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CE55E3A" w:rsidR="00EC7C8E" w:rsidRPr="009A3EA6" w:rsidRDefault="00D56D59" w:rsidP="00671815">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bookmarkStart w:id="0" w:name="_Hlk216274458"/>
      <w:r>
        <w:rPr>
          <w:rFonts w:ascii="Times New Roman" w:hAnsi="Times New Roman" w:cs="Times New Roman"/>
        </w:rPr>
        <w:t>R</w:t>
      </w:r>
      <w:r w:rsidR="00671815">
        <w:rPr>
          <w:rFonts w:ascii="Times New Roman" w:hAnsi="Times New Roman" w:cs="Times New Roman"/>
        </w:rPr>
        <w:t xml:space="preserve">EQUEST </w:t>
      </w:r>
      <w:r>
        <w:rPr>
          <w:rFonts w:ascii="Times New Roman" w:hAnsi="Times New Roman" w:cs="Times New Roman"/>
        </w:rPr>
        <w:t>F</w:t>
      </w:r>
      <w:r w:rsidR="00671815">
        <w:rPr>
          <w:rFonts w:ascii="Times New Roman" w:hAnsi="Times New Roman" w:cs="Times New Roman"/>
        </w:rPr>
        <w:t xml:space="preserve">OR </w:t>
      </w:r>
      <w:r>
        <w:rPr>
          <w:rFonts w:ascii="Times New Roman" w:hAnsi="Times New Roman" w:cs="Times New Roman"/>
        </w:rPr>
        <w:t>P</w:t>
      </w:r>
      <w:r w:rsidR="00671815">
        <w:rPr>
          <w:rFonts w:ascii="Times New Roman" w:hAnsi="Times New Roman" w:cs="Times New Roman"/>
        </w:rPr>
        <w:t>ROPOSAL</w:t>
      </w:r>
      <w:r w:rsidR="00822575">
        <w:rPr>
          <w:rFonts w:ascii="Times New Roman" w:hAnsi="Times New Roman" w:cs="Times New Roman"/>
        </w:rPr>
        <w:t xml:space="preserve"> </w:t>
      </w:r>
      <w:r w:rsidR="00EC7C8E" w:rsidRPr="009A3EA6">
        <w:rPr>
          <w:rFonts w:ascii="Times New Roman" w:hAnsi="Times New Roman" w:cs="Times New Roman"/>
        </w:rPr>
        <w:t>#</w:t>
      </w:r>
      <w:r>
        <w:rPr>
          <w:rFonts w:ascii="Times New Roman" w:hAnsi="Times New Roman" w:cs="Times New Roman"/>
        </w:rPr>
        <w:t>2025</w:t>
      </w:r>
      <w:r w:rsidR="002B4BCD">
        <w:rPr>
          <w:rFonts w:ascii="Times New Roman" w:hAnsi="Times New Roman" w:cs="Times New Roman"/>
          <w:bCs/>
        </w:rPr>
        <w:t>1357260</w:t>
      </w:r>
      <w:r w:rsidR="00EC7C8E" w:rsidRPr="009A3EA6">
        <w:rPr>
          <w:rFonts w:ascii="Times New Roman" w:hAnsi="Times New Roman" w:cs="Times New Roman"/>
        </w:rPr>
        <w:br/>
      </w:r>
      <w:bookmarkStart w:id="1" w:name="_Hlk216275356"/>
      <w:bookmarkEnd w:id="0"/>
      <w:r w:rsidR="00D7664A">
        <w:rPr>
          <w:rFonts w:ascii="Times New Roman" w:hAnsi="Times New Roman" w:cs="Times New Roman"/>
          <w:szCs w:val="22"/>
        </w:rPr>
        <w:t>THE ASSESSMENT OF PHYSICAL CONDITIONING OF DEFINED PROPERTIES INCLUDING MECHANICAL, ELECTRICAL, AND PLUMBING SYSTEMS, LIFE SAFETY SYSTEMS, AND BUILDING EXTERIOR</w:t>
      </w:r>
    </w:p>
    <w:bookmarkEnd w:id="1"/>
    <w:p w14:paraId="460AA756" w14:textId="77777777" w:rsidR="00EC7C8E" w:rsidRPr="009A3EA6" w:rsidRDefault="00EC7C8E" w:rsidP="00EC7C8E">
      <w:pPr>
        <w:pStyle w:val="CoverEntries"/>
      </w:pPr>
    </w:p>
    <w:p w14:paraId="3B3692C2" w14:textId="4151689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2" w:name="OLE_LINK1"/>
      <w:r w:rsidRPr="009A3EA6">
        <w:rPr>
          <w:rFonts w:ascii="Times New Roman" w:hAnsi="Times New Roman" w:cs="Times New Roman"/>
          <w:szCs w:val="22"/>
        </w:rPr>
        <w:t xml:space="preserve"> </w:t>
      </w:r>
      <w:r w:rsidR="00D7664A">
        <w:rPr>
          <w:rFonts w:ascii="Times New Roman" w:hAnsi="Times New Roman" w:cs="Times New Roman"/>
          <w:szCs w:val="22"/>
        </w:rPr>
        <w:t xml:space="preserve">THE ASSESSMENT OF PHYSICAL CONDITIONING OF DEFINED PROPERTIES INCLUDING MECHANICAL, ELECTRICAL, AND PLUMBING SYSTEMS, LIFE SAFETY SYSTEMS, AND BUILDING </w:t>
      </w:r>
      <w:bookmarkEnd w:id="2"/>
      <w:r w:rsidR="00D7664A">
        <w:rPr>
          <w:rFonts w:ascii="Times New Roman" w:hAnsi="Times New Roman" w:cs="Times New Roman"/>
          <w:szCs w:val="22"/>
        </w:rPr>
        <w:t>EXTERIOR.</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44D10A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71815" w:rsidRPr="00671815">
        <w:rPr>
          <w:rFonts w:ascii="Times New Roman" w:hAnsi="Times New Roman" w:cs="Times New Roman"/>
          <w:color w:val="0000FF"/>
          <w:u w:val="single"/>
        </w:rPr>
        <w:t>12-16-2025</w:t>
      </w:r>
    </w:p>
    <w:p w14:paraId="7574978A" w14:textId="3C9B497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71815">
        <w:rPr>
          <w:rFonts w:ascii="Times New Roman" w:hAnsi="Times New Roman" w:cs="Times New Roman"/>
          <w:color w:val="0000FF"/>
          <w:u w:val="single"/>
        </w:rPr>
        <w:t>01-13-2026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3" w:name="_Ref66700099"/>
      <w:r w:rsidRPr="009A3EA6">
        <w:rPr>
          <w:b/>
          <w:szCs w:val="22"/>
        </w:rPr>
        <w:lastRenderedPageBreak/>
        <w:t>OVERVIEW</w:t>
      </w:r>
      <w:bookmarkEnd w:id="3"/>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495DDB10"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is soliciting vendor proposals from vendors capable of supplying the District with </w:t>
      </w:r>
      <w:r w:rsidR="00D7664A">
        <w:rPr>
          <w:rFonts w:ascii="Times New Roman" w:hAnsi="Times New Roman" w:cs="Times New Roman"/>
          <w:szCs w:val="22"/>
        </w:rPr>
        <w:t>THE ASSESSMENT OF PHYSICAL CONDITIONING OF DEFINED PROPERTIES INCLUDING MECHANICAL, ELECTRICAL, AND PLUMBING SYSTEMS, LIFE SAFETY SYSTEMS, AND BUILDING EXTERIOR.</w:t>
      </w:r>
      <w:r w:rsidR="00D56D59"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0033405B">
        <w:rPr>
          <w:rFonts w:ascii="Times New Roman" w:hAnsi="Times New Roman" w:cs="Times New Roman"/>
          <w:b w:val="0"/>
          <w:szCs w:val="22"/>
        </w:rPr>
        <w:t>Service</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694BE7EF"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0033405B" w:rsidRPr="0033405B">
        <w:rPr>
          <w:rFonts w:cs="Times New Roman"/>
          <w:bCs/>
          <w:szCs w:val="22"/>
        </w:rPr>
        <w:t>Service</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33405B" w:rsidRPr="0033405B">
        <w:rPr>
          <w:rFonts w:cs="Times New Roman"/>
          <w:bCs/>
          <w:szCs w:val="22"/>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5549366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33405B" w:rsidRPr="0033405B">
        <w:t>Service</w:t>
      </w:r>
      <w:r w:rsidRPr="009A3EA6">
        <w:rPr>
          <w:rFonts w:cs="Times New Roman"/>
          <w:szCs w:val="22"/>
        </w:rPr>
        <w:t xml:space="preserve">.  </w:t>
      </w:r>
      <w:r w:rsidR="0033405B" w:rsidRPr="0033405B">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33405B" w:rsidRPr="0033405B">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xml:space="preserve">) the company does not boycott energy companies, and (ii) the company will not </w:t>
      </w:r>
      <w:r w:rsidRPr="009A3EA6">
        <w:rPr>
          <w:rFonts w:cs="Times New Roman"/>
          <w:szCs w:val="22"/>
        </w:rPr>
        <w:lastRenderedPageBreak/>
        <w:t>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w:t>
      </w:r>
      <w:r w:rsidRPr="009A3EA6">
        <w:rPr>
          <w:szCs w:val="22"/>
        </w:rPr>
        <w:lastRenderedPageBreak/>
        <w:t xml:space="preserve">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11289AC8" w:rsidR="00EC7C8E" w:rsidRPr="00671815" w:rsidRDefault="00EC7C8E" w:rsidP="00EC7C8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bookmarkStart w:id="10" w:name="_BPDC_LN_INS_1213"/>
      <w:bookmarkStart w:id="11" w:name="_BPDC_PR_INS_1214"/>
      <w:bookmarkEnd w:id="10"/>
      <w:bookmarkEnd w:id="11"/>
    </w:p>
    <w:p w14:paraId="68E9F58E" w14:textId="187EB8FD" w:rsidR="00EC7C8E" w:rsidRPr="009A3EA6" w:rsidRDefault="00EC7C8E" w:rsidP="00EC7C8E">
      <w:pPr>
        <w:numPr>
          <w:ilvl w:val="4"/>
          <w:numId w:val="1"/>
        </w:numPr>
        <w:spacing w:before="220" w:after="220"/>
        <w:ind w:left="1170" w:hanging="450"/>
        <w:jc w:val="both"/>
        <w:rPr>
          <w:szCs w:val="22"/>
        </w:rPr>
      </w:pPr>
      <w:bookmarkStart w:id="12" w:name="_Hlk213825393"/>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w:t>
      </w:r>
      <w:r w:rsidR="00671815">
        <w:rPr>
          <w:rStyle w:val="Hyperlink"/>
          <w:b/>
          <w:bCs/>
          <w:color w:val="FF0000"/>
          <w:szCs w:val="22"/>
        </w:rPr>
        <w:t>20251357260</w:t>
      </w:r>
      <w:r w:rsidR="00057AD3">
        <w:rPr>
          <w:rStyle w:val="Hyperlink"/>
          <w:b/>
          <w:bCs/>
          <w:color w:val="FF0000"/>
          <w:szCs w:val="22"/>
        </w:rPr>
        <w:t xml:space="preserve"> is in the subject </w:t>
      </w:r>
      <w:r w:rsidR="00671815">
        <w:rPr>
          <w:rStyle w:val="Hyperlink"/>
          <w:b/>
          <w:bCs/>
          <w:color w:val="FF0000"/>
          <w:szCs w:val="22"/>
        </w:rPr>
        <w:t xml:space="preserve">line </w:t>
      </w:r>
      <w:r w:rsidR="00057AD3">
        <w:rPr>
          <w:rStyle w:val="Hyperlink"/>
          <w:b/>
          <w:bCs/>
          <w:color w:val="FF0000"/>
          <w:szCs w:val="22"/>
        </w:rPr>
        <w:t>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w:t>
      </w:r>
      <w:r w:rsidRPr="009A3EA6">
        <w:rPr>
          <w:szCs w:val="22"/>
        </w:rPr>
        <w:lastRenderedPageBreak/>
        <w:t xml:space="preserve">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78D6F942"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71815">
        <w:rPr>
          <w:b/>
          <w:szCs w:val="22"/>
        </w:rPr>
        <w:t>01-13-2026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lastRenderedPageBreak/>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A1E219D" w:rsidR="00EC7C8E" w:rsidRPr="009A3EA6" w:rsidRDefault="00671815" w:rsidP="00EC7C8E">
            <w:pPr>
              <w:pStyle w:val="TableText"/>
              <w:spacing w:after="0"/>
              <w:rPr>
                <w:b/>
                <w:color w:val="0000FF"/>
                <w:highlight w:val="yellow"/>
              </w:rPr>
            </w:pPr>
            <w:r>
              <w:rPr>
                <w:b/>
                <w:color w:val="0000FF"/>
                <w:highlight w:val="yellow"/>
              </w:rPr>
              <w:t>12-16-2025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5258262" w:rsidR="00EC7C8E" w:rsidRPr="009A3EA6" w:rsidRDefault="00671815" w:rsidP="00EC7C8E">
            <w:pPr>
              <w:pStyle w:val="TableText"/>
              <w:spacing w:after="0"/>
              <w:rPr>
                <w:b/>
                <w:color w:val="0000FF"/>
                <w:highlight w:val="yellow"/>
              </w:rPr>
            </w:pPr>
            <w:r>
              <w:rPr>
                <w:b/>
                <w:color w:val="0000FF"/>
                <w:highlight w:val="yellow"/>
              </w:rPr>
              <w:t>12-30-2025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5EBB5EC" w:rsidR="00EC7C8E" w:rsidRPr="009A3EA6" w:rsidRDefault="00671815" w:rsidP="00EC7C8E">
            <w:pPr>
              <w:pStyle w:val="TableText"/>
              <w:spacing w:after="0"/>
              <w:rPr>
                <w:b/>
                <w:color w:val="0000FF"/>
                <w:highlight w:val="yellow"/>
              </w:rPr>
            </w:pPr>
            <w:r>
              <w:rPr>
                <w:b/>
                <w:color w:val="0000FF"/>
                <w:highlight w:val="yellow"/>
              </w:rPr>
              <w:t>01-13-2026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0E4DBA41"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71815">
        <w:rPr>
          <w:rFonts w:cs="Times New Roman"/>
          <w:b/>
          <w:szCs w:val="22"/>
          <w:highlight w:val="yellow"/>
        </w:rPr>
        <w:t>12-30-2025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917804A" w:rsidR="00EC7C8E" w:rsidRPr="009A3EA6" w:rsidRDefault="00990081"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0818D6D3" w:rsidR="00EC7C8E" w:rsidRPr="009A3EA6" w:rsidRDefault="00D56D59" w:rsidP="00EC7C8E">
      <w:pPr>
        <w:keepNext/>
        <w:ind w:left="720"/>
        <w:jc w:val="both"/>
      </w:pPr>
      <w:r>
        <w:t>1500 S. Main</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65DE31F" w:rsidR="00EC7C8E" w:rsidRPr="009A3EA6" w:rsidRDefault="007E383E" w:rsidP="00EC7C8E">
      <w:pPr>
        <w:spacing w:before="220" w:after="220"/>
        <w:jc w:val="both"/>
        <w:rPr>
          <w:rFonts w:eastAsia="Calibri" w:cs="Times New Roman"/>
          <w:szCs w:val="22"/>
        </w:rPr>
      </w:pPr>
      <w:r w:rsidRPr="007E383E">
        <w:rPr>
          <w:rFonts w:eastAsia="Calibri" w:cs="Times New Roman"/>
          <w:szCs w:val="22"/>
        </w:rPr>
        <w:t xml:space="preserve">The </w:t>
      </w:r>
      <w:proofErr w:type="gramStart"/>
      <w:r w:rsidRPr="007E383E">
        <w:rPr>
          <w:rFonts w:eastAsia="Calibri" w:cs="Times New Roman"/>
          <w:szCs w:val="22"/>
        </w:rPr>
        <w:t>District</w:t>
      </w:r>
      <w:proofErr w:type="gramEnd"/>
      <w:r w:rsidRPr="007E383E">
        <w:rPr>
          <w:rFonts w:eastAsia="Calibri" w:cs="Times New Roman"/>
          <w:szCs w:val="22"/>
        </w:rPr>
        <w:t xml:space="preserve"> is requesting proposals from qualified vendors to provide Mechanical, Electrical, and Plumbing Systems Services, specifically, to collaborate with Life and Fire Safety Engineers, Building Exteriors Specialists, and Architects in the development of an Enterprise Risk Management Program for the JPS Health Network</w:t>
      </w:r>
      <w:r w:rsidR="00681B46" w:rsidRPr="00681B46">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p w14:paraId="156B2758" w14:textId="77777777" w:rsidR="00F4606F" w:rsidRPr="00CB14BA" w:rsidRDefault="00F4606F" w:rsidP="00F4606F">
      <w:pPr>
        <w:spacing w:after="160" w:line="252" w:lineRule="auto"/>
        <w:rPr>
          <w:rFonts w:cs="Times New Roman"/>
          <w:szCs w:val="22"/>
        </w:rPr>
      </w:pPr>
      <w:bookmarkStart w:id="28" w:name="_Ref46998735"/>
      <w:bookmarkStart w:id="29" w:name="SecD"/>
      <w:bookmarkEnd w:id="27"/>
      <w:r w:rsidRPr="00CB14BA">
        <w:rPr>
          <w:rFonts w:cs="Times New Roman"/>
          <w:szCs w:val="22"/>
        </w:rPr>
        <w:t>The selected Respondent will be expected to serve as Team Lead in the evaluation of and compliance with the following codes and references as it pertains to Mechanical, Electrical, and Plumbing Systems:</w:t>
      </w:r>
    </w:p>
    <w:p w14:paraId="4AD1157D" w14:textId="77777777" w:rsidR="00F4606F" w:rsidRPr="00CB14BA" w:rsidRDefault="00F4606F" w:rsidP="00F4606F">
      <w:pPr>
        <w:numPr>
          <w:ilvl w:val="0"/>
          <w:numId w:val="29"/>
        </w:numPr>
        <w:rPr>
          <w:rFonts w:cs="Times New Roman"/>
          <w:szCs w:val="22"/>
        </w:rPr>
      </w:pPr>
      <w:r w:rsidRPr="00CB14BA">
        <w:rPr>
          <w:rFonts w:cs="Times New Roman"/>
          <w:szCs w:val="22"/>
        </w:rPr>
        <w:t>MEP Systems</w:t>
      </w:r>
    </w:p>
    <w:p w14:paraId="523230EE" w14:textId="767F244C" w:rsidR="00F4606F" w:rsidRPr="00CB14BA" w:rsidRDefault="00F4606F" w:rsidP="00F4606F">
      <w:pPr>
        <w:numPr>
          <w:ilvl w:val="1"/>
          <w:numId w:val="29"/>
        </w:numPr>
        <w:rPr>
          <w:rFonts w:cs="Times New Roman"/>
          <w:szCs w:val="22"/>
        </w:rPr>
      </w:pPr>
      <w:r>
        <w:rPr>
          <w:rFonts w:cs="Times New Roman"/>
          <w:szCs w:val="22"/>
        </w:rPr>
        <w:t xml:space="preserve"> Evaluation of equipment rooms</w:t>
      </w:r>
      <w:r w:rsidRPr="00CB14BA">
        <w:rPr>
          <w:rFonts w:cs="Times New Roman"/>
          <w:szCs w:val="22"/>
        </w:rPr>
        <w:t xml:space="preserve"> and Distribution</w:t>
      </w:r>
      <w:r>
        <w:rPr>
          <w:rFonts w:cs="Times New Roman"/>
          <w:szCs w:val="22"/>
        </w:rPr>
        <w:t xml:space="preserve"> for fire protection</w:t>
      </w:r>
      <w:r w:rsidRPr="00CB14BA">
        <w:rPr>
          <w:rFonts w:cs="Times New Roman"/>
          <w:szCs w:val="22"/>
        </w:rPr>
        <w:t>, Heating/Ventilation/Air Conditioning (including Controls), Electrical, Plumbing, Medical Gas &amp; Vacuum, Fire Alarm, Fire Protection, Vertical Transportation, and All Special Systems</w:t>
      </w:r>
    </w:p>
    <w:p w14:paraId="6A8BF01A" w14:textId="77777777" w:rsidR="00F4606F" w:rsidRPr="00CB14BA" w:rsidRDefault="00F4606F" w:rsidP="00F4606F">
      <w:pPr>
        <w:numPr>
          <w:ilvl w:val="0"/>
          <w:numId w:val="29"/>
        </w:numPr>
        <w:rPr>
          <w:rFonts w:cs="Times New Roman"/>
          <w:szCs w:val="22"/>
        </w:rPr>
      </w:pPr>
      <w:r w:rsidRPr="00CB14BA">
        <w:rPr>
          <w:rFonts w:cs="Times New Roman"/>
          <w:szCs w:val="22"/>
        </w:rPr>
        <w:t xml:space="preserve">International Mechanical Code – 2015 w/ </w:t>
      </w:r>
      <w:proofErr w:type="spellStart"/>
      <w:r w:rsidRPr="00CB14BA">
        <w:rPr>
          <w:rFonts w:cs="Times New Roman"/>
          <w:szCs w:val="22"/>
        </w:rPr>
        <w:t>CoFW</w:t>
      </w:r>
      <w:proofErr w:type="spellEnd"/>
      <w:r w:rsidRPr="00CB14BA">
        <w:rPr>
          <w:rFonts w:cs="Times New Roman"/>
          <w:szCs w:val="22"/>
        </w:rPr>
        <w:t xml:space="preserve"> Amendments</w:t>
      </w:r>
    </w:p>
    <w:p w14:paraId="158706E4" w14:textId="77777777" w:rsidR="00F4606F" w:rsidRPr="00CB14BA" w:rsidRDefault="00F4606F" w:rsidP="00F4606F">
      <w:pPr>
        <w:numPr>
          <w:ilvl w:val="0"/>
          <w:numId w:val="29"/>
        </w:numPr>
        <w:rPr>
          <w:rFonts w:cs="Times New Roman"/>
          <w:szCs w:val="22"/>
        </w:rPr>
      </w:pPr>
      <w:r w:rsidRPr="00CB14BA">
        <w:rPr>
          <w:rFonts w:cs="Times New Roman"/>
          <w:szCs w:val="22"/>
        </w:rPr>
        <w:t>National Electrical Code – NFPA 70 - 2015 Edition</w:t>
      </w:r>
    </w:p>
    <w:p w14:paraId="78200C73" w14:textId="77777777" w:rsidR="00F4606F" w:rsidRPr="00CB14BA" w:rsidRDefault="00F4606F" w:rsidP="00F4606F">
      <w:pPr>
        <w:numPr>
          <w:ilvl w:val="0"/>
          <w:numId w:val="29"/>
        </w:numPr>
        <w:rPr>
          <w:rFonts w:cs="Times New Roman"/>
          <w:szCs w:val="22"/>
        </w:rPr>
      </w:pPr>
      <w:r w:rsidRPr="00CB14BA">
        <w:rPr>
          <w:rFonts w:cs="Times New Roman"/>
          <w:szCs w:val="22"/>
        </w:rPr>
        <w:t xml:space="preserve">International Plumbing Code – 2015 w/ </w:t>
      </w:r>
      <w:proofErr w:type="spellStart"/>
      <w:r w:rsidRPr="00CB14BA">
        <w:rPr>
          <w:rFonts w:cs="Times New Roman"/>
          <w:szCs w:val="22"/>
        </w:rPr>
        <w:t>CoFW</w:t>
      </w:r>
      <w:proofErr w:type="spellEnd"/>
      <w:r w:rsidRPr="00CB14BA">
        <w:rPr>
          <w:rFonts w:cs="Times New Roman"/>
          <w:szCs w:val="22"/>
        </w:rPr>
        <w:t xml:space="preserve"> Amendments</w:t>
      </w:r>
    </w:p>
    <w:p w14:paraId="008A9DC1" w14:textId="77777777" w:rsidR="00F4606F" w:rsidRDefault="00F4606F" w:rsidP="00F4606F">
      <w:pPr>
        <w:numPr>
          <w:ilvl w:val="0"/>
          <w:numId w:val="29"/>
        </w:numPr>
        <w:rPr>
          <w:rFonts w:cs="Times New Roman"/>
          <w:szCs w:val="22"/>
        </w:rPr>
      </w:pPr>
      <w:r w:rsidRPr="00CB14BA">
        <w:rPr>
          <w:rFonts w:cs="Times New Roman"/>
          <w:szCs w:val="22"/>
        </w:rPr>
        <w:t xml:space="preserve">International Energy Conservation Code – 2015 w/ </w:t>
      </w:r>
      <w:proofErr w:type="spellStart"/>
      <w:r w:rsidRPr="00CB14BA">
        <w:rPr>
          <w:rFonts w:cs="Times New Roman"/>
          <w:szCs w:val="22"/>
        </w:rPr>
        <w:t>CoFW</w:t>
      </w:r>
      <w:proofErr w:type="spellEnd"/>
      <w:r w:rsidRPr="00CB14BA">
        <w:rPr>
          <w:rFonts w:cs="Times New Roman"/>
          <w:szCs w:val="22"/>
        </w:rPr>
        <w:t xml:space="preserve"> Amendments</w:t>
      </w:r>
    </w:p>
    <w:p w14:paraId="60D29FE5" w14:textId="77777777" w:rsidR="00F4606F" w:rsidRPr="00CB14BA" w:rsidRDefault="00F4606F" w:rsidP="00F4606F">
      <w:pPr>
        <w:numPr>
          <w:ilvl w:val="0"/>
          <w:numId w:val="29"/>
        </w:numPr>
        <w:rPr>
          <w:rFonts w:cs="Times New Roman"/>
          <w:szCs w:val="22"/>
        </w:rPr>
      </w:pPr>
      <w:r>
        <w:rPr>
          <w:rFonts w:cs="Times New Roman"/>
          <w:szCs w:val="22"/>
        </w:rPr>
        <w:t>FGA &amp; NFPA 72 w/ edition</w:t>
      </w:r>
    </w:p>
    <w:p w14:paraId="0B4D0989" w14:textId="77777777" w:rsidR="00F4606F" w:rsidRPr="00CB14BA" w:rsidRDefault="00F4606F" w:rsidP="00F4606F">
      <w:pPr>
        <w:numPr>
          <w:ilvl w:val="0"/>
          <w:numId w:val="29"/>
        </w:numPr>
        <w:rPr>
          <w:rFonts w:cs="Times New Roman"/>
          <w:szCs w:val="22"/>
        </w:rPr>
      </w:pPr>
      <w:r w:rsidRPr="00CB14BA">
        <w:rPr>
          <w:rFonts w:cs="Times New Roman"/>
          <w:szCs w:val="22"/>
        </w:rPr>
        <w:t>ASHRAE 170 – Ventilation of Healthcare Facilities</w:t>
      </w:r>
    </w:p>
    <w:p w14:paraId="25737695" w14:textId="77777777" w:rsidR="00F4606F" w:rsidRPr="00CB14BA" w:rsidRDefault="00F4606F" w:rsidP="00F4606F">
      <w:pPr>
        <w:numPr>
          <w:ilvl w:val="0"/>
          <w:numId w:val="29"/>
        </w:numPr>
        <w:rPr>
          <w:rFonts w:cs="Times New Roman"/>
          <w:szCs w:val="22"/>
        </w:rPr>
      </w:pPr>
      <w:r w:rsidRPr="00CB14BA">
        <w:rPr>
          <w:rFonts w:cs="Times New Roman"/>
          <w:szCs w:val="22"/>
        </w:rPr>
        <w:t>ASHRAE 90.1 – Energy Standard for Buildings</w:t>
      </w:r>
    </w:p>
    <w:p w14:paraId="5998F33E" w14:textId="77777777" w:rsidR="00F4606F" w:rsidRPr="00CB14BA" w:rsidRDefault="00F4606F" w:rsidP="00F4606F">
      <w:pPr>
        <w:numPr>
          <w:ilvl w:val="0"/>
          <w:numId w:val="29"/>
        </w:numPr>
        <w:rPr>
          <w:rFonts w:cs="Times New Roman"/>
          <w:szCs w:val="22"/>
        </w:rPr>
      </w:pPr>
      <w:r w:rsidRPr="00CB14BA">
        <w:rPr>
          <w:rFonts w:cs="Times New Roman"/>
          <w:szCs w:val="22"/>
        </w:rPr>
        <w:t>ASHRAE 62.1 – Ventilation for Acceptable Air Quality</w:t>
      </w:r>
    </w:p>
    <w:p w14:paraId="5BB86571" w14:textId="77777777" w:rsidR="00F4606F" w:rsidRPr="00CB14BA" w:rsidRDefault="00F4606F" w:rsidP="00F4606F">
      <w:pPr>
        <w:ind w:left="720"/>
        <w:rPr>
          <w:rFonts w:cs="Times New Roman"/>
          <w:szCs w:val="22"/>
        </w:rPr>
      </w:pPr>
    </w:p>
    <w:p w14:paraId="4C188AAC" w14:textId="77777777" w:rsidR="00F4606F" w:rsidRPr="00CB14BA" w:rsidRDefault="00F4606F" w:rsidP="00F4606F">
      <w:pPr>
        <w:spacing w:after="160" w:line="252" w:lineRule="auto"/>
        <w:rPr>
          <w:rFonts w:cs="Times New Roman"/>
          <w:szCs w:val="22"/>
        </w:rPr>
      </w:pPr>
      <w:r w:rsidRPr="00CB14BA">
        <w:rPr>
          <w:rFonts w:cs="Times New Roman"/>
          <w:szCs w:val="22"/>
        </w:rPr>
        <w:t>The selected Respondent will be expected to provide deliverables including (but not limited to) the following:</w:t>
      </w:r>
    </w:p>
    <w:p w14:paraId="648CD487" w14:textId="0C3BDA5C" w:rsidR="00F4606F" w:rsidRPr="00CB14BA" w:rsidRDefault="00F4606F" w:rsidP="00F4606F">
      <w:pPr>
        <w:numPr>
          <w:ilvl w:val="0"/>
          <w:numId w:val="30"/>
        </w:numPr>
        <w:rPr>
          <w:rFonts w:eastAsia="Calibri" w:cs="Times New Roman"/>
          <w:bCs/>
          <w:szCs w:val="22"/>
        </w:rPr>
      </w:pPr>
      <w:r w:rsidRPr="00CB14BA">
        <w:rPr>
          <w:rFonts w:eastAsia="Calibri" w:cs="Times New Roman"/>
          <w:bCs/>
          <w:szCs w:val="22"/>
        </w:rPr>
        <w:t xml:space="preserve">Current, Updated, and Comprehensive Facilities Condition Assessment </w:t>
      </w:r>
      <w:r>
        <w:rPr>
          <w:rFonts w:eastAsia="Calibri" w:cs="Times New Roman"/>
          <w:bCs/>
          <w:szCs w:val="22"/>
        </w:rPr>
        <w:t>–</w:t>
      </w:r>
      <w:r w:rsidRPr="00CB14BA">
        <w:rPr>
          <w:rFonts w:eastAsia="Calibri" w:cs="Times New Roman"/>
          <w:bCs/>
          <w:szCs w:val="22"/>
        </w:rPr>
        <w:t xml:space="preserve"> </w:t>
      </w:r>
      <w:r w:rsidRPr="00CB14BA">
        <w:rPr>
          <w:rFonts w:eastAsia="Calibri" w:cs="Times New Roman"/>
          <w:b/>
          <w:bCs/>
          <w:szCs w:val="22"/>
        </w:rPr>
        <w:t>HVAC</w:t>
      </w:r>
      <w:r>
        <w:rPr>
          <w:rFonts w:eastAsia="Calibri" w:cs="Times New Roman"/>
          <w:b/>
          <w:bCs/>
          <w:szCs w:val="22"/>
        </w:rPr>
        <w:t>, Electrical, Plumbing, Medical Gas, Vacuum, Fire Protection</w:t>
      </w:r>
    </w:p>
    <w:p w14:paraId="5FFAC833" w14:textId="6F34BB68" w:rsidR="00F4606F" w:rsidRPr="00CB14BA" w:rsidRDefault="00F4606F" w:rsidP="00F4606F">
      <w:pPr>
        <w:numPr>
          <w:ilvl w:val="0"/>
          <w:numId w:val="30"/>
        </w:numPr>
        <w:rPr>
          <w:rFonts w:cs="Times New Roman"/>
        </w:rPr>
      </w:pPr>
      <w:r w:rsidRPr="00CB14BA">
        <w:rPr>
          <w:rFonts w:cs="Times New Roman"/>
        </w:rPr>
        <w:t xml:space="preserve">Electrical Coordination Study for </w:t>
      </w:r>
      <w:r>
        <w:rPr>
          <w:rFonts w:cs="Times New Roman"/>
        </w:rPr>
        <w:t>Ambulatory and Business</w:t>
      </w:r>
      <w:r w:rsidRPr="00CB14BA">
        <w:rPr>
          <w:rFonts w:cs="Times New Roman"/>
        </w:rPr>
        <w:t xml:space="preserve"> Occupancies</w:t>
      </w:r>
    </w:p>
    <w:p w14:paraId="32DF320E" w14:textId="77777777" w:rsidR="00F4606F" w:rsidRDefault="00F4606F" w:rsidP="00F4606F">
      <w:pPr>
        <w:contextualSpacing/>
        <w:jc w:val="both"/>
        <w:rPr>
          <w:rFonts w:eastAsia="Calibri" w:cs="Times New Roman"/>
          <w:b/>
          <w:bCs/>
          <w:szCs w:val="22"/>
          <w:u w:val="single"/>
        </w:rPr>
      </w:pPr>
    </w:p>
    <w:p w14:paraId="379021A5" w14:textId="77777777" w:rsidR="00F4606F" w:rsidRDefault="00F4606F" w:rsidP="00F4606F">
      <w:pPr>
        <w:spacing w:after="160" w:line="252" w:lineRule="auto"/>
        <w:rPr>
          <w:rFonts w:cs="Times New Roman"/>
          <w:szCs w:val="22"/>
        </w:rPr>
      </w:pPr>
      <w:r>
        <w:rPr>
          <w:rFonts w:cs="Times New Roman"/>
          <w:szCs w:val="22"/>
        </w:rPr>
        <w:lastRenderedPageBreak/>
        <w:t>The selected Respondent will be expected to serve as Team Lead in the evaluation of and compliance with the following codes and references as it pertains to Life Safety Systems:</w:t>
      </w:r>
    </w:p>
    <w:p w14:paraId="2F6799A0" w14:textId="77777777" w:rsidR="00F4606F" w:rsidRPr="00B00FBD" w:rsidRDefault="00F4606F" w:rsidP="00F4606F">
      <w:pPr>
        <w:numPr>
          <w:ilvl w:val="0"/>
          <w:numId w:val="27"/>
        </w:numPr>
        <w:rPr>
          <w:rFonts w:cs="Times New Roman"/>
          <w:szCs w:val="22"/>
        </w:rPr>
      </w:pPr>
      <w:r w:rsidRPr="00B00FBD">
        <w:rPr>
          <w:rFonts w:cs="Times New Roman"/>
          <w:szCs w:val="22"/>
        </w:rPr>
        <w:t>TJC 20</w:t>
      </w:r>
      <w:r>
        <w:rPr>
          <w:rFonts w:cs="Times New Roman"/>
          <w:szCs w:val="22"/>
        </w:rPr>
        <w:t>26</w:t>
      </w:r>
      <w:r w:rsidRPr="00B00FBD">
        <w:rPr>
          <w:rFonts w:cs="Times New Roman"/>
          <w:szCs w:val="22"/>
        </w:rPr>
        <w:t xml:space="preserve"> Standards</w:t>
      </w:r>
      <w:r>
        <w:rPr>
          <w:rFonts w:cs="Times New Roman"/>
          <w:szCs w:val="22"/>
        </w:rPr>
        <w:t xml:space="preserve"> and CMS COP’s</w:t>
      </w:r>
      <w:r w:rsidRPr="00B00FBD">
        <w:rPr>
          <w:rFonts w:cs="Times New Roman"/>
          <w:szCs w:val="22"/>
        </w:rPr>
        <w:t xml:space="preserve"> – </w:t>
      </w:r>
      <w:r>
        <w:rPr>
          <w:rFonts w:cs="Times New Roman"/>
          <w:szCs w:val="22"/>
        </w:rPr>
        <w:t>Physical Environment standards as pertaining to Life Safety Compliance</w:t>
      </w:r>
    </w:p>
    <w:p w14:paraId="347D4B12" w14:textId="77777777" w:rsidR="00F4606F" w:rsidRPr="00B00FBD" w:rsidRDefault="00F4606F" w:rsidP="00F4606F">
      <w:pPr>
        <w:numPr>
          <w:ilvl w:val="1"/>
          <w:numId w:val="27"/>
        </w:numPr>
        <w:rPr>
          <w:rFonts w:cs="Times New Roman"/>
          <w:szCs w:val="22"/>
        </w:rPr>
      </w:pPr>
      <w:r w:rsidRPr="00B00FBD">
        <w:rPr>
          <w:rFonts w:cs="Times New Roman"/>
          <w:szCs w:val="22"/>
        </w:rPr>
        <w:t xml:space="preserve"> Outpatient Facilities</w:t>
      </w:r>
    </w:p>
    <w:p w14:paraId="45B5B101" w14:textId="77777777" w:rsidR="00F4606F" w:rsidRPr="00B00FBD" w:rsidRDefault="00F4606F" w:rsidP="00F4606F">
      <w:pPr>
        <w:numPr>
          <w:ilvl w:val="0"/>
          <w:numId w:val="27"/>
        </w:numPr>
        <w:rPr>
          <w:rFonts w:cs="Times New Roman"/>
          <w:szCs w:val="22"/>
        </w:rPr>
      </w:pPr>
      <w:r w:rsidRPr="00B00FBD">
        <w:rPr>
          <w:rFonts w:cs="Times New Roman"/>
          <w:szCs w:val="22"/>
        </w:rPr>
        <w:t>2018 FGI Guidelines for Design and Construction of Outpatient Facilities</w:t>
      </w:r>
    </w:p>
    <w:p w14:paraId="6654476E" w14:textId="77777777" w:rsidR="00F4606F" w:rsidRPr="00B00FBD" w:rsidRDefault="00F4606F" w:rsidP="00F4606F">
      <w:pPr>
        <w:numPr>
          <w:ilvl w:val="0"/>
          <w:numId w:val="27"/>
        </w:numPr>
        <w:rPr>
          <w:rFonts w:cs="Times New Roman"/>
          <w:szCs w:val="22"/>
        </w:rPr>
      </w:pPr>
      <w:r w:rsidRPr="00B00FBD">
        <w:rPr>
          <w:rFonts w:cs="Times New Roman"/>
          <w:szCs w:val="22"/>
        </w:rPr>
        <w:t>NFPA 101 – 2012 Edition - Life Safety Code</w:t>
      </w:r>
      <w:r>
        <w:rPr>
          <w:rFonts w:cs="Times New Roman"/>
          <w:szCs w:val="22"/>
        </w:rPr>
        <w:t xml:space="preserve"> for Ambulatory and Business Occupancy</w:t>
      </w:r>
    </w:p>
    <w:p w14:paraId="4A453F85" w14:textId="77777777" w:rsidR="00F4606F" w:rsidRPr="00B00FBD" w:rsidRDefault="00F4606F" w:rsidP="00F4606F">
      <w:pPr>
        <w:numPr>
          <w:ilvl w:val="0"/>
          <w:numId w:val="27"/>
        </w:numPr>
        <w:rPr>
          <w:rFonts w:cs="Times New Roman"/>
          <w:szCs w:val="22"/>
        </w:rPr>
      </w:pPr>
      <w:r w:rsidRPr="00B00FBD">
        <w:rPr>
          <w:rFonts w:cs="Times New Roman"/>
          <w:szCs w:val="22"/>
        </w:rPr>
        <w:t>NFPA 13 – 201</w:t>
      </w:r>
      <w:r>
        <w:rPr>
          <w:rFonts w:cs="Times New Roman"/>
          <w:szCs w:val="22"/>
        </w:rPr>
        <w:t>0</w:t>
      </w:r>
      <w:r w:rsidRPr="00B00FBD">
        <w:rPr>
          <w:rFonts w:cs="Times New Roman"/>
          <w:szCs w:val="22"/>
        </w:rPr>
        <w:t xml:space="preserve"> Edition - Sprinkler Systems</w:t>
      </w:r>
    </w:p>
    <w:p w14:paraId="5DA2B51F" w14:textId="77777777" w:rsidR="00F4606F" w:rsidRPr="00B00FBD" w:rsidRDefault="00F4606F" w:rsidP="00F4606F">
      <w:pPr>
        <w:numPr>
          <w:ilvl w:val="0"/>
          <w:numId w:val="27"/>
        </w:numPr>
        <w:spacing w:after="240"/>
        <w:rPr>
          <w:rFonts w:cs="Times New Roman"/>
          <w:szCs w:val="22"/>
        </w:rPr>
      </w:pPr>
      <w:r w:rsidRPr="00B00FBD">
        <w:rPr>
          <w:rFonts w:cs="Times New Roman"/>
          <w:szCs w:val="22"/>
        </w:rPr>
        <w:t>NFPA 72 – 201</w:t>
      </w:r>
      <w:r>
        <w:rPr>
          <w:rFonts w:cs="Times New Roman"/>
          <w:szCs w:val="22"/>
        </w:rPr>
        <w:t>0</w:t>
      </w:r>
      <w:r w:rsidRPr="00B00FBD">
        <w:rPr>
          <w:rFonts w:cs="Times New Roman"/>
          <w:szCs w:val="22"/>
        </w:rPr>
        <w:t xml:space="preserve"> Edition - Fire Detection &amp; Alarm </w:t>
      </w:r>
    </w:p>
    <w:p w14:paraId="460B3E01"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8567ABD" w14:textId="5232AB5C"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Life Safety Features and Components</w:t>
      </w:r>
    </w:p>
    <w:p w14:paraId="68AF7E59" w14:textId="390CBF81"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Fire Safety Features and Components (including the presence and contents of all Knox Boxes)</w:t>
      </w:r>
    </w:p>
    <w:p w14:paraId="2F8F066F" w14:textId="77777777" w:rsidR="00F4606F" w:rsidRDefault="00F4606F" w:rsidP="00F4606F">
      <w:pPr>
        <w:contextualSpacing/>
        <w:jc w:val="both"/>
        <w:rPr>
          <w:rFonts w:eastAsia="Calibri" w:cs="Times New Roman"/>
          <w:b/>
          <w:bCs/>
          <w:szCs w:val="22"/>
          <w:u w:val="single"/>
        </w:rPr>
      </w:pPr>
    </w:p>
    <w:p w14:paraId="1CF68B98" w14:textId="77777777" w:rsidR="00F4606F" w:rsidRDefault="00F4606F" w:rsidP="00F4606F">
      <w:pPr>
        <w:contextualSpacing/>
        <w:jc w:val="both"/>
        <w:rPr>
          <w:rFonts w:eastAsia="Calibri" w:cs="Times New Roman"/>
          <w:b/>
          <w:bCs/>
          <w:szCs w:val="22"/>
          <w:u w:val="single"/>
        </w:rPr>
      </w:pPr>
    </w:p>
    <w:p w14:paraId="395613B2" w14:textId="77777777" w:rsidR="00F4606F" w:rsidRDefault="00F4606F" w:rsidP="00F4606F">
      <w:pPr>
        <w:spacing w:after="160" w:line="252" w:lineRule="auto"/>
        <w:rPr>
          <w:rFonts w:cs="Times New Roman"/>
          <w:szCs w:val="22"/>
        </w:rPr>
      </w:pPr>
      <w:r>
        <w:rPr>
          <w:rFonts w:cs="Times New Roman"/>
          <w:szCs w:val="22"/>
        </w:rPr>
        <w:t>The selected Respondent will be expected to serve as Team Lead in the evaluation of and compliance with the following codes and references as it pertains to Building Exteriors:</w:t>
      </w:r>
    </w:p>
    <w:p w14:paraId="363E6676" w14:textId="77777777" w:rsidR="00F4606F" w:rsidRPr="00222341" w:rsidRDefault="00F4606F" w:rsidP="00F4606F">
      <w:pPr>
        <w:numPr>
          <w:ilvl w:val="0"/>
          <w:numId w:val="31"/>
        </w:numPr>
        <w:rPr>
          <w:rFonts w:cs="Times New Roman"/>
          <w:szCs w:val="22"/>
        </w:rPr>
      </w:pPr>
      <w:r w:rsidRPr="00222341">
        <w:rPr>
          <w:rFonts w:cs="Times New Roman"/>
          <w:szCs w:val="22"/>
        </w:rPr>
        <w:t>Building Exteriors</w:t>
      </w:r>
    </w:p>
    <w:p w14:paraId="12ED8BB2" w14:textId="77777777" w:rsidR="00F4606F" w:rsidRPr="00222341" w:rsidRDefault="00F4606F" w:rsidP="00F4606F">
      <w:pPr>
        <w:numPr>
          <w:ilvl w:val="1"/>
          <w:numId w:val="31"/>
        </w:numPr>
        <w:rPr>
          <w:rFonts w:cs="Times New Roman"/>
          <w:szCs w:val="22"/>
        </w:rPr>
      </w:pPr>
      <w:r w:rsidRPr="00222341">
        <w:rPr>
          <w:rFonts w:cs="Times New Roman"/>
          <w:szCs w:val="22"/>
        </w:rPr>
        <w:t xml:space="preserve">International Energy Conservation Code – 2015 w/ </w:t>
      </w:r>
      <w:proofErr w:type="spellStart"/>
      <w:r w:rsidRPr="00222341">
        <w:rPr>
          <w:rFonts w:cs="Times New Roman"/>
          <w:szCs w:val="22"/>
        </w:rPr>
        <w:t>CoFW</w:t>
      </w:r>
      <w:proofErr w:type="spellEnd"/>
      <w:r w:rsidRPr="00222341">
        <w:rPr>
          <w:rFonts w:cs="Times New Roman"/>
          <w:szCs w:val="22"/>
        </w:rPr>
        <w:t xml:space="preserve"> Amendments</w:t>
      </w:r>
    </w:p>
    <w:p w14:paraId="3E14E270" w14:textId="77777777" w:rsidR="00F4606F" w:rsidRPr="00222341" w:rsidRDefault="00F4606F" w:rsidP="00F4606F">
      <w:pPr>
        <w:numPr>
          <w:ilvl w:val="1"/>
          <w:numId w:val="31"/>
        </w:numPr>
        <w:rPr>
          <w:rFonts w:cs="Times New Roman"/>
          <w:szCs w:val="22"/>
        </w:rPr>
      </w:pPr>
      <w:r w:rsidRPr="00222341">
        <w:rPr>
          <w:rFonts w:cs="Times New Roman"/>
          <w:szCs w:val="22"/>
        </w:rPr>
        <w:t>Roofing</w:t>
      </w:r>
    </w:p>
    <w:p w14:paraId="423FB40F" w14:textId="77777777" w:rsidR="00F4606F" w:rsidRPr="00222341" w:rsidRDefault="00F4606F" w:rsidP="00F4606F">
      <w:pPr>
        <w:numPr>
          <w:ilvl w:val="1"/>
          <w:numId w:val="31"/>
        </w:numPr>
        <w:rPr>
          <w:rFonts w:cs="Times New Roman"/>
          <w:szCs w:val="22"/>
        </w:rPr>
      </w:pPr>
      <w:r w:rsidRPr="00222341">
        <w:rPr>
          <w:rFonts w:cs="Times New Roman"/>
          <w:szCs w:val="22"/>
        </w:rPr>
        <w:t>Facade</w:t>
      </w:r>
    </w:p>
    <w:p w14:paraId="20EB8755" w14:textId="77777777" w:rsidR="00F4606F" w:rsidRPr="00222341" w:rsidRDefault="00F4606F" w:rsidP="00F4606F">
      <w:pPr>
        <w:numPr>
          <w:ilvl w:val="1"/>
          <w:numId w:val="31"/>
        </w:numPr>
        <w:rPr>
          <w:rFonts w:cs="Times New Roman"/>
          <w:szCs w:val="22"/>
        </w:rPr>
      </w:pPr>
      <w:r w:rsidRPr="00222341">
        <w:rPr>
          <w:rFonts w:cs="Times New Roman"/>
          <w:szCs w:val="22"/>
        </w:rPr>
        <w:t>Fenestration</w:t>
      </w:r>
    </w:p>
    <w:p w14:paraId="06B3803B" w14:textId="77777777" w:rsidR="00F4606F" w:rsidRPr="00222341" w:rsidRDefault="00F4606F" w:rsidP="00F4606F">
      <w:pPr>
        <w:numPr>
          <w:ilvl w:val="1"/>
          <w:numId w:val="31"/>
        </w:numPr>
        <w:rPr>
          <w:rFonts w:cs="Times New Roman"/>
          <w:szCs w:val="22"/>
        </w:rPr>
      </w:pPr>
      <w:r w:rsidRPr="00222341">
        <w:rPr>
          <w:rFonts w:cs="Times New Roman"/>
          <w:szCs w:val="22"/>
        </w:rPr>
        <w:t>Moisture Control</w:t>
      </w:r>
    </w:p>
    <w:p w14:paraId="2F4AFB53" w14:textId="77777777" w:rsidR="00F4606F" w:rsidRPr="00222341" w:rsidRDefault="00F4606F" w:rsidP="00F4606F">
      <w:pPr>
        <w:numPr>
          <w:ilvl w:val="1"/>
          <w:numId w:val="31"/>
        </w:numPr>
        <w:rPr>
          <w:rFonts w:cs="Times New Roman"/>
          <w:szCs w:val="22"/>
        </w:rPr>
      </w:pPr>
      <w:r w:rsidRPr="00222341">
        <w:rPr>
          <w:rFonts w:cs="Times New Roman"/>
          <w:szCs w:val="22"/>
        </w:rPr>
        <w:t>Thermal Control</w:t>
      </w:r>
    </w:p>
    <w:p w14:paraId="6A987937" w14:textId="77777777" w:rsidR="00F4606F" w:rsidRPr="00222341" w:rsidRDefault="00F4606F" w:rsidP="00F4606F">
      <w:pPr>
        <w:numPr>
          <w:ilvl w:val="1"/>
          <w:numId w:val="31"/>
        </w:numPr>
        <w:rPr>
          <w:rFonts w:cs="Times New Roman"/>
          <w:szCs w:val="22"/>
        </w:rPr>
      </w:pPr>
      <w:r w:rsidRPr="00222341">
        <w:rPr>
          <w:rFonts w:cs="Times New Roman"/>
          <w:szCs w:val="22"/>
        </w:rPr>
        <w:t>Exterior Penetrations</w:t>
      </w:r>
    </w:p>
    <w:p w14:paraId="766F198E" w14:textId="77777777" w:rsidR="00F4606F" w:rsidRDefault="00F4606F" w:rsidP="00F4606F">
      <w:pPr>
        <w:ind w:left="720"/>
        <w:rPr>
          <w:rFonts w:cs="Times New Roman"/>
          <w:szCs w:val="22"/>
        </w:rPr>
      </w:pPr>
      <w:r>
        <w:rPr>
          <w:rFonts w:cs="Times New Roman"/>
          <w:szCs w:val="22"/>
        </w:rPr>
        <w:t>Note: Visible building movement of foundations.</w:t>
      </w:r>
    </w:p>
    <w:p w14:paraId="6EDD18A6" w14:textId="77777777" w:rsidR="00265223" w:rsidRPr="00655006" w:rsidRDefault="00265223" w:rsidP="00F4606F">
      <w:pPr>
        <w:ind w:left="720"/>
        <w:rPr>
          <w:rFonts w:cs="Times New Roman"/>
          <w:szCs w:val="22"/>
        </w:rPr>
      </w:pPr>
    </w:p>
    <w:p w14:paraId="1F344FFA"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4ECF92C"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BE01</w:t>
      </w:r>
      <w:r w:rsidRPr="00222341">
        <w:rPr>
          <w:rFonts w:eastAsia="Calibri" w:cs="Times New Roman"/>
          <w:bCs/>
          <w:szCs w:val="22"/>
        </w:rPr>
        <w:t xml:space="preserve"> – Facilities Condition Assessment – Roofing</w:t>
      </w:r>
    </w:p>
    <w:p w14:paraId="021FCE2D"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BE02</w:t>
      </w:r>
      <w:r w:rsidRPr="00222341">
        <w:rPr>
          <w:rFonts w:eastAsia="Calibri" w:cs="Times New Roman"/>
          <w:bCs/>
          <w:szCs w:val="22"/>
        </w:rPr>
        <w:t xml:space="preserve"> – Facilities Condition Assessment – Facade</w:t>
      </w:r>
    </w:p>
    <w:p w14:paraId="193548E0"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 xml:space="preserve">BE03 </w:t>
      </w:r>
      <w:r w:rsidRPr="00222341">
        <w:rPr>
          <w:rFonts w:eastAsia="Calibri" w:cs="Times New Roman"/>
          <w:bCs/>
          <w:szCs w:val="22"/>
        </w:rPr>
        <w:t>– Facilities Condition Assessment – Fenestration</w:t>
      </w:r>
    </w:p>
    <w:p w14:paraId="2C397984"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BE04</w:t>
      </w:r>
      <w:r w:rsidRPr="00222341">
        <w:rPr>
          <w:rFonts w:eastAsia="Calibri" w:cs="Times New Roman"/>
          <w:bCs/>
          <w:szCs w:val="22"/>
        </w:rPr>
        <w:t xml:space="preserve"> – Facilities Condition Assessment – Moisture Control</w:t>
      </w:r>
    </w:p>
    <w:p w14:paraId="33F79A04"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 xml:space="preserve">BE05 </w:t>
      </w:r>
      <w:r w:rsidRPr="00222341">
        <w:rPr>
          <w:rFonts w:eastAsia="Calibri" w:cs="Times New Roman"/>
          <w:bCs/>
          <w:szCs w:val="22"/>
        </w:rPr>
        <w:t>– Facilities Condition Assessment – Thermal Control</w:t>
      </w:r>
    </w:p>
    <w:p w14:paraId="3CDC55DC"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BE05</w:t>
      </w:r>
      <w:r w:rsidRPr="00222341">
        <w:rPr>
          <w:rFonts w:eastAsia="Calibri" w:cs="Times New Roman"/>
          <w:bCs/>
          <w:szCs w:val="22"/>
        </w:rPr>
        <w:t xml:space="preserve"> – Facilities Condition Assessment – Exterior Penetrations</w:t>
      </w:r>
    </w:p>
    <w:p w14:paraId="6BD69A8F" w14:textId="77777777" w:rsidR="00F4606F" w:rsidRDefault="00F4606F" w:rsidP="00F4606F">
      <w:pPr>
        <w:numPr>
          <w:ilvl w:val="0"/>
          <w:numId w:val="32"/>
        </w:numPr>
        <w:rPr>
          <w:rFonts w:eastAsia="Calibri" w:cs="Times New Roman"/>
          <w:bCs/>
          <w:szCs w:val="22"/>
        </w:rPr>
      </w:pPr>
    </w:p>
    <w:p w14:paraId="22F43E49" w14:textId="77777777" w:rsidR="00F4606F" w:rsidRDefault="00F4606F" w:rsidP="00F4606F">
      <w:pPr>
        <w:spacing w:before="220" w:after="220"/>
        <w:jc w:val="both"/>
        <w:rPr>
          <w:rFonts w:cs="Times New Roman"/>
          <w:szCs w:val="22"/>
        </w:rPr>
      </w:pPr>
      <w:r>
        <w:rPr>
          <w:rFonts w:cs="Times New Roman"/>
          <w:szCs w:val="22"/>
        </w:rPr>
        <w:t xml:space="preserve">The respondent will be required to create and deliver the following: </w:t>
      </w:r>
    </w:p>
    <w:p w14:paraId="0F064460" w14:textId="77777777" w:rsidR="00F4606F" w:rsidRDefault="00F4606F" w:rsidP="00F4606F">
      <w:pPr>
        <w:pStyle w:val="ListParagraph"/>
        <w:numPr>
          <w:ilvl w:val="0"/>
          <w:numId w:val="33"/>
        </w:numPr>
        <w:spacing w:before="220" w:after="220"/>
        <w:jc w:val="both"/>
        <w:rPr>
          <w:rFonts w:cs="Times New Roman"/>
          <w:szCs w:val="22"/>
        </w:rPr>
      </w:pPr>
      <w:r w:rsidRPr="00CB4348">
        <w:rPr>
          <w:rFonts w:cs="Times New Roman"/>
          <w:szCs w:val="22"/>
        </w:rPr>
        <w:t>A capital improvement plan including costs, schedule, and cash flow proje</w:t>
      </w:r>
      <w:r>
        <w:rPr>
          <w:rFonts w:cs="Times New Roman"/>
          <w:szCs w:val="22"/>
        </w:rPr>
        <w:t>ctions capital replacement</w:t>
      </w:r>
      <w:r w:rsidRPr="00CB4348">
        <w:rPr>
          <w:rFonts w:cs="Times New Roman"/>
          <w:szCs w:val="22"/>
        </w:rPr>
        <w:t xml:space="preserve"> for all MEP, life safety, and building exterior systems assets. </w:t>
      </w:r>
    </w:p>
    <w:p w14:paraId="7E79BFC8"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Complete inventory of assets by category of MEP, Life Safety systems, and building exteriors by location with risk ranking methodology based on NFPA Categories 1-4 AND risk rankings in adherence to CMS/TJC requirements for High Risk, Non-High Risk, and Infection Control. </w:t>
      </w:r>
    </w:p>
    <w:p w14:paraId="1FBF629B"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Capital Planning prioritization of these assets identifying if the asset impacts the following categories: Code Requirement, Revenue generating asset, Risk level, and patient satisfaction. </w:t>
      </w:r>
    </w:p>
    <w:p w14:paraId="0C368D08"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Details pertaining to any changes needing to occur to the life safety drawings based on assessment.</w:t>
      </w:r>
    </w:p>
    <w:p w14:paraId="23CD32A4" w14:textId="77777777" w:rsidR="00F4606F" w:rsidRPr="00BD29DB" w:rsidRDefault="00F4606F" w:rsidP="00F4606F">
      <w:pPr>
        <w:pStyle w:val="ListParagraph"/>
        <w:spacing w:before="220" w:after="220"/>
        <w:jc w:val="both"/>
        <w:rPr>
          <w:rFonts w:ascii="Tahoma" w:hAnsi="Tahoma" w:cs="Tahoma"/>
          <w:sz w:val="16"/>
          <w:szCs w:val="16"/>
        </w:rPr>
      </w:pPr>
    </w:p>
    <w:tbl>
      <w:tblPr>
        <w:tblpPr w:leftFromText="180" w:rightFromText="180" w:vertAnchor="text" w:horzAnchor="margin" w:tblpXSpec="right" w:tblpY="315"/>
        <w:tblW w:w="9645" w:type="dxa"/>
        <w:tblLook w:val="04A0" w:firstRow="1" w:lastRow="0" w:firstColumn="1" w:lastColumn="0" w:noHBand="0" w:noVBand="1"/>
      </w:tblPr>
      <w:tblGrid>
        <w:gridCol w:w="872"/>
        <w:gridCol w:w="2421"/>
        <w:gridCol w:w="2025"/>
        <w:gridCol w:w="1215"/>
        <w:gridCol w:w="977"/>
        <w:gridCol w:w="977"/>
        <w:gridCol w:w="1158"/>
      </w:tblGrid>
      <w:tr w:rsidR="00F4606F" w:rsidRPr="00BD29DB" w14:paraId="477BBA78" w14:textId="77777777" w:rsidTr="00EF5A07">
        <w:trPr>
          <w:trHeight w:val="166"/>
        </w:trPr>
        <w:tc>
          <w:tcPr>
            <w:tcW w:w="87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21C830A" w14:textId="77777777" w:rsidR="00F4606F" w:rsidRPr="00BD29DB" w:rsidRDefault="00F4606F" w:rsidP="00EF5A07">
            <w:pPr>
              <w:jc w:val="center"/>
              <w:rPr>
                <w:rFonts w:ascii="Tahoma" w:hAnsi="Tahoma" w:cs="Tahoma"/>
                <w:b/>
                <w:bCs/>
                <w:color w:val="000000"/>
                <w:sz w:val="16"/>
                <w:szCs w:val="16"/>
              </w:rPr>
            </w:pPr>
            <w:bookmarkStart w:id="30" w:name="_Hlk216336120"/>
            <w:r w:rsidRPr="00BD29DB">
              <w:rPr>
                <w:rFonts w:ascii="Tahoma" w:hAnsi="Tahoma" w:cs="Tahoma"/>
                <w:b/>
                <w:bCs/>
                <w:color w:val="000000"/>
                <w:sz w:val="16"/>
                <w:szCs w:val="16"/>
              </w:rPr>
              <w:t>O/L</w:t>
            </w:r>
          </w:p>
        </w:tc>
        <w:tc>
          <w:tcPr>
            <w:tcW w:w="2421" w:type="dxa"/>
            <w:tcBorders>
              <w:top w:val="single" w:sz="4" w:space="0" w:color="auto"/>
              <w:left w:val="nil"/>
              <w:bottom w:val="single" w:sz="4" w:space="0" w:color="auto"/>
              <w:right w:val="single" w:sz="4" w:space="0" w:color="auto"/>
            </w:tcBorders>
            <w:shd w:val="clear" w:color="000000" w:fill="BDD7EE"/>
            <w:noWrap/>
            <w:vAlign w:val="bottom"/>
            <w:hideMark/>
          </w:tcPr>
          <w:p w14:paraId="6ADBD8B8"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Name</w:t>
            </w:r>
          </w:p>
        </w:tc>
        <w:tc>
          <w:tcPr>
            <w:tcW w:w="2025" w:type="dxa"/>
            <w:tcBorders>
              <w:top w:val="single" w:sz="4" w:space="0" w:color="auto"/>
              <w:left w:val="nil"/>
              <w:bottom w:val="single" w:sz="4" w:space="0" w:color="auto"/>
              <w:right w:val="single" w:sz="4" w:space="0" w:color="auto"/>
            </w:tcBorders>
            <w:shd w:val="clear" w:color="000000" w:fill="BDD7EE"/>
            <w:noWrap/>
            <w:vAlign w:val="bottom"/>
            <w:hideMark/>
          </w:tcPr>
          <w:p w14:paraId="0F15ECA1"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Address</w:t>
            </w:r>
          </w:p>
        </w:tc>
        <w:tc>
          <w:tcPr>
            <w:tcW w:w="1215" w:type="dxa"/>
            <w:tcBorders>
              <w:top w:val="single" w:sz="4" w:space="0" w:color="auto"/>
              <w:left w:val="nil"/>
              <w:bottom w:val="single" w:sz="4" w:space="0" w:color="auto"/>
              <w:right w:val="single" w:sz="4" w:space="0" w:color="auto"/>
            </w:tcBorders>
            <w:shd w:val="clear" w:color="000000" w:fill="BDD7EE"/>
            <w:noWrap/>
            <w:vAlign w:val="bottom"/>
            <w:hideMark/>
          </w:tcPr>
          <w:p w14:paraId="5723919D"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City</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0A960590"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 xml:space="preserve">BLDG SF </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38600A67"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Roof Break Out</w:t>
            </w:r>
          </w:p>
        </w:tc>
        <w:tc>
          <w:tcPr>
            <w:tcW w:w="1158" w:type="dxa"/>
            <w:tcBorders>
              <w:top w:val="single" w:sz="4" w:space="0" w:color="auto"/>
              <w:left w:val="nil"/>
              <w:bottom w:val="single" w:sz="4" w:space="0" w:color="auto"/>
              <w:right w:val="single" w:sz="4" w:space="0" w:color="auto"/>
            </w:tcBorders>
            <w:shd w:val="clear" w:color="000000" w:fill="BDD7EE"/>
            <w:vAlign w:val="bottom"/>
            <w:hideMark/>
          </w:tcPr>
          <w:p w14:paraId="577BE7E2"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Total SQFT.</w:t>
            </w:r>
          </w:p>
        </w:tc>
      </w:tr>
      <w:tr w:rsidR="00F4606F" w:rsidRPr="00BD29DB" w14:paraId="3A016CD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0AD60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6604AC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JSCA - Arlington</w:t>
            </w:r>
          </w:p>
        </w:tc>
        <w:tc>
          <w:tcPr>
            <w:tcW w:w="2025" w:type="dxa"/>
            <w:tcBorders>
              <w:top w:val="nil"/>
              <w:left w:val="nil"/>
              <w:bottom w:val="single" w:sz="4" w:space="0" w:color="auto"/>
              <w:right w:val="single" w:sz="4" w:space="0" w:color="auto"/>
            </w:tcBorders>
            <w:shd w:val="clear" w:color="000000" w:fill="FFE699"/>
            <w:noWrap/>
            <w:vAlign w:val="bottom"/>
            <w:hideMark/>
          </w:tcPr>
          <w:p w14:paraId="7721120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4400 New York Ave.</w:t>
            </w:r>
          </w:p>
        </w:tc>
        <w:tc>
          <w:tcPr>
            <w:tcW w:w="1215" w:type="dxa"/>
            <w:tcBorders>
              <w:top w:val="nil"/>
              <w:left w:val="nil"/>
              <w:bottom w:val="single" w:sz="4" w:space="0" w:color="auto"/>
              <w:right w:val="single" w:sz="4" w:space="0" w:color="auto"/>
            </w:tcBorders>
            <w:shd w:val="clear" w:color="000000" w:fill="FFE699"/>
            <w:noWrap/>
            <w:vAlign w:val="bottom"/>
            <w:hideMark/>
          </w:tcPr>
          <w:p w14:paraId="4ABE56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2FD44C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50,281 </w:t>
            </w:r>
          </w:p>
        </w:tc>
        <w:tc>
          <w:tcPr>
            <w:tcW w:w="977" w:type="dxa"/>
            <w:tcBorders>
              <w:top w:val="nil"/>
              <w:left w:val="nil"/>
              <w:bottom w:val="single" w:sz="4" w:space="0" w:color="auto"/>
              <w:right w:val="single" w:sz="4" w:space="0" w:color="auto"/>
            </w:tcBorders>
            <w:shd w:val="clear" w:color="000000" w:fill="FFE699"/>
            <w:noWrap/>
            <w:vAlign w:val="bottom"/>
            <w:hideMark/>
          </w:tcPr>
          <w:p w14:paraId="4944823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50,257 </w:t>
            </w:r>
          </w:p>
        </w:tc>
        <w:tc>
          <w:tcPr>
            <w:tcW w:w="1158" w:type="dxa"/>
            <w:tcBorders>
              <w:top w:val="nil"/>
              <w:left w:val="nil"/>
              <w:bottom w:val="single" w:sz="4" w:space="0" w:color="auto"/>
              <w:right w:val="single" w:sz="4" w:space="0" w:color="auto"/>
            </w:tcBorders>
            <w:shd w:val="clear" w:color="000000" w:fill="FFE699"/>
            <w:noWrap/>
            <w:vAlign w:val="bottom"/>
            <w:hideMark/>
          </w:tcPr>
          <w:p w14:paraId="6444AF2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100,538 </w:t>
            </w:r>
          </w:p>
        </w:tc>
      </w:tr>
      <w:tr w:rsidR="00F4606F" w:rsidRPr="00BD29DB" w14:paraId="16C9C48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3B8B0D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F643DC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1350</w:t>
            </w:r>
          </w:p>
        </w:tc>
        <w:tc>
          <w:tcPr>
            <w:tcW w:w="2025" w:type="dxa"/>
            <w:tcBorders>
              <w:top w:val="nil"/>
              <w:left w:val="nil"/>
              <w:bottom w:val="single" w:sz="4" w:space="0" w:color="auto"/>
              <w:right w:val="single" w:sz="4" w:space="0" w:color="auto"/>
            </w:tcBorders>
            <w:shd w:val="clear" w:color="000000" w:fill="FFE699"/>
            <w:noWrap/>
            <w:vAlign w:val="bottom"/>
            <w:hideMark/>
          </w:tcPr>
          <w:p w14:paraId="03A3052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1350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2009D8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4B5227C"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69,084 </w:t>
            </w:r>
          </w:p>
        </w:tc>
        <w:tc>
          <w:tcPr>
            <w:tcW w:w="977" w:type="dxa"/>
            <w:tcBorders>
              <w:top w:val="nil"/>
              <w:left w:val="nil"/>
              <w:bottom w:val="single" w:sz="4" w:space="0" w:color="auto"/>
              <w:right w:val="single" w:sz="4" w:space="0" w:color="auto"/>
            </w:tcBorders>
            <w:shd w:val="clear" w:color="000000" w:fill="FFE699"/>
            <w:noWrap/>
            <w:vAlign w:val="bottom"/>
            <w:hideMark/>
          </w:tcPr>
          <w:p w14:paraId="23F8C73D"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20,870 </w:t>
            </w:r>
          </w:p>
        </w:tc>
        <w:tc>
          <w:tcPr>
            <w:tcW w:w="1158" w:type="dxa"/>
            <w:tcBorders>
              <w:top w:val="nil"/>
              <w:left w:val="nil"/>
              <w:bottom w:val="single" w:sz="4" w:space="0" w:color="auto"/>
              <w:right w:val="single" w:sz="4" w:space="0" w:color="auto"/>
            </w:tcBorders>
            <w:shd w:val="clear" w:color="000000" w:fill="FFE699"/>
            <w:noWrap/>
            <w:vAlign w:val="bottom"/>
            <w:hideMark/>
          </w:tcPr>
          <w:p w14:paraId="1A0040F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89,954 </w:t>
            </w:r>
          </w:p>
        </w:tc>
      </w:tr>
      <w:tr w:rsidR="00F4606F" w:rsidRPr="00BD29DB" w14:paraId="73790EC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5849B9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B5122E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1400</w:t>
            </w:r>
          </w:p>
        </w:tc>
        <w:tc>
          <w:tcPr>
            <w:tcW w:w="2025" w:type="dxa"/>
            <w:tcBorders>
              <w:top w:val="nil"/>
              <w:left w:val="nil"/>
              <w:bottom w:val="single" w:sz="4" w:space="0" w:color="auto"/>
              <w:right w:val="single" w:sz="4" w:space="0" w:color="auto"/>
            </w:tcBorders>
            <w:shd w:val="clear" w:color="000000" w:fill="FFE699"/>
            <w:noWrap/>
            <w:vAlign w:val="bottom"/>
            <w:hideMark/>
          </w:tcPr>
          <w:p w14:paraId="52B4E33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1400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007D93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C7DD8B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78,615 </w:t>
            </w:r>
          </w:p>
        </w:tc>
        <w:tc>
          <w:tcPr>
            <w:tcW w:w="977" w:type="dxa"/>
            <w:tcBorders>
              <w:top w:val="nil"/>
              <w:left w:val="nil"/>
              <w:bottom w:val="single" w:sz="4" w:space="0" w:color="auto"/>
              <w:right w:val="single" w:sz="4" w:space="0" w:color="auto"/>
            </w:tcBorders>
            <w:shd w:val="clear" w:color="000000" w:fill="FFE699"/>
            <w:noWrap/>
            <w:vAlign w:val="bottom"/>
            <w:hideMark/>
          </w:tcPr>
          <w:p w14:paraId="32EFE3A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16,155 </w:t>
            </w:r>
          </w:p>
        </w:tc>
        <w:tc>
          <w:tcPr>
            <w:tcW w:w="1158" w:type="dxa"/>
            <w:tcBorders>
              <w:top w:val="nil"/>
              <w:left w:val="nil"/>
              <w:bottom w:val="single" w:sz="4" w:space="0" w:color="auto"/>
              <w:right w:val="single" w:sz="4" w:space="0" w:color="auto"/>
            </w:tcBorders>
            <w:shd w:val="clear" w:color="000000" w:fill="FFE699"/>
            <w:noWrap/>
            <w:vAlign w:val="bottom"/>
            <w:hideMark/>
          </w:tcPr>
          <w:p w14:paraId="37FCACA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94,770 </w:t>
            </w:r>
          </w:p>
        </w:tc>
      </w:tr>
      <w:tr w:rsidR="00F4606F" w:rsidRPr="00BD29DB" w14:paraId="645CE35E"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63825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2F932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Eligibility &amp; Enrollment </w:t>
            </w:r>
          </w:p>
        </w:tc>
        <w:tc>
          <w:tcPr>
            <w:tcW w:w="2025" w:type="dxa"/>
            <w:tcBorders>
              <w:top w:val="nil"/>
              <w:left w:val="nil"/>
              <w:bottom w:val="single" w:sz="4" w:space="0" w:color="auto"/>
              <w:right w:val="single" w:sz="4" w:space="0" w:color="auto"/>
            </w:tcBorders>
            <w:shd w:val="clear" w:color="000000" w:fill="FFE699"/>
            <w:noWrap/>
            <w:vAlign w:val="bottom"/>
            <w:hideMark/>
          </w:tcPr>
          <w:p w14:paraId="1D22CC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101 West Allen</w:t>
            </w:r>
          </w:p>
        </w:tc>
        <w:tc>
          <w:tcPr>
            <w:tcW w:w="1215" w:type="dxa"/>
            <w:tcBorders>
              <w:top w:val="nil"/>
              <w:left w:val="nil"/>
              <w:bottom w:val="single" w:sz="4" w:space="0" w:color="auto"/>
              <w:right w:val="single" w:sz="4" w:space="0" w:color="auto"/>
            </w:tcBorders>
            <w:shd w:val="clear" w:color="000000" w:fill="FFE699"/>
            <w:noWrap/>
            <w:vAlign w:val="bottom"/>
            <w:hideMark/>
          </w:tcPr>
          <w:p w14:paraId="5B07F79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BB123FB"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6,348 </w:t>
            </w:r>
          </w:p>
        </w:tc>
        <w:tc>
          <w:tcPr>
            <w:tcW w:w="977" w:type="dxa"/>
            <w:tcBorders>
              <w:top w:val="nil"/>
              <w:left w:val="nil"/>
              <w:bottom w:val="single" w:sz="4" w:space="0" w:color="auto"/>
              <w:right w:val="single" w:sz="4" w:space="0" w:color="auto"/>
            </w:tcBorders>
            <w:shd w:val="clear" w:color="000000" w:fill="FFE699"/>
            <w:noWrap/>
            <w:vAlign w:val="bottom"/>
            <w:hideMark/>
          </w:tcPr>
          <w:p w14:paraId="35BE37C4"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5D6E1D0A"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72F71018"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A8B8C1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689A99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Foundation </w:t>
            </w:r>
            <w:proofErr w:type="spellStart"/>
            <w:r w:rsidRPr="00BD29DB">
              <w:rPr>
                <w:rFonts w:ascii="Tahoma" w:hAnsi="Tahoma" w:cs="Tahoma"/>
                <w:color w:val="000000"/>
                <w:sz w:val="16"/>
                <w:szCs w:val="16"/>
              </w:rPr>
              <w:t>Bldg</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5A3AF2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1223 S Main</w:t>
            </w:r>
          </w:p>
        </w:tc>
        <w:tc>
          <w:tcPr>
            <w:tcW w:w="1215" w:type="dxa"/>
            <w:tcBorders>
              <w:top w:val="nil"/>
              <w:left w:val="nil"/>
              <w:bottom w:val="single" w:sz="4" w:space="0" w:color="auto"/>
              <w:right w:val="single" w:sz="4" w:space="0" w:color="auto"/>
            </w:tcBorders>
            <w:shd w:val="clear" w:color="000000" w:fill="FFE699"/>
            <w:noWrap/>
            <w:vAlign w:val="bottom"/>
            <w:hideMark/>
          </w:tcPr>
          <w:p w14:paraId="2271FAE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9B39DE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4,750 </w:t>
            </w:r>
          </w:p>
        </w:tc>
        <w:tc>
          <w:tcPr>
            <w:tcW w:w="977" w:type="dxa"/>
            <w:tcBorders>
              <w:top w:val="nil"/>
              <w:left w:val="nil"/>
              <w:bottom w:val="single" w:sz="4" w:space="0" w:color="auto"/>
              <w:right w:val="single" w:sz="4" w:space="0" w:color="auto"/>
            </w:tcBorders>
            <w:shd w:val="clear" w:color="000000" w:fill="FFE699"/>
            <w:noWrap/>
            <w:vAlign w:val="bottom"/>
            <w:hideMark/>
          </w:tcPr>
          <w:p w14:paraId="4ABD77EA"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4,638 </w:t>
            </w:r>
          </w:p>
        </w:tc>
        <w:tc>
          <w:tcPr>
            <w:tcW w:w="1158" w:type="dxa"/>
            <w:tcBorders>
              <w:top w:val="nil"/>
              <w:left w:val="nil"/>
              <w:bottom w:val="single" w:sz="4" w:space="0" w:color="auto"/>
              <w:right w:val="single" w:sz="4" w:space="0" w:color="auto"/>
            </w:tcBorders>
            <w:shd w:val="clear" w:color="000000" w:fill="FFE699"/>
            <w:noWrap/>
            <w:vAlign w:val="bottom"/>
            <w:hideMark/>
          </w:tcPr>
          <w:p w14:paraId="61AE336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9,388 </w:t>
            </w:r>
          </w:p>
        </w:tc>
      </w:tr>
      <w:tr w:rsidR="00F4606F" w:rsidRPr="00BD29DB" w14:paraId="788568BA"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B31577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EF535A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Acclaim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2019896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200 W Magnolia</w:t>
            </w:r>
          </w:p>
        </w:tc>
        <w:tc>
          <w:tcPr>
            <w:tcW w:w="1215" w:type="dxa"/>
            <w:tcBorders>
              <w:top w:val="nil"/>
              <w:left w:val="nil"/>
              <w:bottom w:val="single" w:sz="4" w:space="0" w:color="auto"/>
              <w:right w:val="single" w:sz="4" w:space="0" w:color="auto"/>
            </w:tcBorders>
            <w:shd w:val="clear" w:color="000000" w:fill="FFE699"/>
            <w:noWrap/>
            <w:vAlign w:val="bottom"/>
            <w:hideMark/>
          </w:tcPr>
          <w:p w14:paraId="0EB87CE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69C468A"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12,825 </w:t>
            </w:r>
          </w:p>
        </w:tc>
        <w:tc>
          <w:tcPr>
            <w:tcW w:w="977" w:type="dxa"/>
            <w:tcBorders>
              <w:top w:val="nil"/>
              <w:left w:val="nil"/>
              <w:bottom w:val="single" w:sz="4" w:space="0" w:color="auto"/>
              <w:right w:val="single" w:sz="4" w:space="0" w:color="auto"/>
            </w:tcBorders>
            <w:shd w:val="clear" w:color="000000" w:fill="FFE699"/>
            <w:noWrap/>
            <w:vAlign w:val="bottom"/>
            <w:hideMark/>
          </w:tcPr>
          <w:p w14:paraId="444B04C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6,689 </w:t>
            </w:r>
          </w:p>
        </w:tc>
        <w:tc>
          <w:tcPr>
            <w:tcW w:w="1158" w:type="dxa"/>
            <w:tcBorders>
              <w:top w:val="nil"/>
              <w:left w:val="nil"/>
              <w:bottom w:val="single" w:sz="4" w:space="0" w:color="auto"/>
              <w:right w:val="single" w:sz="4" w:space="0" w:color="auto"/>
            </w:tcBorders>
            <w:shd w:val="clear" w:color="000000" w:fill="FFE699"/>
            <w:noWrap/>
            <w:vAlign w:val="bottom"/>
            <w:hideMark/>
          </w:tcPr>
          <w:p w14:paraId="0D04498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19,514 </w:t>
            </w:r>
          </w:p>
        </w:tc>
      </w:tr>
      <w:tr w:rsidR="00F4606F" w:rsidRPr="00BD29DB" w14:paraId="5995E07D"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10F99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E84E13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Center for Pain Management</w:t>
            </w:r>
          </w:p>
        </w:tc>
        <w:tc>
          <w:tcPr>
            <w:tcW w:w="2025" w:type="dxa"/>
            <w:tcBorders>
              <w:top w:val="nil"/>
              <w:left w:val="nil"/>
              <w:bottom w:val="single" w:sz="4" w:space="0" w:color="auto"/>
              <w:right w:val="single" w:sz="4" w:space="0" w:color="auto"/>
            </w:tcBorders>
            <w:shd w:val="clear" w:color="000000" w:fill="FFE699"/>
            <w:noWrap/>
            <w:vAlign w:val="bottom"/>
            <w:hideMark/>
          </w:tcPr>
          <w:p w14:paraId="0AC00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710 W </w:t>
            </w:r>
            <w:proofErr w:type="spellStart"/>
            <w:r w:rsidRPr="00BD29DB">
              <w:rPr>
                <w:rFonts w:ascii="Tahoma" w:hAnsi="Tahoma" w:cs="Tahoma"/>
                <w:color w:val="000000"/>
                <w:sz w:val="16"/>
                <w:szCs w:val="16"/>
              </w:rPr>
              <w:t>Leuda</w:t>
            </w:r>
            <w:proofErr w:type="spellEnd"/>
          </w:p>
        </w:tc>
        <w:tc>
          <w:tcPr>
            <w:tcW w:w="1215" w:type="dxa"/>
            <w:tcBorders>
              <w:top w:val="nil"/>
              <w:left w:val="nil"/>
              <w:bottom w:val="single" w:sz="4" w:space="0" w:color="auto"/>
              <w:right w:val="single" w:sz="4" w:space="0" w:color="auto"/>
            </w:tcBorders>
            <w:shd w:val="clear" w:color="000000" w:fill="FFE699"/>
            <w:noWrap/>
            <w:vAlign w:val="bottom"/>
            <w:hideMark/>
          </w:tcPr>
          <w:p w14:paraId="03F5CFE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83691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5,880 </w:t>
            </w:r>
          </w:p>
        </w:tc>
        <w:tc>
          <w:tcPr>
            <w:tcW w:w="977" w:type="dxa"/>
            <w:tcBorders>
              <w:top w:val="nil"/>
              <w:left w:val="nil"/>
              <w:bottom w:val="single" w:sz="4" w:space="0" w:color="auto"/>
              <w:right w:val="single" w:sz="4" w:space="0" w:color="auto"/>
            </w:tcBorders>
            <w:shd w:val="clear" w:color="000000" w:fill="FFE699"/>
            <w:noWrap/>
            <w:vAlign w:val="bottom"/>
            <w:hideMark/>
          </w:tcPr>
          <w:p w14:paraId="3065F8B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8,132 </w:t>
            </w:r>
          </w:p>
        </w:tc>
        <w:tc>
          <w:tcPr>
            <w:tcW w:w="1158" w:type="dxa"/>
            <w:tcBorders>
              <w:top w:val="nil"/>
              <w:left w:val="nil"/>
              <w:bottom w:val="single" w:sz="4" w:space="0" w:color="auto"/>
              <w:right w:val="single" w:sz="4" w:space="0" w:color="auto"/>
            </w:tcBorders>
            <w:shd w:val="clear" w:color="000000" w:fill="FFE699"/>
            <w:noWrap/>
            <w:vAlign w:val="bottom"/>
            <w:hideMark/>
          </w:tcPr>
          <w:p w14:paraId="5303F33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14,012 </w:t>
            </w:r>
          </w:p>
        </w:tc>
      </w:tr>
      <w:tr w:rsidR="00F4606F" w:rsidRPr="00BD29DB" w14:paraId="16CE27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5D20A0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5D6A61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Bardin Rd. Specialty Clinics</w:t>
            </w:r>
          </w:p>
        </w:tc>
        <w:tc>
          <w:tcPr>
            <w:tcW w:w="2025" w:type="dxa"/>
            <w:tcBorders>
              <w:top w:val="nil"/>
              <w:left w:val="nil"/>
              <w:bottom w:val="single" w:sz="4" w:space="0" w:color="auto"/>
              <w:right w:val="single" w:sz="4" w:space="0" w:color="auto"/>
            </w:tcBorders>
            <w:shd w:val="clear" w:color="000000" w:fill="FFE699"/>
            <w:noWrap/>
            <w:vAlign w:val="bottom"/>
            <w:hideMark/>
          </w:tcPr>
          <w:p w14:paraId="56AEEFD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1741 East Bardin</w:t>
            </w:r>
          </w:p>
        </w:tc>
        <w:tc>
          <w:tcPr>
            <w:tcW w:w="1215" w:type="dxa"/>
            <w:tcBorders>
              <w:top w:val="nil"/>
              <w:left w:val="nil"/>
              <w:bottom w:val="single" w:sz="4" w:space="0" w:color="auto"/>
              <w:right w:val="single" w:sz="4" w:space="0" w:color="auto"/>
            </w:tcBorders>
            <w:shd w:val="clear" w:color="000000" w:fill="FFE699"/>
            <w:noWrap/>
            <w:vAlign w:val="bottom"/>
            <w:hideMark/>
          </w:tcPr>
          <w:p w14:paraId="1033CE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2E73512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12,837 </w:t>
            </w:r>
          </w:p>
        </w:tc>
        <w:tc>
          <w:tcPr>
            <w:tcW w:w="977" w:type="dxa"/>
            <w:tcBorders>
              <w:top w:val="nil"/>
              <w:left w:val="nil"/>
              <w:bottom w:val="single" w:sz="4" w:space="0" w:color="auto"/>
              <w:right w:val="single" w:sz="4" w:space="0" w:color="auto"/>
            </w:tcBorders>
            <w:shd w:val="clear" w:color="000000" w:fill="FFE699"/>
            <w:noWrap/>
            <w:vAlign w:val="bottom"/>
            <w:hideMark/>
          </w:tcPr>
          <w:p w14:paraId="18FD665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972 </w:t>
            </w:r>
          </w:p>
        </w:tc>
        <w:tc>
          <w:tcPr>
            <w:tcW w:w="1158" w:type="dxa"/>
            <w:tcBorders>
              <w:top w:val="nil"/>
              <w:left w:val="nil"/>
              <w:bottom w:val="single" w:sz="4" w:space="0" w:color="auto"/>
              <w:right w:val="single" w:sz="4" w:space="0" w:color="auto"/>
            </w:tcBorders>
            <w:shd w:val="clear" w:color="000000" w:fill="FFE699"/>
            <w:noWrap/>
            <w:vAlign w:val="bottom"/>
            <w:hideMark/>
          </w:tcPr>
          <w:p w14:paraId="4C4BE64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13,809 </w:t>
            </w:r>
          </w:p>
        </w:tc>
      </w:tr>
      <w:tr w:rsidR="00F4606F" w:rsidRPr="00BD29DB" w14:paraId="476D296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DC8A7A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5D5549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Behavioral Health Central Assessment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41BF0D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601 W. Terrell Ave</w:t>
            </w:r>
          </w:p>
        </w:tc>
        <w:tc>
          <w:tcPr>
            <w:tcW w:w="1215" w:type="dxa"/>
            <w:tcBorders>
              <w:top w:val="nil"/>
              <w:left w:val="nil"/>
              <w:bottom w:val="single" w:sz="4" w:space="0" w:color="auto"/>
              <w:right w:val="single" w:sz="4" w:space="0" w:color="auto"/>
            </w:tcBorders>
            <w:shd w:val="clear" w:color="000000" w:fill="FFE699"/>
            <w:noWrap/>
            <w:vAlign w:val="bottom"/>
            <w:hideMark/>
          </w:tcPr>
          <w:p w14:paraId="2EF422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6D6CF4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20,864 </w:t>
            </w:r>
          </w:p>
        </w:tc>
        <w:tc>
          <w:tcPr>
            <w:tcW w:w="977" w:type="dxa"/>
            <w:tcBorders>
              <w:top w:val="nil"/>
              <w:left w:val="nil"/>
              <w:bottom w:val="single" w:sz="4" w:space="0" w:color="auto"/>
              <w:right w:val="single" w:sz="4" w:space="0" w:color="auto"/>
            </w:tcBorders>
            <w:shd w:val="clear" w:color="000000" w:fill="FFE699"/>
            <w:noWrap/>
            <w:vAlign w:val="bottom"/>
            <w:hideMark/>
          </w:tcPr>
          <w:p w14:paraId="59D9D46B"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14B6E49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20,864 </w:t>
            </w:r>
          </w:p>
        </w:tc>
      </w:tr>
      <w:tr w:rsidR="00F4606F" w:rsidRPr="00BD29DB" w14:paraId="53DE596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DA7AD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5A7277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Diamond Hill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28A254F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3308 Deen Road</w:t>
            </w:r>
          </w:p>
        </w:tc>
        <w:tc>
          <w:tcPr>
            <w:tcW w:w="1215" w:type="dxa"/>
            <w:tcBorders>
              <w:top w:val="nil"/>
              <w:left w:val="nil"/>
              <w:bottom w:val="single" w:sz="4" w:space="0" w:color="auto"/>
              <w:right w:val="single" w:sz="4" w:space="0" w:color="auto"/>
            </w:tcBorders>
            <w:shd w:val="clear" w:color="000000" w:fill="FFE699"/>
            <w:noWrap/>
            <w:vAlign w:val="bottom"/>
            <w:hideMark/>
          </w:tcPr>
          <w:p w14:paraId="76A1E2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B6F4B9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25,168 </w:t>
            </w:r>
          </w:p>
        </w:tc>
        <w:tc>
          <w:tcPr>
            <w:tcW w:w="977" w:type="dxa"/>
            <w:tcBorders>
              <w:top w:val="nil"/>
              <w:left w:val="nil"/>
              <w:bottom w:val="single" w:sz="4" w:space="0" w:color="auto"/>
              <w:right w:val="single" w:sz="4" w:space="0" w:color="auto"/>
            </w:tcBorders>
            <w:shd w:val="clear" w:color="000000" w:fill="FFE699"/>
            <w:noWrap/>
            <w:vAlign w:val="bottom"/>
            <w:hideMark/>
          </w:tcPr>
          <w:p w14:paraId="37B2C48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28,662 </w:t>
            </w:r>
          </w:p>
        </w:tc>
        <w:tc>
          <w:tcPr>
            <w:tcW w:w="1158" w:type="dxa"/>
            <w:tcBorders>
              <w:top w:val="nil"/>
              <w:left w:val="nil"/>
              <w:bottom w:val="single" w:sz="4" w:space="0" w:color="auto"/>
              <w:right w:val="single" w:sz="4" w:space="0" w:color="auto"/>
            </w:tcBorders>
            <w:shd w:val="clear" w:color="000000" w:fill="FFE699"/>
            <w:noWrap/>
            <w:vAlign w:val="bottom"/>
            <w:hideMark/>
          </w:tcPr>
          <w:p w14:paraId="602A5A7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53,830 </w:t>
            </w:r>
          </w:p>
        </w:tc>
      </w:tr>
      <w:tr w:rsidR="00F4606F" w:rsidRPr="00BD29DB" w14:paraId="5692CDB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417D4A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144D7A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Medical Home Northeast Tarrant</w:t>
            </w:r>
          </w:p>
        </w:tc>
        <w:tc>
          <w:tcPr>
            <w:tcW w:w="2025" w:type="dxa"/>
            <w:tcBorders>
              <w:top w:val="nil"/>
              <w:left w:val="nil"/>
              <w:bottom w:val="single" w:sz="4" w:space="0" w:color="auto"/>
              <w:right w:val="single" w:sz="4" w:space="0" w:color="auto"/>
            </w:tcBorders>
            <w:shd w:val="clear" w:color="000000" w:fill="FFE699"/>
            <w:noWrap/>
            <w:vAlign w:val="bottom"/>
            <w:hideMark/>
          </w:tcPr>
          <w:p w14:paraId="791270E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3200 W. Euless Blvd</w:t>
            </w:r>
          </w:p>
        </w:tc>
        <w:tc>
          <w:tcPr>
            <w:tcW w:w="1215" w:type="dxa"/>
            <w:tcBorders>
              <w:top w:val="nil"/>
              <w:left w:val="nil"/>
              <w:bottom w:val="single" w:sz="4" w:space="0" w:color="auto"/>
              <w:right w:val="single" w:sz="4" w:space="0" w:color="auto"/>
            </w:tcBorders>
            <w:shd w:val="clear" w:color="000000" w:fill="FFE699"/>
            <w:noWrap/>
            <w:vAlign w:val="bottom"/>
            <w:hideMark/>
          </w:tcPr>
          <w:p w14:paraId="5382D1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EULESS</w:t>
            </w:r>
          </w:p>
        </w:tc>
        <w:tc>
          <w:tcPr>
            <w:tcW w:w="977" w:type="dxa"/>
            <w:tcBorders>
              <w:top w:val="nil"/>
              <w:left w:val="nil"/>
              <w:bottom w:val="single" w:sz="4" w:space="0" w:color="auto"/>
              <w:right w:val="single" w:sz="4" w:space="0" w:color="auto"/>
            </w:tcBorders>
            <w:shd w:val="clear" w:color="000000" w:fill="FFE699"/>
            <w:noWrap/>
            <w:vAlign w:val="bottom"/>
            <w:hideMark/>
          </w:tcPr>
          <w:p w14:paraId="5CA7EA6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34,200 </w:t>
            </w:r>
          </w:p>
        </w:tc>
        <w:tc>
          <w:tcPr>
            <w:tcW w:w="977" w:type="dxa"/>
            <w:tcBorders>
              <w:top w:val="nil"/>
              <w:left w:val="nil"/>
              <w:bottom w:val="single" w:sz="4" w:space="0" w:color="auto"/>
              <w:right w:val="single" w:sz="4" w:space="0" w:color="auto"/>
            </w:tcBorders>
            <w:shd w:val="clear" w:color="000000" w:fill="FFE699"/>
            <w:noWrap/>
            <w:vAlign w:val="bottom"/>
            <w:hideMark/>
          </w:tcPr>
          <w:p w14:paraId="30D9568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35,031 </w:t>
            </w:r>
          </w:p>
        </w:tc>
        <w:tc>
          <w:tcPr>
            <w:tcW w:w="1158" w:type="dxa"/>
            <w:tcBorders>
              <w:top w:val="nil"/>
              <w:left w:val="nil"/>
              <w:bottom w:val="single" w:sz="4" w:space="0" w:color="auto"/>
              <w:right w:val="single" w:sz="4" w:space="0" w:color="auto"/>
            </w:tcBorders>
            <w:shd w:val="clear" w:color="000000" w:fill="FFE699"/>
            <w:noWrap/>
            <w:vAlign w:val="bottom"/>
            <w:hideMark/>
          </w:tcPr>
          <w:p w14:paraId="1CD9475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69,231 </w:t>
            </w:r>
          </w:p>
        </w:tc>
      </w:tr>
      <w:tr w:rsidR="00F4606F" w:rsidRPr="00BD29DB" w14:paraId="466EFBD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8E9C7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B8A2AC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Southwest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1E98586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5001 Mesa Springs Dr.</w:t>
            </w:r>
          </w:p>
        </w:tc>
        <w:tc>
          <w:tcPr>
            <w:tcW w:w="1215" w:type="dxa"/>
            <w:tcBorders>
              <w:top w:val="nil"/>
              <w:left w:val="nil"/>
              <w:bottom w:val="single" w:sz="4" w:space="0" w:color="auto"/>
              <w:right w:val="single" w:sz="4" w:space="0" w:color="auto"/>
            </w:tcBorders>
            <w:shd w:val="clear" w:color="000000" w:fill="FFE699"/>
            <w:noWrap/>
            <w:vAlign w:val="bottom"/>
            <w:hideMark/>
          </w:tcPr>
          <w:p w14:paraId="558368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D52288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38,076 </w:t>
            </w:r>
          </w:p>
        </w:tc>
        <w:tc>
          <w:tcPr>
            <w:tcW w:w="977" w:type="dxa"/>
            <w:tcBorders>
              <w:top w:val="nil"/>
              <w:left w:val="nil"/>
              <w:bottom w:val="single" w:sz="4" w:space="0" w:color="auto"/>
              <w:right w:val="single" w:sz="4" w:space="0" w:color="auto"/>
            </w:tcBorders>
            <w:shd w:val="clear" w:color="000000" w:fill="FFE699"/>
            <w:noWrap/>
            <w:vAlign w:val="bottom"/>
            <w:hideMark/>
          </w:tcPr>
          <w:p w14:paraId="43E9B1C9"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38,076 </w:t>
            </w:r>
          </w:p>
        </w:tc>
        <w:tc>
          <w:tcPr>
            <w:tcW w:w="1158" w:type="dxa"/>
            <w:tcBorders>
              <w:top w:val="nil"/>
              <w:left w:val="nil"/>
              <w:bottom w:val="single" w:sz="4" w:space="0" w:color="auto"/>
              <w:right w:val="single" w:sz="4" w:space="0" w:color="auto"/>
            </w:tcBorders>
            <w:shd w:val="clear" w:color="000000" w:fill="FFE699"/>
            <w:noWrap/>
            <w:vAlign w:val="bottom"/>
            <w:hideMark/>
          </w:tcPr>
          <w:p w14:paraId="775657B0"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76,152 </w:t>
            </w:r>
          </w:p>
        </w:tc>
      </w:tr>
      <w:tr w:rsidR="00F4606F" w:rsidRPr="00BD29DB" w14:paraId="648AE9F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ABF449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6B7092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Northwest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6E715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401 Stribling, Azle</w:t>
            </w:r>
          </w:p>
        </w:tc>
        <w:tc>
          <w:tcPr>
            <w:tcW w:w="1215" w:type="dxa"/>
            <w:tcBorders>
              <w:top w:val="nil"/>
              <w:left w:val="nil"/>
              <w:bottom w:val="single" w:sz="4" w:space="0" w:color="auto"/>
              <w:right w:val="single" w:sz="4" w:space="0" w:color="auto"/>
            </w:tcBorders>
            <w:shd w:val="clear" w:color="000000" w:fill="FFE699"/>
            <w:noWrap/>
            <w:vAlign w:val="bottom"/>
            <w:hideMark/>
          </w:tcPr>
          <w:p w14:paraId="5A22656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AZLE</w:t>
            </w:r>
          </w:p>
        </w:tc>
        <w:tc>
          <w:tcPr>
            <w:tcW w:w="977" w:type="dxa"/>
            <w:tcBorders>
              <w:top w:val="nil"/>
              <w:left w:val="nil"/>
              <w:bottom w:val="single" w:sz="4" w:space="0" w:color="auto"/>
              <w:right w:val="single" w:sz="4" w:space="0" w:color="auto"/>
            </w:tcBorders>
            <w:shd w:val="clear" w:color="000000" w:fill="FFE699"/>
            <w:noWrap/>
            <w:vAlign w:val="bottom"/>
            <w:hideMark/>
          </w:tcPr>
          <w:p w14:paraId="74993F7D"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14,550 </w:t>
            </w:r>
          </w:p>
        </w:tc>
        <w:tc>
          <w:tcPr>
            <w:tcW w:w="977" w:type="dxa"/>
            <w:tcBorders>
              <w:top w:val="nil"/>
              <w:left w:val="nil"/>
              <w:bottom w:val="single" w:sz="4" w:space="0" w:color="auto"/>
              <w:right w:val="single" w:sz="4" w:space="0" w:color="auto"/>
            </w:tcBorders>
            <w:shd w:val="clear" w:color="000000" w:fill="FFE699"/>
            <w:noWrap/>
            <w:vAlign w:val="bottom"/>
            <w:hideMark/>
          </w:tcPr>
          <w:p w14:paraId="3625902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24,002 </w:t>
            </w:r>
          </w:p>
        </w:tc>
        <w:tc>
          <w:tcPr>
            <w:tcW w:w="1158" w:type="dxa"/>
            <w:tcBorders>
              <w:top w:val="nil"/>
              <w:left w:val="nil"/>
              <w:bottom w:val="single" w:sz="4" w:space="0" w:color="auto"/>
              <w:right w:val="single" w:sz="4" w:space="0" w:color="auto"/>
            </w:tcBorders>
            <w:shd w:val="clear" w:color="000000" w:fill="FFE699"/>
            <w:noWrap/>
            <w:vAlign w:val="bottom"/>
            <w:hideMark/>
          </w:tcPr>
          <w:p w14:paraId="5A17F7D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38,552 </w:t>
            </w:r>
          </w:p>
        </w:tc>
      </w:tr>
      <w:tr w:rsidR="00F4606F" w:rsidRPr="00BD29DB" w14:paraId="69D9DEFF"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03F595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9523A1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Northwest Health Center </w:t>
            </w:r>
            <w:proofErr w:type="gramStart"/>
            <w:r w:rsidRPr="00BD29DB">
              <w:rPr>
                <w:rFonts w:ascii="Tahoma" w:hAnsi="Tahoma" w:cs="Tahoma"/>
                <w:color w:val="000000"/>
                <w:sz w:val="16"/>
                <w:szCs w:val="16"/>
              </w:rPr>
              <w:t>For</w:t>
            </w:r>
            <w:proofErr w:type="gramEnd"/>
            <w:r w:rsidRPr="00BD29DB">
              <w:rPr>
                <w:rFonts w:ascii="Tahoma" w:hAnsi="Tahoma" w:cs="Tahoma"/>
                <w:color w:val="000000"/>
                <w:sz w:val="16"/>
                <w:szCs w:val="16"/>
              </w:rPr>
              <w:t xml:space="preserve"> Women &amp; Children</w:t>
            </w:r>
          </w:p>
        </w:tc>
        <w:tc>
          <w:tcPr>
            <w:tcW w:w="2025" w:type="dxa"/>
            <w:tcBorders>
              <w:top w:val="nil"/>
              <w:left w:val="nil"/>
              <w:bottom w:val="single" w:sz="4" w:space="0" w:color="auto"/>
              <w:right w:val="single" w:sz="4" w:space="0" w:color="auto"/>
            </w:tcBorders>
            <w:shd w:val="clear" w:color="000000" w:fill="FFE699"/>
            <w:noWrap/>
            <w:vAlign w:val="bottom"/>
            <w:hideMark/>
          </w:tcPr>
          <w:p w14:paraId="428A562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2200 </w:t>
            </w:r>
            <w:proofErr w:type="spellStart"/>
            <w:r w:rsidRPr="00BD29DB">
              <w:rPr>
                <w:rFonts w:ascii="Tahoma" w:hAnsi="Tahoma" w:cs="Tahoma"/>
                <w:color w:val="000000"/>
                <w:sz w:val="16"/>
                <w:szCs w:val="16"/>
              </w:rPr>
              <w:t>Ephriham</w:t>
            </w:r>
            <w:proofErr w:type="spellEnd"/>
            <w:r w:rsidRPr="00BD29DB">
              <w:rPr>
                <w:rFonts w:ascii="Tahoma" w:hAnsi="Tahoma" w:cs="Tahoma"/>
                <w:color w:val="000000"/>
                <w:sz w:val="16"/>
                <w:szCs w:val="16"/>
              </w:rPr>
              <w:t xml:space="preserve"> Ave.</w:t>
            </w:r>
          </w:p>
        </w:tc>
        <w:tc>
          <w:tcPr>
            <w:tcW w:w="1215" w:type="dxa"/>
            <w:tcBorders>
              <w:top w:val="nil"/>
              <w:left w:val="nil"/>
              <w:bottom w:val="single" w:sz="4" w:space="0" w:color="auto"/>
              <w:right w:val="single" w:sz="4" w:space="0" w:color="auto"/>
            </w:tcBorders>
            <w:shd w:val="clear" w:color="000000" w:fill="FFE699"/>
            <w:noWrap/>
            <w:vAlign w:val="bottom"/>
            <w:hideMark/>
          </w:tcPr>
          <w:p w14:paraId="5017BD9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D0C56F"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14,110 </w:t>
            </w:r>
          </w:p>
        </w:tc>
        <w:tc>
          <w:tcPr>
            <w:tcW w:w="977" w:type="dxa"/>
            <w:tcBorders>
              <w:top w:val="nil"/>
              <w:left w:val="nil"/>
              <w:bottom w:val="single" w:sz="4" w:space="0" w:color="auto"/>
              <w:right w:val="single" w:sz="4" w:space="0" w:color="auto"/>
            </w:tcBorders>
            <w:shd w:val="clear" w:color="000000" w:fill="FFE699"/>
            <w:noWrap/>
            <w:vAlign w:val="bottom"/>
            <w:hideMark/>
          </w:tcPr>
          <w:p w14:paraId="1933180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16,988 </w:t>
            </w:r>
          </w:p>
        </w:tc>
        <w:tc>
          <w:tcPr>
            <w:tcW w:w="1158" w:type="dxa"/>
            <w:tcBorders>
              <w:top w:val="nil"/>
              <w:left w:val="nil"/>
              <w:bottom w:val="single" w:sz="4" w:space="0" w:color="auto"/>
              <w:right w:val="single" w:sz="4" w:space="0" w:color="auto"/>
            </w:tcBorders>
            <w:shd w:val="clear" w:color="000000" w:fill="FFE699"/>
            <w:noWrap/>
            <w:vAlign w:val="bottom"/>
            <w:hideMark/>
          </w:tcPr>
          <w:p w14:paraId="582DA32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31,098 </w:t>
            </w:r>
          </w:p>
        </w:tc>
      </w:tr>
      <w:tr w:rsidR="00F4606F" w:rsidRPr="00BD29DB" w14:paraId="3317F8F4"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64CBA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8A7F07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Polytechnic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DC1E252" w14:textId="77777777" w:rsidR="00F4606F" w:rsidRPr="00BD29DB" w:rsidRDefault="00F4606F" w:rsidP="00EF5A07">
            <w:pPr>
              <w:rPr>
                <w:rFonts w:ascii="Tahoma" w:hAnsi="Tahoma" w:cs="Tahoma"/>
                <w:sz w:val="16"/>
                <w:szCs w:val="16"/>
              </w:rPr>
            </w:pPr>
            <w:r w:rsidRPr="00BD29DB">
              <w:rPr>
                <w:rFonts w:ascii="Tahoma" w:hAnsi="Tahoma" w:cs="Tahoma"/>
                <w:sz w:val="16"/>
                <w:szCs w:val="16"/>
              </w:rPr>
              <w:t>1501 Mitchell Blvd</w:t>
            </w:r>
          </w:p>
        </w:tc>
        <w:tc>
          <w:tcPr>
            <w:tcW w:w="1215" w:type="dxa"/>
            <w:tcBorders>
              <w:top w:val="nil"/>
              <w:left w:val="nil"/>
              <w:bottom w:val="single" w:sz="4" w:space="0" w:color="auto"/>
              <w:right w:val="single" w:sz="4" w:space="0" w:color="auto"/>
            </w:tcBorders>
            <w:shd w:val="clear" w:color="000000" w:fill="FFE699"/>
            <w:noWrap/>
            <w:vAlign w:val="bottom"/>
            <w:hideMark/>
          </w:tcPr>
          <w:p w14:paraId="22144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F1129B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12,537 </w:t>
            </w:r>
          </w:p>
        </w:tc>
        <w:tc>
          <w:tcPr>
            <w:tcW w:w="977" w:type="dxa"/>
            <w:tcBorders>
              <w:top w:val="nil"/>
              <w:left w:val="nil"/>
              <w:bottom w:val="single" w:sz="4" w:space="0" w:color="auto"/>
              <w:right w:val="single" w:sz="4" w:space="0" w:color="auto"/>
            </w:tcBorders>
            <w:shd w:val="clear" w:color="000000" w:fill="FFE699"/>
            <w:noWrap/>
            <w:vAlign w:val="bottom"/>
            <w:hideMark/>
          </w:tcPr>
          <w:p w14:paraId="5079A486"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14,082 </w:t>
            </w:r>
          </w:p>
        </w:tc>
        <w:tc>
          <w:tcPr>
            <w:tcW w:w="1158" w:type="dxa"/>
            <w:tcBorders>
              <w:top w:val="nil"/>
              <w:left w:val="nil"/>
              <w:bottom w:val="single" w:sz="4" w:space="0" w:color="auto"/>
              <w:right w:val="single" w:sz="4" w:space="0" w:color="auto"/>
            </w:tcBorders>
            <w:shd w:val="clear" w:color="000000" w:fill="FFE699"/>
            <w:noWrap/>
            <w:vAlign w:val="bottom"/>
            <w:hideMark/>
          </w:tcPr>
          <w:p w14:paraId="65A9831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26,619 </w:t>
            </w:r>
          </w:p>
        </w:tc>
      </w:tr>
      <w:tr w:rsidR="00F4606F" w:rsidRPr="00BD29DB" w14:paraId="32B76B6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9B6876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A7631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Stop Six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13621B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3301 Stalcup</w:t>
            </w:r>
          </w:p>
        </w:tc>
        <w:tc>
          <w:tcPr>
            <w:tcW w:w="1215" w:type="dxa"/>
            <w:tcBorders>
              <w:top w:val="nil"/>
              <w:left w:val="nil"/>
              <w:bottom w:val="single" w:sz="4" w:space="0" w:color="auto"/>
              <w:right w:val="single" w:sz="4" w:space="0" w:color="auto"/>
            </w:tcBorders>
            <w:shd w:val="clear" w:color="000000" w:fill="FFE699"/>
            <w:noWrap/>
            <w:vAlign w:val="bottom"/>
            <w:hideMark/>
          </w:tcPr>
          <w:p w14:paraId="35BB8D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72BD87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28,852 </w:t>
            </w:r>
          </w:p>
        </w:tc>
        <w:tc>
          <w:tcPr>
            <w:tcW w:w="977" w:type="dxa"/>
            <w:tcBorders>
              <w:top w:val="nil"/>
              <w:left w:val="nil"/>
              <w:bottom w:val="single" w:sz="4" w:space="0" w:color="auto"/>
              <w:right w:val="single" w:sz="4" w:space="0" w:color="auto"/>
            </w:tcBorders>
            <w:shd w:val="clear" w:color="000000" w:fill="FFE699"/>
            <w:noWrap/>
            <w:vAlign w:val="bottom"/>
            <w:hideMark/>
          </w:tcPr>
          <w:p w14:paraId="681C54B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31,006 </w:t>
            </w:r>
          </w:p>
        </w:tc>
        <w:tc>
          <w:tcPr>
            <w:tcW w:w="1158" w:type="dxa"/>
            <w:tcBorders>
              <w:top w:val="nil"/>
              <w:left w:val="nil"/>
              <w:bottom w:val="single" w:sz="4" w:space="0" w:color="auto"/>
              <w:right w:val="single" w:sz="4" w:space="0" w:color="auto"/>
            </w:tcBorders>
            <w:shd w:val="clear" w:color="000000" w:fill="FFE699"/>
            <w:noWrap/>
            <w:vAlign w:val="bottom"/>
            <w:hideMark/>
          </w:tcPr>
          <w:p w14:paraId="21EA4074"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59,858 </w:t>
            </w:r>
          </w:p>
        </w:tc>
      </w:tr>
      <w:tr w:rsidR="00F4606F" w:rsidRPr="00BD29DB" w14:paraId="1B1C23F6"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A0DA7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2E8CA1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Viola M. Pitts/Como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79E82B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4701 Bryant Irvin Rd. N (4601 BI ROAD)</w:t>
            </w:r>
          </w:p>
        </w:tc>
        <w:tc>
          <w:tcPr>
            <w:tcW w:w="1215" w:type="dxa"/>
            <w:tcBorders>
              <w:top w:val="nil"/>
              <w:left w:val="nil"/>
              <w:bottom w:val="single" w:sz="4" w:space="0" w:color="auto"/>
              <w:right w:val="single" w:sz="4" w:space="0" w:color="auto"/>
            </w:tcBorders>
            <w:shd w:val="clear" w:color="000000" w:fill="FFE699"/>
            <w:noWrap/>
            <w:vAlign w:val="bottom"/>
            <w:hideMark/>
          </w:tcPr>
          <w:p w14:paraId="2708971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F984E0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53,748 </w:t>
            </w:r>
          </w:p>
        </w:tc>
        <w:tc>
          <w:tcPr>
            <w:tcW w:w="977" w:type="dxa"/>
            <w:tcBorders>
              <w:top w:val="nil"/>
              <w:left w:val="nil"/>
              <w:bottom w:val="single" w:sz="4" w:space="0" w:color="auto"/>
              <w:right w:val="single" w:sz="4" w:space="0" w:color="auto"/>
            </w:tcBorders>
            <w:shd w:val="clear" w:color="000000" w:fill="FFE699"/>
            <w:noWrap/>
            <w:vAlign w:val="bottom"/>
            <w:hideMark/>
          </w:tcPr>
          <w:p w14:paraId="60F7319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17,723 </w:t>
            </w:r>
          </w:p>
        </w:tc>
        <w:tc>
          <w:tcPr>
            <w:tcW w:w="1158" w:type="dxa"/>
            <w:tcBorders>
              <w:top w:val="nil"/>
              <w:left w:val="nil"/>
              <w:bottom w:val="single" w:sz="4" w:space="0" w:color="auto"/>
              <w:right w:val="single" w:sz="4" w:space="0" w:color="auto"/>
            </w:tcBorders>
            <w:shd w:val="clear" w:color="000000" w:fill="FFE699"/>
            <w:noWrap/>
            <w:vAlign w:val="bottom"/>
            <w:hideMark/>
          </w:tcPr>
          <w:p w14:paraId="063785F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71,471 </w:t>
            </w:r>
          </w:p>
        </w:tc>
      </w:tr>
      <w:tr w:rsidR="00F4606F" w:rsidRPr="00BD29DB" w14:paraId="74A00A2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19C612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7488F6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Southeast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05B33C8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w:t>
            </w:r>
          </w:p>
        </w:tc>
        <w:tc>
          <w:tcPr>
            <w:tcW w:w="1215" w:type="dxa"/>
            <w:tcBorders>
              <w:top w:val="nil"/>
              <w:left w:val="nil"/>
              <w:bottom w:val="single" w:sz="4" w:space="0" w:color="auto"/>
              <w:right w:val="single" w:sz="4" w:space="0" w:color="auto"/>
            </w:tcBorders>
            <w:shd w:val="clear" w:color="000000" w:fill="FFE699"/>
            <w:noWrap/>
            <w:vAlign w:val="bottom"/>
            <w:hideMark/>
          </w:tcPr>
          <w:p w14:paraId="482547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592F38C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61,314 </w:t>
            </w:r>
          </w:p>
        </w:tc>
        <w:tc>
          <w:tcPr>
            <w:tcW w:w="977" w:type="dxa"/>
            <w:tcBorders>
              <w:top w:val="nil"/>
              <w:left w:val="nil"/>
              <w:bottom w:val="single" w:sz="4" w:space="0" w:color="auto"/>
              <w:right w:val="single" w:sz="4" w:space="0" w:color="auto"/>
            </w:tcBorders>
            <w:shd w:val="clear" w:color="000000" w:fill="FFE699"/>
            <w:noWrap/>
            <w:vAlign w:val="bottom"/>
            <w:hideMark/>
          </w:tcPr>
          <w:p w14:paraId="03A16E5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61,314 </w:t>
            </w:r>
          </w:p>
        </w:tc>
        <w:tc>
          <w:tcPr>
            <w:tcW w:w="1158" w:type="dxa"/>
            <w:tcBorders>
              <w:top w:val="nil"/>
              <w:left w:val="nil"/>
              <w:bottom w:val="single" w:sz="4" w:space="0" w:color="auto"/>
              <w:right w:val="single" w:sz="4" w:space="0" w:color="auto"/>
            </w:tcBorders>
            <w:shd w:val="clear" w:color="000000" w:fill="FFE699"/>
            <w:noWrap/>
            <w:vAlign w:val="bottom"/>
            <w:hideMark/>
          </w:tcPr>
          <w:p w14:paraId="6313408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122,628 </w:t>
            </w:r>
          </w:p>
        </w:tc>
      </w:tr>
      <w:tr w:rsidR="00F4606F" w:rsidRPr="00BD29DB" w14:paraId="4753FFA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AB19AE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 (Lessor)</w:t>
            </w:r>
          </w:p>
        </w:tc>
        <w:tc>
          <w:tcPr>
            <w:tcW w:w="2421" w:type="dxa"/>
            <w:tcBorders>
              <w:top w:val="nil"/>
              <w:left w:val="nil"/>
              <w:bottom w:val="single" w:sz="4" w:space="0" w:color="auto"/>
              <w:right w:val="single" w:sz="4" w:space="0" w:color="auto"/>
            </w:tcBorders>
            <w:shd w:val="clear" w:color="000000" w:fill="FFE699"/>
            <w:noWrap/>
            <w:vAlign w:val="bottom"/>
            <w:hideMark/>
          </w:tcPr>
          <w:p w14:paraId="4A91A1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Leased to </w:t>
            </w:r>
            <w:proofErr w:type="spellStart"/>
            <w:r w:rsidRPr="00BD29DB">
              <w:rPr>
                <w:rFonts w:ascii="Tahoma" w:hAnsi="Tahoma" w:cs="Tahoma"/>
                <w:color w:val="000000"/>
                <w:sz w:val="16"/>
                <w:szCs w:val="16"/>
              </w:rPr>
              <w:t>CitiTrends</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4FFD2E6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 Ste. 100</w:t>
            </w:r>
          </w:p>
        </w:tc>
        <w:tc>
          <w:tcPr>
            <w:tcW w:w="1215" w:type="dxa"/>
            <w:tcBorders>
              <w:top w:val="nil"/>
              <w:left w:val="nil"/>
              <w:bottom w:val="single" w:sz="4" w:space="0" w:color="auto"/>
              <w:right w:val="single" w:sz="4" w:space="0" w:color="auto"/>
            </w:tcBorders>
            <w:shd w:val="clear" w:color="000000" w:fill="FFE699"/>
            <w:noWrap/>
            <w:vAlign w:val="bottom"/>
            <w:hideMark/>
          </w:tcPr>
          <w:p w14:paraId="3EE904B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C66091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12,500 </w:t>
            </w:r>
          </w:p>
        </w:tc>
        <w:tc>
          <w:tcPr>
            <w:tcW w:w="977" w:type="dxa"/>
            <w:tcBorders>
              <w:top w:val="nil"/>
              <w:left w:val="nil"/>
              <w:bottom w:val="single" w:sz="4" w:space="0" w:color="auto"/>
              <w:right w:val="single" w:sz="4" w:space="0" w:color="auto"/>
            </w:tcBorders>
            <w:shd w:val="clear" w:color="000000" w:fill="FFE699"/>
            <w:noWrap/>
            <w:vAlign w:val="bottom"/>
            <w:hideMark/>
          </w:tcPr>
          <w:p w14:paraId="41787F5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12,500 </w:t>
            </w:r>
          </w:p>
        </w:tc>
        <w:tc>
          <w:tcPr>
            <w:tcW w:w="1158" w:type="dxa"/>
            <w:tcBorders>
              <w:top w:val="nil"/>
              <w:left w:val="nil"/>
              <w:bottom w:val="single" w:sz="4" w:space="0" w:color="auto"/>
              <w:right w:val="single" w:sz="4" w:space="0" w:color="auto"/>
            </w:tcBorders>
            <w:shd w:val="clear" w:color="000000" w:fill="FFE699"/>
            <w:noWrap/>
            <w:vAlign w:val="bottom"/>
            <w:hideMark/>
          </w:tcPr>
          <w:p w14:paraId="46B921D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25,000 </w:t>
            </w:r>
          </w:p>
        </w:tc>
      </w:tr>
      <w:tr w:rsidR="00F4606F" w:rsidRPr="00BD29DB" w14:paraId="034EC89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C83C5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664E912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Historic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6F24AD0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801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D0F20D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86C9C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7,853 </w:t>
            </w:r>
          </w:p>
        </w:tc>
        <w:tc>
          <w:tcPr>
            <w:tcW w:w="977" w:type="dxa"/>
            <w:tcBorders>
              <w:top w:val="nil"/>
              <w:left w:val="nil"/>
              <w:bottom w:val="single" w:sz="4" w:space="0" w:color="auto"/>
              <w:right w:val="single" w:sz="4" w:space="0" w:color="auto"/>
            </w:tcBorders>
            <w:shd w:val="clear" w:color="000000" w:fill="FFE699"/>
            <w:noWrap/>
            <w:vAlign w:val="bottom"/>
            <w:hideMark/>
          </w:tcPr>
          <w:p w14:paraId="79AA4EA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7,853 </w:t>
            </w:r>
          </w:p>
        </w:tc>
        <w:tc>
          <w:tcPr>
            <w:tcW w:w="1158" w:type="dxa"/>
            <w:tcBorders>
              <w:top w:val="nil"/>
              <w:left w:val="nil"/>
              <w:bottom w:val="single" w:sz="4" w:space="0" w:color="auto"/>
              <w:right w:val="single" w:sz="4" w:space="0" w:color="auto"/>
            </w:tcBorders>
            <w:shd w:val="clear" w:color="000000" w:fill="FFE699"/>
            <w:noWrap/>
            <w:vAlign w:val="bottom"/>
            <w:hideMark/>
          </w:tcPr>
          <w:p w14:paraId="1598004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15,706 </w:t>
            </w:r>
          </w:p>
        </w:tc>
      </w:tr>
      <w:tr w:rsidR="00F4606F" w:rsidRPr="00BD29DB" w14:paraId="46EC8BF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072B9F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C55733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Street Medicine</w:t>
            </w:r>
          </w:p>
        </w:tc>
        <w:tc>
          <w:tcPr>
            <w:tcW w:w="2025" w:type="dxa"/>
            <w:tcBorders>
              <w:top w:val="nil"/>
              <w:left w:val="nil"/>
              <w:bottom w:val="single" w:sz="4" w:space="0" w:color="auto"/>
              <w:right w:val="single" w:sz="4" w:space="0" w:color="auto"/>
            </w:tcBorders>
            <w:shd w:val="clear" w:color="000000" w:fill="FFE699"/>
            <w:noWrap/>
            <w:vAlign w:val="bottom"/>
            <w:hideMark/>
          </w:tcPr>
          <w:p w14:paraId="05326CE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805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7A87C14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450F0DA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3,200 </w:t>
            </w:r>
          </w:p>
        </w:tc>
        <w:tc>
          <w:tcPr>
            <w:tcW w:w="977" w:type="dxa"/>
            <w:tcBorders>
              <w:top w:val="nil"/>
              <w:left w:val="nil"/>
              <w:bottom w:val="single" w:sz="4" w:space="0" w:color="auto"/>
              <w:right w:val="single" w:sz="4" w:space="0" w:color="auto"/>
            </w:tcBorders>
            <w:shd w:val="clear" w:color="000000" w:fill="FFE699"/>
            <w:noWrap/>
            <w:vAlign w:val="bottom"/>
            <w:hideMark/>
          </w:tcPr>
          <w:p w14:paraId="6D8B64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3,200 </w:t>
            </w:r>
          </w:p>
        </w:tc>
        <w:tc>
          <w:tcPr>
            <w:tcW w:w="1158" w:type="dxa"/>
            <w:tcBorders>
              <w:top w:val="nil"/>
              <w:left w:val="nil"/>
              <w:bottom w:val="single" w:sz="4" w:space="0" w:color="auto"/>
              <w:right w:val="single" w:sz="4" w:space="0" w:color="auto"/>
            </w:tcBorders>
            <w:shd w:val="clear" w:color="000000" w:fill="FFE699"/>
            <w:noWrap/>
            <w:vAlign w:val="bottom"/>
            <w:hideMark/>
          </w:tcPr>
          <w:p w14:paraId="178E3DF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531C29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BC17A8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885C4E3" w14:textId="77777777" w:rsidR="00F4606F" w:rsidRPr="00BD29DB" w:rsidRDefault="00F4606F" w:rsidP="00EF5A07">
            <w:pPr>
              <w:rPr>
                <w:rFonts w:ascii="Tahoma" w:hAnsi="Tahoma" w:cs="Tahoma"/>
                <w:color w:val="000000"/>
                <w:sz w:val="16"/>
                <w:szCs w:val="16"/>
              </w:rPr>
            </w:pPr>
            <w:proofErr w:type="gramStart"/>
            <w:r w:rsidRPr="00BD29DB">
              <w:rPr>
                <w:rFonts w:ascii="Tahoma" w:hAnsi="Tahoma" w:cs="Tahoma"/>
                <w:color w:val="000000"/>
                <w:sz w:val="16"/>
                <w:szCs w:val="16"/>
              </w:rPr>
              <w:t>Warehouse(</w:t>
            </w:r>
            <w:proofErr w:type="gramEnd"/>
            <w:r w:rsidRPr="00BD29DB">
              <w:rPr>
                <w:rFonts w:ascii="Tahoma" w:hAnsi="Tahoma" w:cs="Tahoma"/>
                <w:color w:val="000000"/>
                <w:sz w:val="16"/>
                <w:szCs w:val="16"/>
              </w:rPr>
              <w:t>Formerly S&amp;S Brakes)</w:t>
            </w:r>
          </w:p>
        </w:tc>
        <w:tc>
          <w:tcPr>
            <w:tcW w:w="2025" w:type="dxa"/>
            <w:tcBorders>
              <w:top w:val="nil"/>
              <w:left w:val="nil"/>
              <w:bottom w:val="single" w:sz="4" w:space="0" w:color="auto"/>
              <w:right w:val="single" w:sz="4" w:space="0" w:color="auto"/>
            </w:tcBorders>
            <w:shd w:val="clear" w:color="000000" w:fill="FFE699"/>
            <w:noWrap/>
            <w:vAlign w:val="bottom"/>
            <w:hideMark/>
          </w:tcPr>
          <w:p w14:paraId="4EDF157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813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5F46C69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3CE18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5,367 </w:t>
            </w:r>
          </w:p>
        </w:tc>
        <w:tc>
          <w:tcPr>
            <w:tcW w:w="977" w:type="dxa"/>
            <w:tcBorders>
              <w:top w:val="nil"/>
              <w:left w:val="nil"/>
              <w:bottom w:val="single" w:sz="4" w:space="0" w:color="auto"/>
              <w:right w:val="single" w:sz="4" w:space="0" w:color="auto"/>
            </w:tcBorders>
            <w:shd w:val="clear" w:color="000000" w:fill="FFE699"/>
            <w:noWrap/>
            <w:vAlign w:val="bottom"/>
            <w:hideMark/>
          </w:tcPr>
          <w:p w14:paraId="6FA4AF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5,365 </w:t>
            </w:r>
          </w:p>
        </w:tc>
        <w:tc>
          <w:tcPr>
            <w:tcW w:w="1158" w:type="dxa"/>
            <w:tcBorders>
              <w:top w:val="nil"/>
              <w:left w:val="nil"/>
              <w:bottom w:val="single" w:sz="4" w:space="0" w:color="auto"/>
              <w:right w:val="single" w:sz="4" w:space="0" w:color="auto"/>
            </w:tcBorders>
            <w:shd w:val="clear" w:color="000000" w:fill="FFE699"/>
            <w:noWrap/>
            <w:vAlign w:val="bottom"/>
            <w:hideMark/>
          </w:tcPr>
          <w:p w14:paraId="1BF2F7E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10,732 </w:t>
            </w:r>
          </w:p>
        </w:tc>
      </w:tr>
      <w:tr w:rsidR="00F4606F" w:rsidRPr="00BD29DB" w14:paraId="1B06955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A6B983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CBB887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Warehouse</w:t>
            </w:r>
          </w:p>
        </w:tc>
        <w:tc>
          <w:tcPr>
            <w:tcW w:w="2025" w:type="dxa"/>
            <w:tcBorders>
              <w:top w:val="nil"/>
              <w:left w:val="nil"/>
              <w:bottom w:val="single" w:sz="4" w:space="0" w:color="auto"/>
              <w:right w:val="single" w:sz="4" w:space="0" w:color="auto"/>
            </w:tcBorders>
            <w:shd w:val="clear" w:color="000000" w:fill="FFE699"/>
            <w:noWrap/>
            <w:vAlign w:val="bottom"/>
            <w:hideMark/>
          </w:tcPr>
          <w:p w14:paraId="116F1B4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701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E75D7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EB1DE2"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8,000 </w:t>
            </w:r>
          </w:p>
        </w:tc>
        <w:tc>
          <w:tcPr>
            <w:tcW w:w="977" w:type="dxa"/>
            <w:tcBorders>
              <w:top w:val="nil"/>
              <w:left w:val="nil"/>
              <w:bottom w:val="single" w:sz="4" w:space="0" w:color="auto"/>
              <w:right w:val="single" w:sz="4" w:space="0" w:color="auto"/>
            </w:tcBorders>
            <w:shd w:val="clear" w:color="000000" w:fill="FFE699"/>
            <w:noWrap/>
            <w:vAlign w:val="bottom"/>
            <w:hideMark/>
          </w:tcPr>
          <w:p w14:paraId="0BE64A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8,000 </w:t>
            </w:r>
          </w:p>
        </w:tc>
        <w:tc>
          <w:tcPr>
            <w:tcW w:w="1158" w:type="dxa"/>
            <w:tcBorders>
              <w:top w:val="nil"/>
              <w:left w:val="nil"/>
              <w:bottom w:val="single" w:sz="4" w:space="0" w:color="auto"/>
              <w:right w:val="single" w:sz="4" w:space="0" w:color="auto"/>
            </w:tcBorders>
            <w:shd w:val="clear" w:color="000000" w:fill="FFE699"/>
            <w:noWrap/>
            <w:vAlign w:val="bottom"/>
            <w:hideMark/>
          </w:tcPr>
          <w:p w14:paraId="1CC05EE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16,000 </w:t>
            </w:r>
          </w:p>
        </w:tc>
      </w:tr>
      <w:tr w:rsidR="00F4606F" w:rsidRPr="00BD29DB" w14:paraId="7129EE63" w14:textId="77777777" w:rsidTr="00EF5A07">
        <w:trPr>
          <w:trHeight w:val="166"/>
        </w:trPr>
        <w:tc>
          <w:tcPr>
            <w:tcW w:w="5318"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69B41DB" w14:textId="77777777" w:rsidR="00F4606F" w:rsidRPr="00BD29DB" w:rsidRDefault="00F4606F" w:rsidP="00EF5A07">
            <w:pPr>
              <w:jc w:val="center"/>
              <w:rPr>
                <w:rFonts w:ascii="Tahoma" w:hAnsi="Tahoma" w:cs="Tahoma"/>
                <w:color w:val="000000"/>
                <w:sz w:val="16"/>
                <w:szCs w:val="16"/>
              </w:rPr>
            </w:pPr>
            <w:r w:rsidRPr="00BD29DB">
              <w:rPr>
                <w:rFonts w:ascii="Tahoma" w:hAnsi="Tahoma" w:cs="Tahoma"/>
                <w:color w:val="000000"/>
                <w:sz w:val="16"/>
                <w:szCs w:val="16"/>
              </w:rPr>
              <w:t> </w:t>
            </w:r>
          </w:p>
        </w:tc>
        <w:tc>
          <w:tcPr>
            <w:tcW w:w="1215" w:type="dxa"/>
            <w:tcBorders>
              <w:top w:val="nil"/>
              <w:left w:val="nil"/>
              <w:bottom w:val="single" w:sz="4" w:space="0" w:color="auto"/>
              <w:right w:val="single" w:sz="4" w:space="0" w:color="auto"/>
            </w:tcBorders>
            <w:shd w:val="clear" w:color="000000" w:fill="FFFF00"/>
            <w:noWrap/>
            <w:vAlign w:val="bottom"/>
            <w:hideMark/>
          </w:tcPr>
          <w:p w14:paraId="6D3A4AF1" w14:textId="77777777" w:rsidR="00F4606F" w:rsidRPr="00BD29DB" w:rsidRDefault="00F4606F" w:rsidP="00EF5A07">
            <w:pPr>
              <w:rPr>
                <w:rFonts w:ascii="Tahoma" w:hAnsi="Tahoma" w:cs="Tahoma"/>
                <w:b/>
                <w:bCs/>
                <w:i/>
                <w:iCs/>
                <w:color w:val="000000"/>
                <w:sz w:val="16"/>
                <w:szCs w:val="16"/>
              </w:rPr>
            </w:pPr>
            <w:r w:rsidRPr="00BD29DB">
              <w:rPr>
                <w:rFonts w:ascii="Tahoma" w:hAnsi="Tahoma" w:cs="Tahoma"/>
                <w:b/>
                <w:bCs/>
                <w:i/>
                <w:iCs/>
                <w:color w:val="000000"/>
                <w:sz w:val="16"/>
                <w:szCs w:val="16"/>
              </w:rPr>
              <w:t xml:space="preserve">TOTAL </w:t>
            </w:r>
          </w:p>
        </w:tc>
        <w:tc>
          <w:tcPr>
            <w:tcW w:w="977" w:type="dxa"/>
            <w:tcBorders>
              <w:top w:val="nil"/>
              <w:left w:val="nil"/>
              <w:bottom w:val="single" w:sz="4" w:space="0" w:color="auto"/>
              <w:right w:val="single" w:sz="4" w:space="0" w:color="auto"/>
            </w:tcBorders>
            <w:shd w:val="clear" w:color="000000" w:fill="FFFF00"/>
            <w:noWrap/>
            <w:vAlign w:val="bottom"/>
            <w:hideMark/>
          </w:tcPr>
          <w:p w14:paraId="7059FE54" w14:textId="77777777" w:rsidR="00F4606F" w:rsidRPr="00BD29DB" w:rsidRDefault="00F4606F" w:rsidP="00EF5A07">
            <w:pPr>
              <w:rPr>
                <w:rFonts w:ascii="Tahoma" w:hAnsi="Tahoma" w:cs="Tahoma"/>
                <w:b/>
                <w:bCs/>
                <w:color w:val="FF0000"/>
                <w:sz w:val="16"/>
                <w:szCs w:val="16"/>
              </w:rPr>
            </w:pPr>
            <w:r w:rsidRPr="00BD29DB">
              <w:rPr>
                <w:rFonts w:ascii="Tahoma" w:hAnsi="Tahoma" w:cs="Tahoma"/>
                <w:b/>
                <w:bCs/>
                <w:color w:val="FF0000"/>
                <w:sz w:val="16"/>
                <w:szCs w:val="16"/>
              </w:rPr>
              <w:t xml:space="preserve">          572,959 </w:t>
            </w:r>
          </w:p>
        </w:tc>
        <w:tc>
          <w:tcPr>
            <w:tcW w:w="977" w:type="dxa"/>
            <w:tcBorders>
              <w:top w:val="nil"/>
              <w:left w:val="nil"/>
              <w:bottom w:val="single" w:sz="4" w:space="0" w:color="auto"/>
              <w:right w:val="single" w:sz="4" w:space="0" w:color="auto"/>
            </w:tcBorders>
            <w:shd w:val="clear" w:color="000000" w:fill="FFFF00"/>
            <w:noWrap/>
            <w:vAlign w:val="bottom"/>
            <w:hideMark/>
          </w:tcPr>
          <w:p w14:paraId="477EC33E"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749,194 </w:t>
            </w:r>
          </w:p>
        </w:tc>
        <w:tc>
          <w:tcPr>
            <w:tcW w:w="1158" w:type="dxa"/>
            <w:tcBorders>
              <w:top w:val="nil"/>
              <w:left w:val="nil"/>
              <w:bottom w:val="single" w:sz="4" w:space="0" w:color="auto"/>
              <w:right w:val="single" w:sz="4" w:space="0" w:color="auto"/>
            </w:tcBorders>
            <w:shd w:val="clear" w:color="000000" w:fill="FFFF00"/>
            <w:noWrap/>
            <w:vAlign w:val="bottom"/>
            <w:hideMark/>
          </w:tcPr>
          <w:p w14:paraId="6514FC8F"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1,333,050 </w:t>
            </w:r>
          </w:p>
        </w:tc>
      </w:tr>
      <w:bookmarkEnd w:id="30"/>
    </w:tbl>
    <w:p w14:paraId="7262CFBC" w14:textId="77777777" w:rsidR="00F4606F" w:rsidRDefault="00F4606F" w:rsidP="00F4606F">
      <w:pPr>
        <w:pStyle w:val="ListParagraph"/>
        <w:spacing w:before="220" w:after="220"/>
        <w:jc w:val="both"/>
        <w:rPr>
          <w:rFonts w:ascii="Tahoma" w:hAnsi="Tahoma" w:cs="Tahoma"/>
          <w:sz w:val="16"/>
          <w:szCs w:val="16"/>
        </w:rPr>
      </w:pPr>
    </w:p>
    <w:p w14:paraId="569A7BDA" w14:textId="77777777" w:rsidR="00392A3F" w:rsidRDefault="00392A3F" w:rsidP="00F4606F">
      <w:pPr>
        <w:pStyle w:val="ListParagraph"/>
        <w:spacing w:before="220" w:after="220"/>
        <w:jc w:val="both"/>
        <w:rPr>
          <w:rFonts w:ascii="Tahoma" w:hAnsi="Tahoma" w:cs="Tahoma"/>
          <w:sz w:val="16"/>
          <w:szCs w:val="16"/>
        </w:rPr>
      </w:pPr>
    </w:p>
    <w:p w14:paraId="745BDB71" w14:textId="77777777" w:rsidR="00392A3F" w:rsidRDefault="00392A3F" w:rsidP="00F4606F">
      <w:pPr>
        <w:pStyle w:val="ListParagraph"/>
        <w:spacing w:before="220" w:after="220"/>
        <w:jc w:val="both"/>
        <w:rPr>
          <w:rFonts w:ascii="Tahoma" w:hAnsi="Tahoma" w:cs="Tahoma"/>
          <w:sz w:val="16"/>
          <w:szCs w:val="16"/>
        </w:rPr>
      </w:pPr>
    </w:p>
    <w:p w14:paraId="753C0667" w14:textId="77777777" w:rsidR="00392A3F" w:rsidRDefault="00392A3F" w:rsidP="00F4606F">
      <w:pPr>
        <w:pStyle w:val="ListParagraph"/>
        <w:spacing w:before="220" w:after="220"/>
        <w:jc w:val="both"/>
        <w:rPr>
          <w:rFonts w:ascii="Tahoma" w:hAnsi="Tahoma" w:cs="Tahoma"/>
          <w:sz w:val="16"/>
          <w:szCs w:val="16"/>
        </w:rPr>
      </w:pPr>
    </w:p>
    <w:p w14:paraId="028D7082" w14:textId="77777777" w:rsidR="00392A3F" w:rsidRDefault="00392A3F" w:rsidP="00F4606F">
      <w:pPr>
        <w:pStyle w:val="ListParagraph"/>
        <w:spacing w:before="220" w:after="220"/>
        <w:jc w:val="both"/>
        <w:rPr>
          <w:rFonts w:ascii="Tahoma" w:hAnsi="Tahoma" w:cs="Tahoma"/>
          <w:sz w:val="16"/>
          <w:szCs w:val="16"/>
        </w:rPr>
      </w:pPr>
    </w:p>
    <w:p w14:paraId="39C84CCC" w14:textId="77777777" w:rsidR="00392A3F" w:rsidRDefault="00392A3F" w:rsidP="00F4606F">
      <w:pPr>
        <w:pStyle w:val="ListParagraph"/>
        <w:spacing w:before="220" w:after="220"/>
        <w:jc w:val="both"/>
        <w:rPr>
          <w:rFonts w:ascii="Tahoma" w:hAnsi="Tahoma" w:cs="Tahoma"/>
          <w:sz w:val="16"/>
          <w:szCs w:val="16"/>
        </w:rPr>
      </w:pPr>
    </w:p>
    <w:p w14:paraId="5E77A817" w14:textId="77777777" w:rsidR="00392A3F" w:rsidRDefault="00392A3F" w:rsidP="00F4606F">
      <w:pPr>
        <w:pStyle w:val="ListParagraph"/>
        <w:spacing w:before="220" w:after="220"/>
        <w:jc w:val="both"/>
        <w:rPr>
          <w:rFonts w:ascii="Tahoma" w:hAnsi="Tahoma" w:cs="Tahoma"/>
          <w:sz w:val="16"/>
          <w:szCs w:val="16"/>
        </w:rPr>
      </w:pPr>
    </w:p>
    <w:p w14:paraId="53C84679" w14:textId="77777777" w:rsidR="00F4606F" w:rsidRDefault="00F4606F" w:rsidP="00F4606F">
      <w:pPr>
        <w:pStyle w:val="ListParagraph"/>
        <w:spacing w:before="220" w:after="220"/>
        <w:jc w:val="both"/>
        <w:rPr>
          <w:rFonts w:ascii="Tahoma" w:hAnsi="Tahoma" w:cs="Tahoma"/>
          <w:sz w:val="16"/>
          <w:szCs w:val="16"/>
        </w:rPr>
      </w:pPr>
    </w:p>
    <w:tbl>
      <w:tblPr>
        <w:tblW w:w="10631" w:type="dxa"/>
        <w:tblInd w:w="-720" w:type="dxa"/>
        <w:tblLook w:val="04A0" w:firstRow="1" w:lastRow="0" w:firstColumn="1" w:lastColumn="0" w:noHBand="0" w:noVBand="1"/>
      </w:tblPr>
      <w:tblGrid>
        <w:gridCol w:w="814"/>
        <w:gridCol w:w="3602"/>
        <w:gridCol w:w="2119"/>
        <w:gridCol w:w="1078"/>
        <w:gridCol w:w="1204"/>
        <w:gridCol w:w="12"/>
        <w:gridCol w:w="1790"/>
        <w:gridCol w:w="12"/>
      </w:tblGrid>
      <w:tr w:rsidR="00F4606F" w:rsidRPr="00572D36" w14:paraId="5AE8DF44" w14:textId="77777777" w:rsidTr="00C8068F">
        <w:trPr>
          <w:trHeight w:val="424"/>
        </w:trPr>
        <w:tc>
          <w:tcPr>
            <w:tcW w:w="8829" w:type="dxa"/>
            <w:gridSpan w:val="6"/>
            <w:tcBorders>
              <w:top w:val="single" w:sz="4" w:space="0" w:color="auto"/>
              <w:left w:val="nil"/>
              <w:bottom w:val="single" w:sz="4" w:space="0" w:color="auto"/>
              <w:right w:val="nil"/>
            </w:tcBorders>
            <w:shd w:val="clear" w:color="000000" w:fill="F8CBAD"/>
            <w:noWrap/>
            <w:vAlign w:val="bottom"/>
            <w:hideMark/>
          </w:tcPr>
          <w:p w14:paraId="45446E71" w14:textId="77777777" w:rsidR="00F4606F" w:rsidRPr="00572D36" w:rsidRDefault="00F4606F" w:rsidP="00EF5A07">
            <w:pPr>
              <w:ind w:left="-375"/>
              <w:jc w:val="center"/>
              <w:rPr>
                <w:rFonts w:ascii="Calibri" w:hAnsi="Calibri" w:cs="Calibri"/>
                <w:color w:val="000000"/>
                <w:sz w:val="36"/>
                <w:szCs w:val="36"/>
              </w:rPr>
            </w:pPr>
            <w:bookmarkStart w:id="31" w:name="_Hlk218676110"/>
            <w:r w:rsidRPr="00572D36">
              <w:rPr>
                <w:rFonts w:ascii="Calibri" w:hAnsi="Calibri" w:cs="Calibri"/>
                <w:color w:val="000000"/>
                <w:sz w:val="36"/>
                <w:szCs w:val="36"/>
              </w:rPr>
              <w:lastRenderedPageBreak/>
              <w:t>Leased Properties</w:t>
            </w:r>
          </w:p>
        </w:tc>
        <w:tc>
          <w:tcPr>
            <w:tcW w:w="1802" w:type="dxa"/>
            <w:gridSpan w:val="2"/>
            <w:tcBorders>
              <w:top w:val="nil"/>
              <w:left w:val="nil"/>
              <w:bottom w:val="nil"/>
              <w:right w:val="nil"/>
            </w:tcBorders>
            <w:shd w:val="clear" w:color="000000" w:fill="8EA9DB"/>
            <w:noWrap/>
            <w:vAlign w:val="center"/>
            <w:hideMark/>
          </w:tcPr>
          <w:p w14:paraId="6D4DC0C3" w14:textId="77777777" w:rsidR="00F4606F" w:rsidRPr="00572D36" w:rsidRDefault="00F4606F" w:rsidP="00EF5A07">
            <w:pPr>
              <w:rPr>
                <w:rFonts w:ascii="Calibri" w:hAnsi="Calibri" w:cs="Calibri"/>
                <w:color w:val="000000"/>
                <w:sz w:val="24"/>
                <w:szCs w:val="24"/>
              </w:rPr>
            </w:pPr>
            <w:r w:rsidRPr="00572D36">
              <w:rPr>
                <w:rFonts w:ascii="Calibri" w:hAnsi="Calibri" w:cs="Calibri"/>
                <w:color w:val="000000"/>
                <w:sz w:val="24"/>
                <w:szCs w:val="24"/>
              </w:rPr>
              <w:t>JPS Responsibilities</w:t>
            </w:r>
          </w:p>
        </w:tc>
      </w:tr>
      <w:tr w:rsidR="00F4606F" w:rsidRPr="00572D36" w14:paraId="1A6B6311" w14:textId="77777777" w:rsidTr="00C8068F">
        <w:trPr>
          <w:gridAfter w:val="1"/>
          <w:wAfter w:w="12"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2CA193B"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0E36CAF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1212/1214 S Main (Information and Technology)</w:t>
            </w:r>
          </w:p>
        </w:tc>
        <w:tc>
          <w:tcPr>
            <w:tcW w:w="2119" w:type="dxa"/>
            <w:tcBorders>
              <w:top w:val="nil"/>
              <w:left w:val="nil"/>
              <w:bottom w:val="single" w:sz="4" w:space="0" w:color="auto"/>
              <w:right w:val="single" w:sz="4" w:space="0" w:color="auto"/>
            </w:tcBorders>
            <w:shd w:val="clear" w:color="000000" w:fill="ACB9CA"/>
            <w:noWrap/>
            <w:vAlign w:val="bottom"/>
            <w:hideMark/>
          </w:tcPr>
          <w:p w14:paraId="671654F4"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1212 And 1214 S Main, </w:t>
            </w:r>
          </w:p>
        </w:tc>
        <w:tc>
          <w:tcPr>
            <w:tcW w:w="1078" w:type="dxa"/>
            <w:tcBorders>
              <w:top w:val="nil"/>
              <w:left w:val="nil"/>
              <w:bottom w:val="single" w:sz="4" w:space="0" w:color="auto"/>
              <w:right w:val="single" w:sz="4" w:space="0" w:color="auto"/>
            </w:tcBorders>
            <w:shd w:val="clear" w:color="000000" w:fill="ACB9CA"/>
            <w:noWrap/>
            <w:vAlign w:val="bottom"/>
            <w:hideMark/>
          </w:tcPr>
          <w:p w14:paraId="5EC5F6F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6B9F87BD"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5,380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62275817"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Lighting Systems, Door Repairs, Painting</w:t>
            </w:r>
          </w:p>
        </w:tc>
      </w:tr>
      <w:tr w:rsidR="00F4606F" w:rsidRPr="00572D36" w14:paraId="07027FD4" w14:textId="77777777" w:rsidTr="00C8068F">
        <w:trPr>
          <w:gridAfter w:val="1"/>
          <w:wAfter w:w="12"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24C44E8E"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1A066D1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Acclaim Multi Specialty Clinic</w:t>
            </w:r>
          </w:p>
        </w:tc>
        <w:tc>
          <w:tcPr>
            <w:tcW w:w="2119" w:type="dxa"/>
            <w:tcBorders>
              <w:top w:val="nil"/>
              <w:left w:val="nil"/>
              <w:bottom w:val="single" w:sz="4" w:space="0" w:color="auto"/>
              <w:right w:val="single" w:sz="4" w:space="0" w:color="auto"/>
            </w:tcBorders>
            <w:shd w:val="clear" w:color="000000" w:fill="ACB9CA"/>
            <w:noWrap/>
            <w:vAlign w:val="bottom"/>
            <w:hideMark/>
          </w:tcPr>
          <w:p w14:paraId="0393B41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1250 8th Ave. Ste. 600</w:t>
            </w:r>
          </w:p>
        </w:tc>
        <w:tc>
          <w:tcPr>
            <w:tcW w:w="1078" w:type="dxa"/>
            <w:tcBorders>
              <w:top w:val="nil"/>
              <w:left w:val="nil"/>
              <w:bottom w:val="single" w:sz="4" w:space="0" w:color="auto"/>
              <w:right w:val="single" w:sz="4" w:space="0" w:color="auto"/>
            </w:tcBorders>
            <w:shd w:val="clear" w:color="000000" w:fill="ACB9CA"/>
            <w:noWrap/>
            <w:vAlign w:val="bottom"/>
            <w:hideMark/>
          </w:tcPr>
          <w:p w14:paraId="5471B58B"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294E7CC0"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9,338 </w:t>
            </w:r>
          </w:p>
        </w:tc>
        <w:tc>
          <w:tcPr>
            <w:tcW w:w="1802" w:type="dxa"/>
            <w:gridSpan w:val="2"/>
            <w:tcBorders>
              <w:top w:val="nil"/>
              <w:left w:val="nil"/>
              <w:bottom w:val="single" w:sz="4" w:space="0" w:color="auto"/>
              <w:right w:val="nil"/>
            </w:tcBorders>
            <w:shd w:val="clear" w:color="000000" w:fill="ACB9CA"/>
            <w:vAlign w:val="bottom"/>
            <w:hideMark/>
          </w:tcPr>
          <w:p w14:paraId="431490C4"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Lighting Systems, Plumbing </w:t>
            </w:r>
            <w:proofErr w:type="spellStart"/>
            <w:proofErr w:type="gramStart"/>
            <w:r w:rsidRPr="00572D36">
              <w:rPr>
                <w:rFonts w:ascii="Calibri" w:hAnsi="Calibri" w:cs="Calibri"/>
                <w:color w:val="000000"/>
                <w:sz w:val="16"/>
                <w:szCs w:val="16"/>
              </w:rPr>
              <w:t>Systems,Electrical</w:t>
            </w:r>
            <w:proofErr w:type="spellEnd"/>
            <w:proofErr w:type="gramEnd"/>
            <w:r w:rsidRPr="00572D36">
              <w:rPr>
                <w:rFonts w:ascii="Calibri" w:hAnsi="Calibri" w:cs="Calibri"/>
                <w:color w:val="000000"/>
                <w:sz w:val="16"/>
                <w:szCs w:val="16"/>
              </w:rPr>
              <w:t xml:space="preserve"> Systems, Security, Door Repairs, Painting</w:t>
            </w:r>
          </w:p>
        </w:tc>
      </w:tr>
      <w:tr w:rsidR="00F4606F" w:rsidRPr="00572D36" w14:paraId="6D67BAC4" w14:textId="77777777" w:rsidTr="00C8068F">
        <w:trPr>
          <w:gridAfter w:val="1"/>
          <w:wAfter w:w="12" w:type="dxa"/>
          <w:trHeight w:val="780"/>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05EEAC94"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05F64F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Oncology &amp; Infusion Center (OIC)</w:t>
            </w:r>
          </w:p>
        </w:tc>
        <w:tc>
          <w:tcPr>
            <w:tcW w:w="2119" w:type="dxa"/>
            <w:tcBorders>
              <w:top w:val="nil"/>
              <w:left w:val="nil"/>
              <w:bottom w:val="single" w:sz="4" w:space="0" w:color="auto"/>
              <w:right w:val="single" w:sz="4" w:space="0" w:color="auto"/>
            </w:tcBorders>
            <w:shd w:val="clear" w:color="000000" w:fill="ACB9CA"/>
            <w:noWrap/>
            <w:vAlign w:val="bottom"/>
            <w:hideMark/>
          </w:tcPr>
          <w:p w14:paraId="56B0F7E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1450 8th Avenue</w:t>
            </w:r>
          </w:p>
        </w:tc>
        <w:tc>
          <w:tcPr>
            <w:tcW w:w="1078" w:type="dxa"/>
            <w:tcBorders>
              <w:top w:val="nil"/>
              <w:left w:val="nil"/>
              <w:bottom w:val="single" w:sz="4" w:space="0" w:color="auto"/>
              <w:right w:val="single" w:sz="4" w:space="0" w:color="auto"/>
            </w:tcBorders>
            <w:shd w:val="clear" w:color="000000" w:fill="ACB9CA"/>
            <w:noWrap/>
            <w:vAlign w:val="bottom"/>
            <w:hideMark/>
          </w:tcPr>
          <w:p w14:paraId="5E22234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5EB0C2B2"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51,170 </w:t>
            </w:r>
          </w:p>
        </w:tc>
        <w:tc>
          <w:tcPr>
            <w:tcW w:w="1802" w:type="dxa"/>
            <w:gridSpan w:val="2"/>
            <w:tcBorders>
              <w:top w:val="nil"/>
              <w:left w:val="nil"/>
              <w:bottom w:val="single" w:sz="4" w:space="0" w:color="auto"/>
              <w:right w:val="nil"/>
            </w:tcBorders>
            <w:shd w:val="clear" w:color="000000" w:fill="ACB9CA"/>
            <w:vAlign w:val="bottom"/>
            <w:hideMark/>
          </w:tcPr>
          <w:p w14:paraId="3E2A0752"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Plumbing Systems, Lighting Systems, Door Repairs, Windows, Fire Systems, Life </w:t>
            </w:r>
            <w:proofErr w:type="spellStart"/>
            <w:proofErr w:type="gramStart"/>
            <w:r w:rsidRPr="00572D36">
              <w:rPr>
                <w:rFonts w:ascii="Calibri" w:hAnsi="Calibri" w:cs="Calibri"/>
                <w:color w:val="000000"/>
                <w:sz w:val="16"/>
                <w:szCs w:val="16"/>
              </w:rPr>
              <w:t>Safety,Landscaping</w:t>
            </w:r>
            <w:proofErr w:type="spellEnd"/>
            <w:proofErr w:type="gramEnd"/>
            <w:r w:rsidRPr="00572D36">
              <w:rPr>
                <w:rFonts w:ascii="Calibri" w:hAnsi="Calibri" w:cs="Calibri"/>
                <w:color w:val="000000"/>
                <w:sz w:val="16"/>
                <w:szCs w:val="16"/>
              </w:rPr>
              <w:t>, Exterminator, Painting, Security</w:t>
            </w:r>
          </w:p>
        </w:tc>
      </w:tr>
      <w:tr w:rsidR="00F4606F" w:rsidRPr="00572D36" w14:paraId="72593D8F" w14:textId="77777777" w:rsidTr="00C8068F">
        <w:trPr>
          <w:gridAfter w:val="1"/>
          <w:wAfter w:w="12"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F74D33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7FD78891"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Gertrude Tarpley Health Center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Watauga</w:t>
            </w:r>
          </w:p>
        </w:tc>
        <w:tc>
          <w:tcPr>
            <w:tcW w:w="2119" w:type="dxa"/>
            <w:tcBorders>
              <w:top w:val="nil"/>
              <w:left w:val="nil"/>
              <w:bottom w:val="single" w:sz="4" w:space="0" w:color="auto"/>
              <w:right w:val="single" w:sz="4" w:space="0" w:color="auto"/>
            </w:tcBorders>
            <w:shd w:val="clear" w:color="000000" w:fill="ACB9CA"/>
            <w:noWrap/>
            <w:vAlign w:val="bottom"/>
            <w:hideMark/>
          </w:tcPr>
          <w:p w14:paraId="0A9F2D99"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6601 Watauga Rd, Suite 122</w:t>
            </w:r>
          </w:p>
        </w:tc>
        <w:tc>
          <w:tcPr>
            <w:tcW w:w="1078" w:type="dxa"/>
            <w:tcBorders>
              <w:top w:val="nil"/>
              <w:left w:val="nil"/>
              <w:bottom w:val="single" w:sz="4" w:space="0" w:color="auto"/>
              <w:right w:val="single" w:sz="4" w:space="0" w:color="auto"/>
            </w:tcBorders>
            <w:shd w:val="clear" w:color="000000" w:fill="ACB9CA"/>
            <w:noWrap/>
            <w:vAlign w:val="bottom"/>
            <w:hideMark/>
          </w:tcPr>
          <w:p w14:paraId="17A4F11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WATAUGA</w:t>
            </w:r>
          </w:p>
        </w:tc>
        <w:tc>
          <w:tcPr>
            <w:tcW w:w="1204" w:type="dxa"/>
            <w:tcBorders>
              <w:top w:val="nil"/>
              <w:left w:val="nil"/>
              <w:bottom w:val="single" w:sz="4" w:space="0" w:color="auto"/>
              <w:right w:val="single" w:sz="4" w:space="0" w:color="auto"/>
            </w:tcBorders>
            <w:shd w:val="clear" w:color="000000" w:fill="ACB9CA"/>
            <w:noWrap/>
            <w:vAlign w:val="bottom"/>
            <w:hideMark/>
          </w:tcPr>
          <w:p w14:paraId="2DC0F2A4"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21,167 </w:t>
            </w:r>
          </w:p>
        </w:tc>
        <w:tc>
          <w:tcPr>
            <w:tcW w:w="1802" w:type="dxa"/>
            <w:gridSpan w:val="2"/>
            <w:tcBorders>
              <w:top w:val="nil"/>
              <w:left w:val="nil"/>
              <w:bottom w:val="single" w:sz="4" w:space="0" w:color="auto"/>
              <w:right w:val="nil"/>
            </w:tcBorders>
            <w:shd w:val="clear" w:color="000000" w:fill="ACB9CA"/>
            <w:vAlign w:val="bottom"/>
            <w:hideMark/>
          </w:tcPr>
          <w:p w14:paraId="5E2952C5"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Electrical Systems, HVAC Systems, Plumbing Systems, Lighting Systems, Door Repairs, Painting</w:t>
            </w:r>
          </w:p>
        </w:tc>
      </w:tr>
      <w:tr w:rsidR="00F4606F" w:rsidRPr="00572D36" w14:paraId="42E6A229" w14:textId="77777777" w:rsidTr="00C8068F">
        <w:trPr>
          <w:gridAfter w:val="1"/>
          <w:wAfter w:w="12" w:type="dxa"/>
          <w:trHeight w:val="27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649B89A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DFD1C3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Las Vegas Trail Clinic (Cook Children's)</w:t>
            </w:r>
          </w:p>
        </w:tc>
        <w:tc>
          <w:tcPr>
            <w:tcW w:w="2119" w:type="dxa"/>
            <w:tcBorders>
              <w:top w:val="nil"/>
              <w:left w:val="nil"/>
              <w:bottom w:val="single" w:sz="4" w:space="0" w:color="auto"/>
              <w:right w:val="single" w:sz="4" w:space="0" w:color="auto"/>
            </w:tcBorders>
            <w:shd w:val="clear" w:color="000000" w:fill="ACB9CA"/>
            <w:noWrap/>
            <w:vAlign w:val="bottom"/>
            <w:hideMark/>
          </w:tcPr>
          <w:p w14:paraId="322F710C"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2800 Cherry Lane</w:t>
            </w:r>
          </w:p>
        </w:tc>
        <w:tc>
          <w:tcPr>
            <w:tcW w:w="1078" w:type="dxa"/>
            <w:tcBorders>
              <w:top w:val="nil"/>
              <w:left w:val="nil"/>
              <w:bottom w:val="single" w:sz="4" w:space="0" w:color="auto"/>
              <w:right w:val="single" w:sz="4" w:space="0" w:color="auto"/>
            </w:tcBorders>
            <w:shd w:val="clear" w:color="000000" w:fill="ACB9CA"/>
            <w:noWrap/>
            <w:vAlign w:val="bottom"/>
            <w:hideMark/>
          </w:tcPr>
          <w:p w14:paraId="6110ACC1"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57C04852"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5,000 </w:t>
            </w:r>
          </w:p>
        </w:tc>
        <w:tc>
          <w:tcPr>
            <w:tcW w:w="1802" w:type="dxa"/>
            <w:gridSpan w:val="2"/>
            <w:tcBorders>
              <w:top w:val="nil"/>
              <w:left w:val="nil"/>
              <w:bottom w:val="single" w:sz="4" w:space="0" w:color="auto"/>
              <w:right w:val="nil"/>
            </w:tcBorders>
            <w:shd w:val="clear" w:color="000000" w:fill="ACB9CA"/>
            <w:noWrap/>
            <w:vAlign w:val="bottom"/>
            <w:hideMark/>
          </w:tcPr>
          <w:p w14:paraId="06A35453"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Door Locksets</w:t>
            </w:r>
          </w:p>
        </w:tc>
      </w:tr>
      <w:tr w:rsidR="00F4606F" w:rsidRPr="00572D36" w14:paraId="369E4D3A" w14:textId="77777777" w:rsidTr="00C8068F">
        <w:trPr>
          <w:gridAfter w:val="1"/>
          <w:wAfter w:w="12" w:type="dxa"/>
          <w:trHeight w:val="49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24E7C69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6ABAD543"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BH Partial Hospitalization Program - Arlington</w:t>
            </w:r>
          </w:p>
        </w:tc>
        <w:tc>
          <w:tcPr>
            <w:tcW w:w="2119" w:type="dxa"/>
            <w:tcBorders>
              <w:top w:val="nil"/>
              <w:left w:val="nil"/>
              <w:bottom w:val="single" w:sz="4" w:space="0" w:color="auto"/>
              <w:right w:val="single" w:sz="4" w:space="0" w:color="auto"/>
            </w:tcBorders>
            <w:shd w:val="clear" w:color="000000" w:fill="ACB9CA"/>
            <w:noWrap/>
            <w:vAlign w:val="bottom"/>
            <w:hideMark/>
          </w:tcPr>
          <w:p w14:paraId="1C946AF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501 W Main St.</w:t>
            </w:r>
          </w:p>
        </w:tc>
        <w:tc>
          <w:tcPr>
            <w:tcW w:w="1078" w:type="dxa"/>
            <w:tcBorders>
              <w:top w:val="nil"/>
              <w:left w:val="nil"/>
              <w:bottom w:val="single" w:sz="4" w:space="0" w:color="auto"/>
              <w:right w:val="single" w:sz="4" w:space="0" w:color="auto"/>
            </w:tcBorders>
            <w:shd w:val="clear" w:color="000000" w:fill="ACB9CA"/>
            <w:noWrap/>
            <w:vAlign w:val="bottom"/>
            <w:hideMark/>
          </w:tcPr>
          <w:p w14:paraId="04D7863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ARLINGTON</w:t>
            </w:r>
          </w:p>
        </w:tc>
        <w:tc>
          <w:tcPr>
            <w:tcW w:w="1204" w:type="dxa"/>
            <w:tcBorders>
              <w:top w:val="nil"/>
              <w:left w:val="nil"/>
              <w:bottom w:val="single" w:sz="4" w:space="0" w:color="auto"/>
              <w:right w:val="single" w:sz="4" w:space="0" w:color="auto"/>
            </w:tcBorders>
            <w:shd w:val="clear" w:color="000000" w:fill="ACB9CA"/>
            <w:noWrap/>
            <w:vAlign w:val="bottom"/>
            <w:hideMark/>
          </w:tcPr>
          <w:p w14:paraId="5B444CE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10,500 </w:t>
            </w:r>
          </w:p>
        </w:tc>
        <w:tc>
          <w:tcPr>
            <w:tcW w:w="1802" w:type="dxa"/>
            <w:gridSpan w:val="2"/>
            <w:tcBorders>
              <w:top w:val="nil"/>
              <w:left w:val="nil"/>
              <w:bottom w:val="single" w:sz="4" w:space="0" w:color="auto"/>
              <w:right w:val="nil"/>
            </w:tcBorders>
            <w:shd w:val="clear" w:color="000000" w:fill="ACB9CA"/>
            <w:vAlign w:val="bottom"/>
            <w:hideMark/>
          </w:tcPr>
          <w:p w14:paraId="66466BB1"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F4606F" w:rsidRPr="00572D36" w14:paraId="268B4C46" w14:textId="77777777" w:rsidTr="00AB74F9">
        <w:trPr>
          <w:gridAfter w:val="1"/>
          <w:wAfter w:w="12" w:type="dxa"/>
          <w:trHeight w:val="506"/>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7205816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5843779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JPS Medical Home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True Worth Place</w:t>
            </w:r>
          </w:p>
        </w:tc>
        <w:tc>
          <w:tcPr>
            <w:tcW w:w="2119" w:type="dxa"/>
            <w:tcBorders>
              <w:top w:val="nil"/>
              <w:left w:val="nil"/>
              <w:bottom w:val="single" w:sz="4" w:space="0" w:color="auto"/>
              <w:right w:val="single" w:sz="4" w:space="0" w:color="auto"/>
            </w:tcBorders>
            <w:shd w:val="clear" w:color="000000" w:fill="ACB9CA"/>
            <w:noWrap/>
            <w:vAlign w:val="bottom"/>
            <w:hideMark/>
          </w:tcPr>
          <w:p w14:paraId="2F4F7D8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1513 E. Presidio St.</w:t>
            </w:r>
          </w:p>
        </w:tc>
        <w:tc>
          <w:tcPr>
            <w:tcW w:w="1078" w:type="dxa"/>
            <w:tcBorders>
              <w:top w:val="nil"/>
              <w:left w:val="nil"/>
              <w:bottom w:val="single" w:sz="4" w:space="0" w:color="auto"/>
              <w:right w:val="single" w:sz="4" w:space="0" w:color="auto"/>
            </w:tcBorders>
            <w:shd w:val="clear" w:color="000000" w:fill="ACB9CA"/>
            <w:noWrap/>
            <w:vAlign w:val="bottom"/>
            <w:hideMark/>
          </w:tcPr>
          <w:p w14:paraId="178E605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C1265A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12,345 </w:t>
            </w:r>
          </w:p>
        </w:tc>
        <w:tc>
          <w:tcPr>
            <w:tcW w:w="1802" w:type="dxa"/>
            <w:gridSpan w:val="2"/>
            <w:tcBorders>
              <w:top w:val="nil"/>
              <w:left w:val="nil"/>
              <w:bottom w:val="single" w:sz="4" w:space="0" w:color="auto"/>
              <w:right w:val="nil"/>
            </w:tcBorders>
            <w:shd w:val="clear" w:color="000000" w:fill="ACB9CA"/>
            <w:vAlign w:val="bottom"/>
            <w:hideMark/>
          </w:tcPr>
          <w:p w14:paraId="78D1E000"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F4606F" w:rsidRPr="00572D36" w14:paraId="70DA3047" w14:textId="77777777" w:rsidTr="00AB74F9">
        <w:trPr>
          <w:gridAfter w:val="1"/>
          <w:wAfter w:w="12" w:type="dxa"/>
          <w:trHeight w:val="575"/>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48F9DF0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4EE52A8"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Warehouse </w:t>
            </w:r>
          </w:p>
        </w:tc>
        <w:tc>
          <w:tcPr>
            <w:tcW w:w="2119" w:type="dxa"/>
            <w:tcBorders>
              <w:top w:val="nil"/>
              <w:left w:val="nil"/>
              <w:bottom w:val="single" w:sz="4" w:space="0" w:color="auto"/>
              <w:right w:val="single" w:sz="4" w:space="0" w:color="auto"/>
            </w:tcBorders>
            <w:shd w:val="clear" w:color="000000" w:fill="ACB9CA"/>
            <w:noWrap/>
            <w:vAlign w:val="bottom"/>
            <w:hideMark/>
          </w:tcPr>
          <w:p w14:paraId="35E5D09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121 E. Feliks St., Ste. 202</w:t>
            </w:r>
          </w:p>
        </w:tc>
        <w:tc>
          <w:tcPr>
            <w:tcW w:w="1078" w:type="dxa"/>
            <w:tcBorders>
              <w:top w:val="nil"/>
              <w:left w:val="nil"/>
              <w:bottom w:val="single" w:sz="4" w:space="0" w:color="auto"/>
              <w:right w:val="single" w:sz="4" w:space="0" w:color="auto"/>
            </w:tcBorders>
            <w:shd w:val="clear" w:color="000000" w:fill="ACB9CA"/>
            <w:noWrap/>
            <w:vAlign w:val="bottom"/>
            <w:hideMark/>
          </w:tcPr>
          <w:p w14:paraId="4C7F4D33"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AC18767"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16,000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7D744724"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Heating Systems, Electrical Systems, Lighting Systems, Life Safety</w:t>
            </w:r>
          </w:p>
        </w:tc>
      </w:tr>
      <w:tr w:rsidR="00F4606F" w:rsidRPr="00572D36" w14:paraId="6CF19D5A" w14:textId="77777777" w:rsidTr="00AB74F9">
        <w:trPr>
          <w:gridAfter w:val="1"/>
          <w:wAfter w:w="12"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1633691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4D523D9D"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Trinity Springs North (Psych inpatient) - HAVEN</w:t>
            </w:r>
          </w:p>
        </w:tc>
        <w:tc>
          <w:tcPr>
            <w:tcW w:w="2119" w:type="dxa"/>
            <w:tcBorders>
              <w:top w:val="nil"/>
              <w:left w:val="nil"/>
              <w:bottom w:val="single" w:sz="4" w:space="0" w:color="auto"/>
              <w:right w:val="single" w:sz="4" w:space="0" w:color="auto"/>
            </w:tcBorders>
            <w:shd w:val="clear" w:color="000000" w:fill="ACB9CA"/>
            <w:noWrap/>
            <w:vAlign w:val="bottom"/>
            <w:hideMark/>
          </w:tcPr>
          <w:p w14:paraId="67128FB7"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1000 St. Louis Ave.</w:t>
            </w:r>
          </w:p>
        </w:tc>
        <w:tc>
          <w:tcPr>
            <w:tcW w:w="1078" w:type="dxa"/>
            <w:tcBorders>
              <w:top w:val="nil"/>
              <w:left w:val="nil"/>
              <w:bottom w:val="single" w:sz="4" w:space="0" w:color="auto"/>
              <w:right w:val="single" w:sz="4" w:space="0" w:color="auto"/>
            </w:tcBorders>
            <w:shd w:val="clear" w:color="000000" w:fill="ACB9CA"/>
            <w:noWrap/>
            <w:vAlign w:val="bottom"/>
            <w:hideMark/>
          </w:tcPr>
          <w:p w14:paraId="4E205DF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AC17138"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47,944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7A215CCA"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Lighting </w:t>
            </w:r>
            <w:proofErr w:type="spellStart"/>
            <w:proofErr w:type="gramStart"/>
            <w:r w:rsidRPr="00572D36">
              <w:rPr>
                <w:rFonts w:ascii="Calibri" w:hAnsi="Calibri" w:cs="Calibri"/>
                <w:color w:val="000000"/>
                <w:sz w:val="16"/>
                <w:szCs w:val="16"/>
              </w:rPr>
              <w:t>Systems,Plumbing</w:t>
            </w:r>
            <w:proofErr w:type="spellEnd"/>
            <w:proofErr w:type="gramEnd"/>
            <w:r w:rsidRPr="00572D36">
              <w:rPr>
                <w:rFonts w:ascii="Calibri" w:hAnsi="Calibri" w:cs="Calibri"/>
                <w:color w:val="000000"/>
                <w:sz w:val="16"/>
                <w:szCs w:val="16"/>
              </w:rPr>
              <w:t xml:space="preserve"> Systems, HVAC System, Generator, Door Repairs, Windows, Painting</w:t>
            </w:r>
          </w:p>
        </w:tc>
      </w:tr>
      <w:tr w:rsidR="00F4606F" w:rsidRPr="00572D36" w14:paraId="4983AA89" w14:textId="77777777" w:rsidTr="00C8068F">
        <w:trPr>
          <w:gridAfter w:val="1"/>
          <w:wAfter w:w="12" w:type="dxa"/>
          <w:trHeight w:val="246"/>
        </w:trPr>
        <w:tc>
          <w:tcPr>
            <w:tcW w:w="814" w:type="dxa"/>
            <w:tcBorders>
              <w:top w:val="nil"/>
              <w:left w:val="single" w:sz="4" w:space="0" w:color="auto"/>
              <w:bottom w:val="single" w:sz="4" w:space="0" w:color="auto"/>
              <w:right w:val="single" w:sz="4" w:space="0" w:color="auto"/>
            </w:tcBorders>
            <w:shd w:val="clear" w:color="000000" w:fill="FFFF00"/>
            <w:noWrap/>
            <w:vAlign w:val="bottom"/>
            <w:hideMark/>
          </w:tcPr>
          <w:p w14:paraId="0C2E7C29"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3602" w:type="dxa"/>
            <w:tcBorders>
              <w:top w:val="nil"/>
              <w:left w:val="nil"/>
              <w:bottom w:val="single" w:sz="4" w:space="0" w:color="auto"/>
              <w:right w:val="single" w:sz="4" w:space="0" w:color="auto"/>
            </w:tcBorders>
            <w:shd w:val="clear" w:color="000000" w:fill="FFFF00"/>
            <w:noWrap/>
            <w:vAlign w:val="bottom"/>
            <w:hideMark/>
          </w:tcPr>
          <w:p w14:paraId="6E5DEB1C"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2119" w:type="dxa"/>
            <w:tcBorders>
              <w:top w:val="nil"/>
              <w:left w:val="nil"/>
              <w:bottom w:val="single" w:sz="4" w:space="0" w:color="auto"/>
              <w:right w:val="single" w:sz="4" w:space="0" w:color="auto"/>
            </w:tcBorders>
            <w:shd w:val="clear" w:color="000000" w:fill="FFFF00"/>
            <w:noWrap/>
            <w:vAlign w:val="bottom"/>
            <w:hideMark/>
          </w:tcPr>
          <w:p w14:paraId="2411968C"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1078" w:type="dxa"/>
            <w:tcBorders>
              <w:top w:val="nil"/>
              <w:left w:val="nil"/>
              <w:bottom w:val="single" w:sz="4" w:space="0" w:color="auto"/>
              <w:right w:val="single" w:sz="4" w:space="0" w:color="auto"/>
            </w:tcBorders>
            <w:shd w:val="clear" w:color="000000" w:fill="FFFF00"/>
            <w:noWrap/>
            <w:vAlign w:val="bottom"/>
            <w:hideMark/>
          </w:tcPr>
          <w:p w14:paraId="51C9389F"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xml:space="preserve">TOTAL </w:t>
            </w:r>
          </w:p>
        </w:tc>
        <w:tc>
          <w:tcPr>
            <w:tcW w:w="1204" w:type="dxa"/>
            <w:tcBorders>
              <w:top w:val="nil"/>
              <w:left w:val="nil"/>
              <w:bottom w:val="single" w:sz="4" w:space="0" w:color="auto"/>
              <w:right w:val="single" w:sz="4" w:space="0" w:color="auto"/>
            </w:tcBorders>
            <w:shd w:val="clear" w:color="000000" w:fill="FFFF00"/>
            <w:noWrap/>
            <w:vAlign w:val="bottom"/>
            <w:hideMark/>
          </w:tcPr>
          <w:p w14:paraId="2F8E1BB5" w14:textId="7C941A95"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xml:space="preserve"> </w:t>
            </w:r>
            <w:r w:rsidR="005E0468">
              <w:rPr>
                <w:rFonts w:ascii="Tahoma" w:hAnsi="Tahoma" w:cs="Tahoma"/>
                <w:b/>
                <w:bCs/>
                <w:color w:val="000000"/>
                <w:szCs w:val="22"/>
              </w:rPr>
              <w:t>178,844</w:t>
            </w:r>
            <w:r w:rsidRPr="00572D36">
              <w:rPr>
                <w:rFonts w:ascii="Tahoma" w:hAnsi="Tahoma" w:cs="Tahoma"/>
                <w:b/>
                <w:bCs/>
                <w:color w:val="000000"/>
                <w:szCs w:val="22"/>
              </w:rPr>
              <w:t xml:space="preserve"> </w:t>
            </w:r>
          </w:p>
        </w:tc>
        <w:tc>
          <w:tcPr>
            <w:tcW w:w="1802" w:type="dxa"/>
            <w:gridSpan w:val="2"/>
            <w:tcBorders>
              <w:top w:val="nil"/>
              <w:left w:val="nil"/>
              <w:bottom w:val="single" w:sz="4" w:space="0" w:color="auto"/>
              <w:right w:val="single" w:sz="4" w:space="0" w:color="auto"/>
            </w:tcBorders>
            <w:shd w:val="clear" w:color="000000" w:fill="FFFF00"/>
            <w:noWrap/>
            <w:vAlign w:val="bottom"/>
            <w:hideMark/>
          </w:tcPr>
          <w:p w14:paraId="79C9B076"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r>
    </w:tbl>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32" w:name="_Ref55198810"/>
      <w:bookmarkStart w:id="33" w:name="_Ref62571440"/>
      <w:bookmarkEnd w:id="28"/>
      <w:bookmarkEnd w:id="29"/>
      <w:bookmarkEnd w:id="31"/>
      <w:r w:rsidRPr="009A3EA6">
        <w:rPr>
          <w:rFonts w:cs="Times New Roman"/>
          <w:b/>
          <w:szCs w:val="22"/>
          <w:u w:val="single"/>
        </w:rPr>
        <w:t>PRICE QUOTES</w:t>
      </w:r>
      <w:bookmarkEnd w:id="32"/>
      <w:bookmarkEnd w:id="33"/>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lastRenderedPageBreak/>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4" w:name="_BPDC_LN_INS_1151"/>
      <w:bookmarkStart w:id="35" w:name="_BPDC_PR_INS_1152"/>
      <w:bookmarkEnd w:id="34"/>
      <w:bookmarkEnd w:id="35"/>
      <w:r w:rsidRPr="009A3EA6">
        <w:rPr>
          <w:rFonts w:cs="Times New Roman"/>
          <w:b/>
          <w:szCs w:val="22"/>
          <w:u w:val="single"/>
          <w:lang w:eastAsia="ar-SA"/>
        </w:rPr>
        <w:t>CONTRACT TERM</w:t>
      </w:r>
    </w:p>
    <w:p w14:paraId="6C746F3C" w14:textId="60F7DA0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DE145B">
        <w:rPr>
          <w:rFonts w:eastAsia="Calibri"/>
          <w:b/>
          <w:szCs w:val="22"/>
        </w:rPr>
        <w:t>6 Months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6" w:name="_BPDC_LN_INS_1149"/>
      <w:bookmarkStart w:id="37" w:name="_BPDC_PR_INS_1150"/>
      <w:bookmarkEnd w:id="36"/>
      <w:bookmarkEnd w:id="37"/>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8" w:name="_BPDC_LN_INS_1147"/>
      <w:bookmarkStart w:id="39" w:name="_BPDC_PR_INS_1148"/>
      <w:bookmarkStart w:id="40" w:name="_Ref46998358"/>
      <w:bookmarkEnd w:id="38"/>
      <w:bookmarkEnd w:id="39"/>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40"/>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lastRenderedPageBreak/>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41" w:name="_BPDC_LN_INS_1145"/>
      <w:bookmarkStart w:id="42" w:name="_BPDC_PR_INS_1146"/>
      <w:bookmarkStart w:id="43" w:name="_BPDC_LN_INS_1143"/>
      <w:bookmarkStart w:id="44" w:name="_BPDC_PR_INS_1144"/>
      <w:bookmarkStart w:id="45" w:name="_Ref66700330"/>
      <w:bookmarkEnd w:id="41"/>
      <w:bookmarkEnd w:id="42"/>
      <w:bookmarkEnd w:id="43"/>
      <w:bookmarkEnd w:id="44"/>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45"/>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46"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46"/>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9209A7B"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694686" w:rsidRPr="009A3EA6">
        <w:rPr>
          <w:rFonts w:cs="Times New Roman"/>
          <w:szCs w:val="22"/>
          <w:highlight w:val="yellow"/>
        </w:rPr>
        <w:t>line-item</w:t>
      </w:r>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1D89FC8"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unlocked/u</w:t>
      </w:r>
      <w:r w:rsidR="00694686">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7FFA5654" w14:textId="1A108958" w:rsidR="00C8068F" w:rsidRPr="009A3EA6" w:rsidRDefault="00C8068F" w:rsidP="00EC7C8E">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2ED38987" w:rsidR="00EC7C8E" w:rsidRDefault="00C8068F"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785CCE1" w14:textId="77777777" w:rsidR="003A2BFE" w:rsidRDefault="003A2BFE" w:rsidP="00EC7C8E">
      <w:pPr>
        <w:tabs>
          <w:tab w:val="left" w:pos="1080"/>
        </w:tabs>
        <w:spacing w:after="120"/>
        <w:ind w:left="1080" w:hanging="360"/>
        <w:jc w:val="both"/>
        <w:rPr>
          <w:rFonts w:cs="Times New Roman"/>
          <w:bCs/>
          <w:szCs w:val="22"/>
        </w:rPr>
      </w:pPr>
    </w:p>
    <w:p w14:paraId="42D356C6" w14:textId="77777777" w:rsidR="003A2BFE" w:rsidRDefault="003A2BFE" w:rsidP="00EC7C8E">
      <w:pPr>
        <w:tabs>
          <w:tab w:val="left" w:pos="1080"/>
        </w:tabs>
        <w:spacing w:after="120"/>
        <w:ind w:left="1080" w:hanging="360"/>
        <w:jc w:val="both"/>
        <w:rPr>
          <w:rFonts w:cs="Times New Roman"/>
          <w:bCs/>
          <w:szCs w:val="22"/>
        </w:rPr>
      </w:pPr>
    </w:p>
    <w:p w14:paraId="706E3DC1" w14:textId="77777777" w:rsidR="003A2BFE" w:rsidRDefault="003A2BFE" w:rsidP="00EC7C8E">
      <w:pPr>
        <w:tabs>
          <w:tab w:val="left" w:pos="1080"/>
        </w:tabs>
        <w:spacing w:after="120"/>
        <w:ind w:left="1080" w:hanging="360"/>
        <w:jc w:val="both"/>
        <w:rPr>
          <w:rFonts w:cs="Times New Roman"/>
          <w:bCs/>
          <w:szCs w:val="22"/>
        </w:rPr>
      </w:pPr>
    </w:p>
    <w:p w14:paraId="5E405E30" w14:textId="77777777" w:rsidR="003A2BFE" w:rsidRDefault="003A2BFE" w:rsidP="00EC7C8E">
      <w:pPr>
        <w:tabs>
          <w:tab w:val="left" w:pos="1080"/>
        </w:tabs>
        <w:spacing w:after="120"/>
        <w:ind w:left="1080" w:hanging="360"/>
        <w:jc w:val="both"/>
        <w:rPr>
          <w:rFonts w:cs="Times New Roman"/>
          <w:bCs/>
          <w:szCs w:val="22"/>
        </w:rPr>
      </w:pPr>
    </w:p>
    <w:p w14:paraId="17B6EB81" w14:textId="77777777" w:rsidR="003A2BFE" w:rsidRDefault="003A2BFE" w:rsidP="00EC7C8E">
      <w:pPr>
        <w:tabs>
          <w:tab w:val="left" w:pos="1080"/>
        </w:tabs>
        <w:spacing w:after="120"/>
        <w:ind w:left="1080" w:hanging="360"/>
        <w:jc w:val="both"/>
        <w:rPr>
          <w:rFonts w:cs="Times New Roman"/>
          <w:bCs/>
          <w:szCs w:val="22"/>
        </w:rPr>
      </w:pPr>
    </w:p>
    <w:p w14:paraId="37F5D02A" w14:textId="77777777" w:rsidR="003A2BFE" w:rsidRDefault="003A2BFE" w:rsidP="00EC7C8E">
      <w:pPr>
        <w:tabs>
          <w:tab w:val="left" w:pos="1080"/>
        </w:tabs>
        <w:spacing w:after="120"/>
        <w:ind w:left="1080" w:hanging="360"/>
        <w:jc w:val="both"/>
        <w:rPr>
          <w:rFonts w:cs="Times New Roman"/>
          <w:bCs/>
          <w:szCs w:val="22"/>
        </w:rPr>
      </w:pPr>
    </w:p>
    <w:p w14:paraId="60E2CAF9" w14:textId="77777777" w:rsidR="003A2BFE" w:rsidRDefault="003A2BFE" w:rsidP="00EC7C8E">
      <w:pPr>
        <w:tabs>
          <w:tab w:val="left" w:pos="1080"/>
        </w:tabs>
        <w:spacing w:after="120"/>
        <w:ind w:left="1080" w:hanging="360"/>
        <w:jc w:val="both"/>
        <w:rPr>
          <w:rFonts w:cs="Times New Roman"/>
          <w:bCs/>
          <w:szCs w:val="22"/>
        </w:rPr>
      </w:pPr>
    </w:p>
    <w:p w14:paraId="2564156C" w14:textId="77777777" w:rsidR="003A2BFE" w:rsidRDefault="003A2BFE" w:rsidP="00EC7C8E">
      <w:pPr>
        <w:tabs>
          <w:tab w:val="left" w:pos="1080"/>
        </w:tabs>
        <w:spacing w:after="120"/>
        <w:ind w:left="1080" w:hanging="360"/>
        <w:jc w:val="both"/>
        <w:rPr>
          <w:rFonts w:cs="Times New Roman"/>
          <w:bCs/>
          <w:szCs w:val="22"/>
        </w:rPr>
      </w:pPr>
    </w:p>
    <w:p w14:paraId="2AC01257" w14:textId="77777777" w:rsidR="003A2BFE" w:rsidRDefault="003A2BFE" w:rsidP="00EC7C8E">
      <w:pPr>
        <w:tabs>
          <w:tab w:val="left" w:pos="1080"/>
        </w:tabs>
        <w:spacing w:after="120"/>
        <w:ind w:left="1080" w:hanging="360"/>
        <w:jc w:val="both"/>
        <w:rPr>
          <w:rFonts w:cs="Times New Roman"/>
          <w:bCs/>
          <w:szCs w:val="22"/>
        </w:rPr>
      </w:pPr>
    </w:p>
    <w:p w14:paraId="139AEAC4" w14:textId="77777777" w:rsidR="003A2BFE" w:rsidRDefault="003A2BFE" w:rsidP="00EC7C8E">
      <w:pPr>
        <w:tabs>
          <w:tab w:val="left" w:pos="1080"/>
        </w:tabs>
        <w:spacing w:after="120"/>
        <w:ind w:left="1080" w:hanging="360"/>
        <w:jc w:val="both"/>
        <w:rPr>
          <w:rFonts w:cs="Times New Roman"/>
          <w:bCs/>
          <w:szCs w:val="22"/>
        </w:rPr>
      </w:pPr>
    </w:p>
    <w:p w14:paraId="14030BEB" w14:textId="77777777" w:rsidR="003A2BFE" w:rsidRDefault="003A2BFE" w:rsidP="00EC7C8E">
      <w:pPr>
        <w:tabs>
          <w:tab w:val="left" w:pos="1080"/>
        </w:tabs>
        <w:spacing w:after="120"/>
        <w:ind w:left="1080" w:hanging="360"/>
        <w:jc w:val="both"/>
        <w:rPr>
          <w:rFonts w:cs="Times New Roman"/>
          <w:bCs/>
          <w:szCs w:val="22"/>
        </w:rPr>
      </w:pPr>
    </w:p>
    <w:p w14:paraId="4266C06B" w14:textId="77777777" w:rsidR="003A2BFE" w:rsidRDefault="003A2BFE" w:rsidP="00EC7C8E">
      <w:pPr>
        <w:tabs>
          <w:tab w:val="left" w:pos="1080"/>
        </w:tabs>
        <w:spacing w:after="120"/>
        <w:ind w:left="1080" w:hanging="360"/>
        <w:jc w:val="both"/>
        <w:rPr>
          <w:rFonts w:cs="Times New Roman"/>
          <w:bCs/>
          <w:szCs w:val="22"/>
        </w:rPr>
      </w:pPr>
    </w:p>
    <w:p w14:paraId="7D066D21" w14:textId="77777777" w:rsidR="003A2BFE" w:rsidRDefault="003A2BFE" w:rsidP="00EC7C8E">
      <w:pPr>
        <w:tabs>
          <w:tab w:val="left" w:pos="1080"/>
        </w:tabs>
        <w:spacing w:after="120"/>
        <w:ind w:left="1080" w:hanging="360"/>
        <w:jc w:val="both"/>
        <w:rPr>
          <w:rFonts w:cs="Times New Roman"/>
          <w:bCs/>
          <w:szCs w:val="22"/>
        </w:rPr>
      </w:pPr>
    </w:p>
    <w:p w14:paraId="56C1A045" w14:textId="77777777" w:rsidR="003A2BFE" w:rsidRDefault="003A2BFE" w:rsidP="00EC7C8E">
      <w:pPr>
        <w:tabs>
          <w:tab w:val="left" w:pos="1080"/>
        </w:tabs>
        <w:spacing w:after="120"/>
        <w:ind w:left="1080" w:hanging="360"/>
        <w:jc w:val="both"/>
        <w:rPr>
          <w:rFonts w:cs="Times New Roman"/>
          <w:bCs/>
          <w:szCs w:val="22"/>
        </w:rPr>
      </w:pPr>
    </w:p>
    <w:p w14:paraId="0663CA5B" w14:textId="359B809A" w:rsidR="00EC7C8E" w:rsidRPr="009A3EA6" w:rsidRDefault="00EC7C8E"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7" w:name="_BPDC_LN_INS_1139"/>
      <w:bookmarkStart w:id="48" w:name="_BPDC_PR_INS_1140"/>
      <w:bookmarkEnd w:id="47"/>
      <w:bookmarkEnd w:id="48"/>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25933429" w:rsidR="00EC7C8E" w:rsidRPr="003A2BFE" w:rsidRDefault="00A5619D" w:rsidP="00EC7C8E">
            <w:pPr>
              <w:keepNext/>
              <w:keepLines/>
              <w:tabs>
                <w:tab w:val="left" w:pos="-720"/>
              </w:tabs>
              <w:suppressAutoHyphens/>
              <w:jc w:val="center"/>
              <w:rPr>
                <w:rFonts w:cs="Times New Roman"/>
                <w:b/>
                <w:sz w:val="32"/>
              </w:rPr>
            </w:pPr>
            <w:r w:rsidRPr="003A2BFE">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3A2BFE" w:rsidRDefault="00EC7C8E" w:rsidP="00EC7C8E">
            <w:pPr>
              <w:keepNext/>
              <w:keepLines/>
              <w:tabs>
                <w:tab w:val="left" w:pos="-720"/>
              </w:tabs>
              <w:suppressAutoHyphens/>
              <w:jc w:val="center"/>
              <w:rPr>
                <w:rFonts w:cs="Times New Roman"/>
                <w:b/>
                <w:sz w:val="24"/>
              </w:rPr>
            </w:pPr>
            <w:r w:rsidRPr="003A2BFE">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6226F099" w:rsidR="00EC7C8E" w:rsidRPr="003A2BFE" w:rsidRDefault="00A5619D" w:rsidP="00EC7C8E">
            <w:pPr>
              <w:keepNext/>
              <w:keepLines/>
              <w:tabs>
                <w:tab w:val="left" w:pos="-720"/>
              </w:tabs>
              <w:suppressAutoHyphens/>
              <w:jc w:val="center"/>
              <w:rPr>
                <w:rFonts w:cs="Times New Roman"/>
                <w:b/>
                <w:sz w:val="32"/>
                <w:szCs w:val="32"/>
              </w:rPr>
            </w:pPr>
            <w:r w:rsidRPr="003A2BFE">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139FF0F" w:rsidR="00EC7C8E" w:rsidRPr="003A2BFE" w:rsidRDefault="00A5619D" w:rsidP="00EC7C8E">
            <w:pPr>
              <w:keepNext/>
              <w:keepLines/>
              <w:tabs>
                <w:tab w:val="left" w:pos="-720"/>
              </w:tabs>
              <w:suppressAutoHyphens/>
              <w:jc w:val="center"/>
              <w:rPr>
                <w:rFonts w:cs="Times New Roman"/>
                <w:b/>
                <w:sz w:val="32"/>
                <w:szCs w:val="32"/>
              </w:rPr>
            </w:pPr>
            <w:r w:rsidRPr="003A2BFE">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lastRenderedPageBreak/>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ABE06F5" w:rsidR="00EC7C8E" w:rsidRPr="003A2BFE" w:rsidRDefault="00A5619D" w:rsidP="00EC7C8E">
            <w:pPr>
              <w:keepNext/>
              <w:keepLines/>
              <w:tabs>
                <w:tab w:val="left" w:pos="-720"/>
              </w:tabs>
              <w:suppressAutoHyphens/>
              <w:jc w:val="center"/>
              <w:rPr>
                <w:rFonts w:cs="Times New Roman"/>
                <w:b/>
                <w:bCs/>
                <w:sz w:val="32"/>
                <w:szCs w:val="32"/>
              </w:rPr>
            </w:pPr>
            <w:r w:rsidRPr="003A2BFE">
              <w:rPr>
                <w:rFonts w:cs="Times New Roman"/>
                <w:b/>
                <w:sz w:val="32"/>
              </w:rPr>
              <w:t>2</w:t>
            </w:r>
            <w:r w:rsidR="00265223" w:rsidRPr="003A2BFE">
              <w:rPr>
                <w:rFonts w:cs="Times New Roman"/>
                <w:b/>
                <w:sz w:val="32"/>
              </w:rPr>
              <w:t>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D6DEAF7" w14:textId="33D3A3EB" w:rsidR="00671588" w:rsidRDefault="00D56D59" w:rsidP="00EC7C8E">
            <w:pPr>
              <w:tabs>
                <w:tab w:val="left" w:pos="-720"/>
              </w:tabs>
              <w:suppressAutoHyphens/>
              <w:jc w:val="center"/>
              <w:rPr>
                <w:rFonts w:cs="Times New Roman"/>
                <w:sz w:val="32"/>
                <w:szCs w:val="28"/>
              </w:rPr>
            </w:pPr>
            <w:r w:rsidRPr="00D56D59">
              <w:rPr>
                <w:rFonts w:cs="Times New Roman"/>
                <w:sz w:val="32"/>
                <w:szCs w:val="28"/>
              </w:rPr>
              <w:t>RFP#</w:t>
            </w:r>
            <w:r w:rsidR="00694686">
              <w:rPr>
                <w:rFonts w:cs="Times New Roman"/>
                <w:sz w:val="32"/>
                <w:szCs w:val="28"/>
              </w:rPr>
              <w:t xml:space="preserve"> 20251357260</w:t>
            </w:r>
          </w:p>
          <w:p w14:paraId="1F170CB1" w14:textId="78167DF5" w:rsidR="00EC7C8E" w:rsidRPr="009A3EA6" w:rsidRDefault="00694686" w:rsidP="00EC7C8E">
            <w:pPr>
              <w:tabs>
                <w:tab w:val="left" w:pos="-720"/>
              </w:tabs>
              <w:suppressAutoHyphens/>
              <w:jc w:val="center"/>
              <w:rPr>
                <w:rFonts w:cs="Times New Roman"/>
                <w:b/>
                <w:szCs w:val="22"/>
              </w:rPr>
            </w:pPr>
            <w:r>
              <w:rPr>
                <w:rFonts w:cs="Times New Roman"/>
                <w:sz w:val="32"/>
                <w:szCs w:val="32"/>
              </w:rPr>
              <w:t>CHC Facilities Condition Assessment</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49" w:name="ExA"/>
      <w:r w:rsidRPr="009A3EA6">
        <w:rPr>
          <w:rFonts w:cs="Times New Roman"/>
          <w:b/>
          <w:sz w:val="40"/>
          <w:szCs w:val="40"/>
        </w:rPr>
        <w:lastRenderedPageBreak/>
        <w:t>Exhibit A</w:t>
      </w:r>
    </w:p>
    <w:bookmarkEnd w:id="49"/>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79A831C" w14:textId="33DDE40F" w:rsidR="00D56D59" w:rsidRPr="00D56D59" w:rsidRDefault="00D56D59" w:rsidP="00D56D59">
      <w:pPr>
        <w:jc w:val="center"/>
        <w:rPr>
          <w:rFonts w:cs="Times New Roman"/>
          <w:b/>
          <w:sz w:val="36"/>
          <w:szCs w:val="36"/>
          <w:u w:val="single"/>
        </w:rPr>
      </w:pPr>
      <w:r w:rsidRPr="00D56D59">
        <w:rPr>
          <w:rFonts w:cs="Times New Roman"/>
          <w:b/>
          <w:sz w:val="36"/>
          <w:szCs w:val="36"/>
          <w:u w:val="single"/>
        </w:rPr>
        <w:t>RFP#2025</w:t>
      </w:r>
      <w:r w:rsidR="00694686">
        <w:rPr>
          <w:rFonts w:cs="Times New Roman"/>
          <w:b/>
          <w:sz w:val="36"/>
          <w:szCs w:val="36"/>
          <w:u w:val="single"/>
        </w:rPr>
        <w:t>1357260</w:t>
      </w:r>
    </w:p>
    <w:p w14:paraId="093A92F9" w14:textId="69765462" w:rsidR="00EC7C8E" w:rsidRPr="009A3EA6" w:rsidRDefault="00D7664A" w:rsidP="00D56D59">
      <w:pPr>
        <w:jc w:val="center"/>
        <w:rPr>
          <w:rFonts w:cs="Times New Roman"/>
          <w:szCs w:val="22"/>
        </w:rPr>
      </w:pPr>
      <w:r>
        <w:rPr>
          <w:rFonts w:cs="Times New Roman"/>
          <w:b/>
          <w:sz w:val="36"/>
          <w:szCs w:val="36"/>
          <w:u w:val="single"/>
        </w:rPr>
        <w:t>THE ASSESSMENT OF PHYSICAL CONDITIONING OF DEFINED PROPERTIES INCLUDING MECHANICAL, ELECTRICAL, AND PLUMBING SYSTEMS, LIFE SAFETY SYSTEMS, AND BUILDING EXTERIOR.</w:t>
      </w:r>
    </w:p>
    <w:p w14:paraId="37D37BA9" w14:textId="77777777" w:rsidR="00E4566A" w:rsidRDefault="00E4566A" w:rsidP="00EC7C8E">
      <w:pPr>
        <w:jc w:val="center"/>
        <w:rPr>
          <w:rFonts w:cs="Times New Roman"/>
          <w:szCs w:val="22"/>
        </w:rPr>
      </w:pPr>
    </w:p>
    <w:p w14:paraId="2D314F9C" w14:textId="77777777" w:rsidR="00E4566A" w:rsidRPr="005A0177" w:rsidRDefault="00E4566A" w:rsidP="00E4566A">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57C7F0E2" w14:textId="77777777" w:rsidR="00E4566A" w:rsidRPr="005A0177" w:rsidRDefault="00E4566A" w:rsidP="00E4566A">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2C70E672" w14:textId="77777777" w:rsidR="00E4566A" w:rsidRPr="005A0177" w:rsidRDefault="00E4566A" w:rsidP="00E4566A"/>
    <w:tbl>
      <w:tblPr>
        <w:tblStyle w:val="TableGrid1"/>
        <w:tblW w:w="4816" w:type="pct"/>
        <w:tblLook w:val="04A0" w:firstRow="1" w:lastRow="0" w:firstColumn="1" w:lastColumn="0" w:noHBand="0" w:noVBand="1"/>
      </w:tblPr>
      <w:tblGrid>
        <w:gridCol w:w="4719"/>
        <w:gridCol w:w="2238"/>
        <w:gridCol w:w="2049"/>
      </w:tblGrid>
      <w:tr w:rsidR="00E4566A" w:rsidRPr="005A0177" w14:paraId="5FE2E513" w14:textId="77777777" w:rsidTr="003030E8">
        <w:trPr>
          <w:trHeight w:val="403"/>
        </w:trPr>
        <w:tc>
          <w:tcPr>
            <w:tcW w:w="4719" w:type="dxa"/>
            <w:shd w:val="clear" w:color="auto" w:fill="000000" w:themeFill="text1"/>
            <w:vAlign w:val="center"/>
          </w:tcPr>
          <w:p w14:paraId="02455CD0" w14:textId="77777777" w:rsidR="00E4566A" w:rsidRPr="005A0177" w:rsidRDefault="00E4566A" w:rsidP="003030E8">
            <w:pPr>
              <w:jc w:val="center"/>
              <w:rPr>
                <w:b/>
                <w:sz w:val="28"/>
              </w:rPr>
            </w:pPr>
            <w:r w:rsidRPr="005A0177">
              <w:rPr>
                <w:b/>
                <w:sz w:val="28"/>
              </w:rPr>
              <w:t>Description</w:t>
            </w:r>
          </w:p>
        </w:tc>
        <w:tc>
          <w:tcPr>
            <w:tcW w:w="2238" w:type="dxa"/>
            <w:shd w:val="clear" w:color="auto" w:fill="000000" w:themeFill="text1"/>
            <w:vAlign w:val="center"/>
          </w:tcPr>
          <w:p w14:paraId="3A065049" w14:textId="77777777" w:rsidR="00E4566A" w:rsidRPr="005A0177" w:rsidRDefault="00E4566A" w:rsidP="003030E8">
            <w:pPr>
              <w:jc w:val="center"/>
              <w:rPr>
                <w:b/>
                <w:sz w:val="28"/>
              </w:rPr>
            </w:pPr>
            <w:r w:rsidRPr="005A0177">
              <w:rPr>
                <w:b/>
                <w:sz w:val="28"/>
              </w:rPr>
              <w:t>Price</w:t>
            </w:r>
          </w:p>
        </w:tc>
        <w:tc>
          <w:tcPr>
            <w:tcW w:w="2049" w:type="dxa"/>
            <w:shd w:val="clear" w:color="auto" w:fill="000000" w:themeFill="text1"/>
            <w:vAlign w:val="center"/>
          </w:tcPr>
          <w:p w14:paraId="1F42C742" w14:textId="77777777" w:rsidR="00E4566A" w:rsidRPr="005A0177" w:rsidRDefault="00E4566A" w:rsidP="003030E8">
            <w:pPr>
              <w:jc w:val="center"/>
              <w:rPr>
                <w:b/>
                <w:sz w:val="28"/>
              </w:rPr>
            </w:pPr>
            <w:r w:rsidRPr="005A0177">
              <w:rPr>
                <w:b/>
                <w:sz w:val="28"/>
              </w:rPr>
              <w:t>Total</w:t>
            </w:r>
          </w:p>
        </w:tc>
      </w:tr>
      <w:tr w:rsidR="00E4566A" w:rsidRPr="005A0177" w14:paraId="02294D65" w14:textId="77777777" w:rsidTr="003030E8">
        <w:trPr>
          <w:trHeight w:val="359"/>
        </w:trPr>
        <w:tc>
          <w:tcPr>
            <w:tcW w:w="4719" w:type="dxa"/>
            <w:vAlign w:val="center"/>
          </w:tcPr>
          <w:p w14:paraId="1E7AE94A" w14:textId="3F157CC6" w:rsidR="00E4566A" w:rsidRPr="005A0177" w:rsidRDefault="00E4566A" w:rsidP="003030E8">
            <w:r w:rsidRPr="005A0177">
              <w:t>Cost</w:t>
            </w:r>
            <w:r>
              <w:t xml:space="preserve"> for S</w:t>
            </w:r>
            <w:r w:rsidRPr="005A0177">
              <w:t xml:space="preserve">ervice </w:t>
            </w:r>
          </w:p>
        </w:tc>
        <w:tc>
          <w:tcPr>
            <w:tcW w:w="2238" w:type="dxa"/>
            <w:vAlign w:val="center"/>
          </w:tcPr>
          <w:p w14:paraId="6C54781F" w14:textId="533E7ED3" w:rsidR="00E4566A" w:rsidRPr="005A0177" w:rsidRDefault="00E4566A" w:rsidP="003030E8">
            <w:pPr>
              <w:jc w:val="center"/>
            </w:pPr>
            <w:r w:rsidRPr="005A0177">
              <w:t>$      /</w:t>
            </w:r>
          </w:p>
        </w:tc>
        <w:tc>
          <w:tcPr>
            <w:tcW w:w="2049" w:type="dxa"/>
            <w:vAlign w:val="center"/>
          </w:tcPr>
          <w:p w14:paraId="7F913EF6" w14:textId="77777777" w:rsidR="00E4566A" w:rsidRPr="005A0177" w:rsidRDefault="00E4566A" w:rsidP="003030E8">
            <w:pPr>
              <w:jc w:val="center"/>
            </w:pPr>
          </w:p>
        </w:tc>
      </w:tr>
      <w:tr w:rsidR="00E4566A" w:rsidRPr="005A0177" w14:paraId="5333BE28" w14:textId="77777777" w:rsidTr="003030E8">
        <w:trPr>
          <w:trHeight w:val="359"/>
        </w:trPr>
        <w:tc>
          <w:tcPr>
            <w:tcW w:w="4719" w:type="dxa"/>
            <w:vAlign w:val="center"/>
          </w:tcPr>
          <w:p w14:paraId="058AD012" w14:textId="77777777" w:rsidR="00E4566A" w:rsidRPr="005A0177" w:rsidRDefault="00E4566A" w:rsidP="003030E8">
            <w:r w:rsidRPr="005A0177">
              <w:t>Implementation Costs</w:t>
            </w:r>
          </w:p>
        </w:tc>
        <w:tc>
          <w:tcPr>
            <w:tcW w:w="2238" w:type="dxa"/>
            <w:vAlign w:val="center"/>
          </w:tcPr>
          <w:p w14:paraId="395CF4BE" w14:textId="77777777" w:rsidR="00E4566A" w:rsidRPr="005A0177" w:rsidRDefault="00E4566A" w:rsidP="003030E8">
            <w:pPr>
              <w:jc w:val="center"/>
            </w:pPr>
          </w:p>
        </w:tc>
        <w:tc>
          <w:tcPr>
            <w:tcW w:w="2049" w:type="dxa"/>
            <w:vAlign w:val="center"/>
          </w:tcPr>
          <w:p w14:paraId="3E260251" w14:textId="77777777" w:rsidR="00E4566A" w:rsidRPr="005A0177" w:rsidRDefault="00E4566A" w:rsidP="003030E8">
            <w:pPr>
              <w:jc w:val="center"/>
            </w:pPr>
          </w:p>
        </w:tc>
      </w:tr>
      <w:tr w:rsidR="00E4566A" w:rsidRPr="005A0177" w14:paraId="2896C628" w14:textId="77777777" w:rsidTr="003030E8">
        <w:trPr>
          <w:trHeight w:val="359"/>
        </w:trPr>
        <w:tc>
          <w:tcPr>
            <w:tcW w:w="4719" w:type="dxa"/>
            <w:vAlign w:val="center"/>
          </w:tcPr>
          <w:p w14:paraId="0312F17B" w14:textId="77777777" w:rsidR="00E4566A" w:rsidRPr="005A0177" w:rsidRDefault="00E4566A" w:rsidP="003030E8">
            <w:r w:rsidRPr="005A0177">
              <w:t>Expenses (if not included in implementation fee)</w:t>
            </w:r>
          </w:p>
        </w:tc>
        <w:tc>
          <w:tcPr>
            <w:tcW w:w="2238" w:type="dxa"/>
            <w:vAlign w:val="center"/>
          </w:tcPr>
          <w:p w14:paraId="08C6B336" w14:textId="77777777" w:rsidR="00E4566A" w:rsidRPr="005A0177" w:rsidRDefault="00E4566A" w:rsidP="003030E8">
            <w:pPr>
              <w:jc w:val="center"/>
            </w:pPr>
          </w:p>
        </w:tc>
        <w:tc>
          <w:tcPr>
            <w:tcW w:w="2049" w:type="dxa"/>
            <w:vAlign w:val="center"/>
          </w:tcPr>
          <w:p w14:paraId="49D5C296" w14:textId="77777777" w:rsidR="00E4566A" w:rsidRPr="005A0177" w:rsidRDefault="00E4566A" w:rsidP="003030E8">
            <w:pPr>
              <w:jc w:val="center"/>
            </w:pPr>
          </w:p>
        </w:tc>
      </w:tr>
      <w:tr w:rsidR="00E4566A" w:rsidRPr="005A0177" w14:paraId="390A88E0" w14:textId="77777777" w:rsidTr="003030E8">
        <w:trPr>
          <w:trHeight w:val="359"/>
        </w:trPr>
        <w:tc>
          <w:tcPr>
            <w:tcW w:w="4719" w:type="dxa"/>
            <w:vAlign w:val="center"/>
          </w:tcPr>
          <w:p w14:paraId="3B3CB6A3" w14:textId="77777777" w:rsidR="00E4566A" w:rsidRPr="005A0177" w:rsidRDefault="00E4566A" w:rsidP="003030E8">
            <w:r w:rsidRPr="005A0177">
              <w:t>Additional services/product add-ons, if any</w:t>
            </w:r>
          </w:p>
        </w:tc>
        <w:tc>
          <w:tcPr>
            <w:tcW w:w="2238" w:type="dxa"/>
            <w:vAlign w:val="center"/>
          </w:tcPr>
          <w:p w14:paraId="23375758" w14:textId="77777777" w:rsidR="00E4566A" w:rsidRPr="005A0177" w:rsidRDefault="00E4566A" w:rsidP="003030E8">
            <w:pPr>
              <w:jc w:val="center"/>
            </w:pPr>
          </w:p>
        </w:tc>
        <w:tc>
          <w:tcPr>
            <w:tcW w:w="2049" w:type="dxa"/>
            <w:vAlign w:val="center"/>
          </w:tcPr>
          <w:p w14:paraId="1D1E936D" w14:textId="77777777" w:rsidR="00E4566A" w:rsidRPr="005A0177" w:rsidRDefault="00E4566A" w:rsidP="003030E8">
            <w:pPr>
              <w:jc w:val="center"/>
            </w:pPr>
          </w:p>
        </w:tc>
      </w:tr>
      <w:tr w:rsidR="00E4566A" w:rsidRPr="005A0177" w14:paraId="4AC7EA59" w14:textId="77777777" w:rsidTr="003030E8">
        <w:trPr>
          <w:trHeight w:val="359"/>
        </w:trPr>
        <w:tc>
          <w:tcPr>
            <w:tcW w:w="4719" w:type="dxa"/>
            <w:vAlign w:val="center"/>
          </w:tcPr>
          <w:p w14:paraId="6431CFC4" w14:textId="77777777" w:rsidR="00E4566A" w:rsidRPr="005A0177" w:rsidRDefault="00E4566A" w:rsidP="003030E8">
            <w:r w:rsidRPr="005A0177">
              <w:rPr>
                <w:rFonts w:cs="Times New Roman"/>
                <w:szCs w:val="22"/>
              </w:rPr>
              <w:t>If ad-hoc training or consulting is available, provide hourly rate or other fee structure</w:t>
            </w:r>
          </w:p>
        </w:tc>
        <w:tc>
          <w:tcPr>
            <w:tcW w:w="2238" w:type="dxa"/>
            <w:vAlign w:val="center"/>
          </w:tcPr>
          <w:p w14:paraId="65FC7C99" w14:textId="77777777" w:rsidR="00E4566A" w:rsidRPr="005A0177" w:rsidRDefault="00E4566A" w:rsidP="003030E8">
            <w:pPr>
              <w:jc w:val="center"/>
            </w:pPr>
          </w:p>
        </w:tc>
        <w:tc>
          <w:tcPr>
            <w:tcW w:w="2049" w:type="dxa"/>
            <w:vAlign w:val="center"/>
          </w:tcPr>
          <w:p w14:paraId="2244F717" w14:textId="77777777" w:rsidR="00E4566A" w:rsidRPr="005A0177" w:rsidRDefault="00E4566A" w:rsidP="003030E8">
            <w:pPr>
              <w:jc w:val="center"/>
            </w:pPr>
          </w:p>
        </w:tc>
      </w:tr>
      <w:tr w:rsidR="00E4566A" w:rsidRPr="005A0177" w14:paraId="5FE36774" w14:textId="77777777" w:rsidTr="003030E8">
        <w:trPr>
          <w:trHeight w:val="359"/>
        </w:trPr>
        <w:tc>
          <w:tcPr>
            <w:tcW w:w="4719" w:type="dxa"/>
            <w:vAlign w:val="center"/>
          </w:tcPr>
          <w:p w14:paraId="72762CA0" w14:textId="77777777" w:rsidR="00E4566A" w:rsidRPr="005A0177" w:rsidRDefault="00E4566A" w:rsidP="003030E8">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3A9ADD3A" w14:textId="77777777" w:rsidR="00E4566A" w:rsidRPr="005A0177" w:rsidRDefault="00E4566A" w:rsidP="003030E8">
            <w:pPr>
              <w:jc w:val="center"/>
              <w:rPr>
                <w:rFonts w:cs="Times New Roman"/>
                <w:szCs w:val="22"/>
              </w:rPr>
            </w:pPr>
          </w:p>
        </w:tc>
        <w:tc>
          <w:tcPr>
            <w:tcW w:w="2049" w:type="dxa"/>
            <w:vAlign w:val="center"/>
          </w:tcPr>
          <w:p w14:paraId="6225D183" w14:textId="77777777" w:rsidR="00E4566A" w:rsidRPr="005A0177" w:rsidRDefault="00E4566A" w:rsidP="003030E8">
            <w:pPr>
              <w:jc w:val="center"/>
              <w:rPr>
                <w:rFonts w:cs="Times New Roman"/>
                <w:szCs w:val="22"/>
              </w:rPr>
            </w:pPr>
          </w:p>
        </w:tc>
      </w:tr>
      <w:tr w:rsidR="00E4566A" w:rsidRPr="005A0177" w14:paraId="2695E2C8" w14:textId="77777777" w:rsidTr="003030E8">
        <w:trPr>
          <w:trHeight w:val="359"/>
        </w:trPr>
        <w:tc>
          <w:tcPr>
            <w:tcW w:w="4719" w:type="dxa"/>
            <w:vAlign w:val="center"/>
          </w:tcPr>
          <w:p w14:paraId="3204B751" w14:textId="77777777" w:rsidR="00E4566A" w:rsidRPr="005A0177" w:rsidRDefault="00E4566A" w:rsidP="003030E8">
            <w:pPr>
              <w:rPr>
                <w:rFonts w:cs="Times New Roman"/>
                <w:szCs w:val="22"/>
              </w:rPr>
            </w:pPr>
            <w:r w:rsidRPr="005A0177">
              <w:rPr>
                <w:rFonts w:cs="Times New Roman"/>
                <w:szCs w:val="22"/>
              </w:rPr>
              <w:t>[insert additional lines as needed]</w:t>
            </w:r>
          </w:p>
        </w:tc>
        <w:tc>
          <w:tcPr>
            <w:tcW w:w="2238" w:type="dxa"/>
            <w:vAlign w:val="center"/>
          </w:tcPr>
          <w:p w14:paraId="79F960A9" w14:textId="77777777" w:rsidR="00E4566A" w:rsidRPr="005A0177" w:rsidRDefault="00E4566A" w:rsidP="003030E8">
            <w:pPr>
              <w:jc w:val="center"/>
              <w:rPr>
                <w:rFonts w:cs="Times New Roman"/>
                <w:szCs w:val="22"/>
              </w:rPr>
            </w:pPr>
          </w:p>
        </w:tc>
        <w:tc>
          <w:tcPr>
            <w:tcW w:w="2049" w:type="dxa"/>
            <w:vAlign w:val="center"/>
          </w:tcPr>
          <w:p w14:paraId="6EFE231C" w14:textId="77777777" w:rsidR="00E4566A" w:rsidRPr="005A0177" w:rsidRDefault="00E4566A" w:rsidP="003030E8">
            <w:pPr>
              <w:jc w:val="center"/>
              <w:rPr>
                <w:rFonts w:cs="Times New Roman"/>
                <w:szCs w:val="22"/>
              </w:rPr>
            </w:pPr>
          </w:p>
        </w:tc>
      </w:tr>
      <w:tr w:rsidR="00392A3F" w:rsidRPr="005A0177" w14:paraId="099FBDCF" w14:textId="77777777" w:rsidTr="00FE77BB">
        <w:trPr>
          <w:trHeight w:val="359"/>
        </w:trPr>
        <w:tc>
          <w:tcPr>
            <w:tcW w:w="4719" w:type="dxa"/>
            <w:shd w:val="clear" w:color="auto" w:fill="FFFFFF" w:themeFill="background1"/>
            <w:vAlign w:val="center"/>
          </w:tcPr>
          <w:p w14:paraId="5F29E500" w14:textId="37A979CE" w:rsidR="00392A3F" w:rsidRPr="005A0177" w:rsidRDefault="00392A3F" w:rsidP="003030E8">
            <w:pPr>
              <w:rPr>
                <w:rFonts w:cs="Times New Roman"/>
                <w:szCs w:val="22"/>
              </w:rPr>
            </w:pPr>
            <w:r>
              <w:rPr>
                <w:b/>
                <w:sz w:val="24"/>
              </w:rPr>
              <w:t xml:space="preserve">                                                                         </w:t>
            </w:r>
            <w:r w:rsidRPr="005A0177">
              <w:rPr>
                <w:b/>
                <w:bCs/>
                <w:sz w:val="24"/>
                <w:szCs w:val="22"/>
              </w:rPr>
              <w:t xml:space="preserve">Total Cost </w:t>
            </w:r>
          </w:p>
        </w:tc>
        <w:tc>
          <w:tcPr>
            <w:tcW w:w="2238" w:type="dxa"/>
            <w:vAlign w:val="center"/>
          </w:tcPr>
          <w:p w14:paraId="654322BD" w14:textId="77777777" w:rsidR="00392A3F" w:rsidRPr="005A0177" w:rsidRDefault="00392A3F" w:rsidP="003030E8">
            <w:pPr>
              <w:jc w:val="center"/>
              <w:rPr>
                <w:rFonts w:cs="Times New Roman"/>
                <w:szCs w:val="22"/>
              </w:rPr>
            </w:pPr>
          </w:p>
        </w:tc>
        <w:tc>
          <w:tcPr>
            <w:tcW w:w="2049" w:type="dxa"/>
            <w:vAlign w:val="center"/>
          </w:tcPr>
          <w:p w14:paraId="5B98A285" w14:textId="77777777" w:rsidR="00392A3F" w:rsidRPr="005A0177" w:rsidRDefault="00392A3F" w:rsidP="003030E8">
            <w:pPr>
              <w:jc w:val="center"/>
              <w:rPr>
                <w:rFonts w:cs="Times New Roman"/>
                <w:szCs w:val="22"/>
              </w:rPr>
            </w:pPr>
          </w:p>
        </w:tc>
      </w:tr>
    </w:tbl>
    <w:p w14:paraId="2CD77E25" w14:textId="77777777" w:rsidR="00E4566A" w:rsidRPr="005A0177" w:rsidRDefault="00E4566A" w:rsidP="00E4566A">
      <w:pPr>
        <w:jc w:val="center"/>
      </w:pPr>
    </w:p>
    <w:p w14:paraId="4CA09E86" w14:textId="4870E98E" w:rsidR="00EC7C8E" w:rsidRPr="009A3EA6" w:rsidRDefault="00E4566A" w:rsidP="00EC7C8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50" w:name="ExB"/>
      <w:r w:rsidRPr="009A3EA6">
        <w:rPr>
          <w:rFonts w:cs="Times New Roman"/>
          <w:b/>
          <w:sz w:val="40"/>
          <w:szCs w:val="40"/>
        </w:rPr>
        <w:lastRenderedPageBreak/>
        <w:t>Exhibit B</w:t>
      </w:r>
    </w:p>
    <w:bookmarkEnd w:id="50"/>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BFE60F" w14:textId="2E66E649" w:rsidR="00D56D59" w:rsidRPr="00D56D59" w:rsidRDefault="00D56D59" w:rsidP="00D56D59">
            <w:pPr>
              <w:pStyle w:val="Heading2para"/>
              <w:ind w:left="0" w:firstLine="0"/>
              <w:jc w:val="center"/>
              <w:rPr>
                <w:rFonts w:cs="Times New Roman"/>
                <w:b/>
                <w:sz w:val="36"/>
                <w:szCs w:val="24"/>
              </w:rPr>
            </w:pPr>
            <w:r w:rsidRPr="00D56D59">
              <w:rPr>
                <w:rFonts w:cs="Times New Roman"/>
                <w:b/>
                <w:sz w:val="36"/>
                <w:szCs w:val="24"/>
              </w:rPr>
              <w:t>RFP#2025</w:t>
            </w:r>
            <w:r w:rsidR="00694686">
              <w:rPr>
                <w:rFonts w:cs="Times New Roman"/>
                <w:b/>
                <w:sz w:val="36"/>
                <w:szCs w:val="24"/>
              </w:rPr>
              <w:t>1357260</w:t>
            </w:r>
          </w:p>
          <w:p w14:paraId="6C272880" w14:textId="650F23CB" w:rsidR="00EC7C8E" w:rsidRPr="00694686" w:rsidRDefault="00D7664A" w:rsidP="00D56D59">
            <w:pPr>
              <w:pStyle w:val="Heading2para"/>
              <w:tabs>
                <w:tab w:val="clear" w:pos="1282"/>
              </w:tabs>
              <w:spacing w:before="0" w:after="0"/>
              <w:ind w:left="0" w:firstLine="0"/>
              <w:jc w:val="center"/>
              <w:rPr>
                <w:rFonts w:cs="Times New Roman"/>
                <w:sz w:val="24"/>
                <w:szCs w:val="24"/>
              </w:rPr>
            </w:pPr>
            <w:r w:rsidRPr="00694686">
              <w:rPr>
                <w:rFonts w:cs="Times New Roman"/>
                <w:b/>
                <w:sz w:val="24"/>
                <w:szCs w:val="24"/>
              </w:rPr>
              <w:t>THE ASSESSMENT OF PHYSICAL CONDITIONING OF DEFINED PROPERTIES INCLUDING MECHANICAL, ELECTRICAL, AND PLUMBING SYSTEMS, LIFE SAFETY SYSTEMS, AND BUILDING EXTERIOR.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51" w:name="ExC"/>
      <w:r w:rsidRPr="009A3EA6">
        <w:rPr>
          <w:rFonts w:cs="Times New Roman"/>
          <w:b/>
          <w:sz w:val="40"/>
          <w:szCs w:val="40"/>
        </w:rPr>
        <w:lastRenderedPageBreak/>
        <w:t>Exhibit C</w:t>
      </w:r>
    </w:p>
    <w:p w14:paraId="2ECB3FF9" w14:textId="5A7DC578" w:rsidR="00EC7C8E" w:rsidRPr="009A3EA6" w:rsidRDefault="00EC7C8E" w:rsidP="00EC7C8E">
      <w:pPr>
        <w:jc w:val="center"/>
        <w:rPr>
          <w:rFonts w:cs="Times New Roman"/>
          <w:b/>
          <w:sz w:val="40"/>
          <w:szCs w:val="40"/>
        </w:rPr>
      </w:pPr>
      <w:bookmarkStart w:id="52" w:name="_Hlk22036516"/>
      <w:bookmarkEnd w:id="51"/>
      <w:r w:rsidRPr="009A3EA6">
        <w:rPr>
          <w:rFonts w:cs="Times New Roman"/>
          <w:b/>
          <w:sz w:val="40"/>
          <w:szCs w:val="40"/>
        </w:rPr>
        <w:t>Contract</w:t>
      </w:r>
    </w:p>
    <w:p w14:paraId="6A1BE174" w14:textId="77777777" w:rsidR="00BD03EA" w:rsidRPr="00BD03EA" w:rsidRDefault="00D56D59" w:rsidP="00A5157D">
      <w:pPr>
        <w:jc w:val="center"/>
        <w:rPr>
          <w:rFonts w:cs="Times New Roman"/>
          <w:b/>
          <w:bCs/>
          <w:sz w:val="32"/>
          <w:szCs w:val="32"/>
        </w:rPr>
      </w:pPr>
      <w:r w:rsidRPr="00D56D59">
        <w:rPr>
          <w:rFonts w:cs="Times New Roman"/>
          <w:b/>
          <w:bCs/>
          <w:sz w:val="36"/>
          <w:szCs w:val="36"/>
          <w:highlight w:val="lightGray"/>
        </w:rPr>
        <w:t>RFP#2025</w:t>
      </w:r>
      <w:r w:rsidR="00694686">
        <w:rPr>
          <w:rFonts w:cs="Times New Roman"/>
          <w:b/>
          <w:bCs/>
          <w:sz w:val="36"/>
          <w:szCs w:val="36"/>
          <w:highlight w:val="lightGray"/>
        </w:rPr>
        <w:t>1357260</w:t>
      </w:r>
      <w:r w:rsidRPr="00D56D59">
        <w:rPr>
          <w:rFonts w:cs="Times New Roman"/>
          <w:b/>
          <w:bCs/>
          <w:sz w:val="36"/>
          <w:szCs w:val="36"/>
          <w:highlight w:val="lightGray"/>
        </w:rPr>
        <w:br/>
      </w:r>
      <w:r w:rsidR="00D7664A" w:rsidRPr="00BD03EA">
        <w:rPr>
          <w:rFonts w:cs="Times New Roman"/>
          <w:b/>
          <w:bCs/>
          <w:sz w:val="32"/>
          <w:szCs w:val="32"/>
        </w:rPr>
        <w:t>THE ASSESSMENT OF PHYSICAL CONDITIONING OF DEFINED PROPERTIES INCLUDING MECHANICAL, ELECTRICAL, AND PLUMBING SYSTEMS, LIFE SAFETY SYSTEMS, AND BUILDING EXTERIOR.</w:t>
      </w:r>
    </w:p>
    <w:p w14:paraId="3799F3B7" w14:textId="77777777" w:rsidR="00BD03EA" w:rsidRDefault="00BD03EA" w:rsidP="00A5157D">
      <w:pPr>
        <w:jc w:val="center"/>
        <w:rPr>
          <w:rFonts w:cs="Times New Roman"/>
          <w:b/>
          <w:bCs/>
          <w:sz w:val="36"/>
          <w:szCs w:val="36"/>
        </w:rPr>
      </w:pPr>
    </w:p>
    <w:p w14:paraId="282790C5" w14:textId="77777777" w:rsidR="00BD03EA" w:rsidRPr="00841E9B" w:rsidRDefault="00BD03EA" w:rsidP="00BD03EA">
      <w:pPr>
        <w:tabs>
          <w:tab w:val="left" w:pos="720"/>
        </w:tabs>
        <w:spacing w:before="220" w:after="220"/>
        <w:ind w:firstLine="720"/>
        <w:jc w:val="both"/>
        <w:rPr>
          <w:rFonts w:cs="Times New Roman"/>
          <w:b/>
        </w:rPr>
      </w:pPr>
      <w:r w:rsidRPr="009A3EA6">
        <w:rPr>
          <w:rFonts w:cs="Times New Roman"/>
          <w:b/>
        </w:rPr>
        <w:t>Respondent: Please provide the</w:t>
      </w:r>
      <w:r>
        <w:rPr>
          <w:rFonts w:cs="Times New Roman"/>
          <w:b/>
        </w:rPr>
        <w:t xml:space="preserve"> </w:t>
      </w:r>
      <w:r w:rsidRPr="009A3EA6">
        <w:rPr>
          <w:rFonts w:cs="Times New Roman"/>
          <w:b/>
        </w:rPr>
        <w:t>contract form</w:t>
      </w:r>
      <w:r>
        <w:rPr>
          <w:rFonts w:cs="Times New Roman"/>
          <w:b/>
        </w:rPr>
        <w:t xml:space="preserve"> </w:t>
      </w:r>
      <w:r w:rsidRPr="009A3EA6">
        <w:rPr>
          <w:rFonts w:cs="Times New Roman"/>
          <w:b/>
        </w:rPr>
        <w:t xml:space="preserve">you are proposing to the </w:t>
      </w:r>
      <w:proofErr w:type="gramStart"/>
      <w:r w:rsidRPr="009A3EA6">
        <w:rPr>
          <w:rFonts w:cs="Times New Roman"/>
          <w:b/>
        </w:rPr>
        <w:t>District</w:t>
      </w:r>
      <w:proofErr w:type="gramEnd"/>
      <w:r w:rsidRPr="009A3EA6">
        <w:rPr>
          <w:rFonts w:cs="Times New Roman"/>
          <w:b/>
        </w:rPr>
        <w:t xml:space="preserve">.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w:t>
      </w:r>
      <w:proofErr w:type="spellStart"/>
      <w:r w:rsidRPr="009A3EA6">
        <w:rPr>
          <w:rFonts w:cs="Times New Roman"/>
          <w:b/>
          <w:highlight w:val="yellow"/>
        </w:rPr>
        <w:t>odt</w:t>
      </w:r>
      <w:proofErr w:type="spellEnd"/>
      <w:r w:rsidRPr="009A3EA6">
        <w:rPr>
          <w:rFonts w:cs="Times New Roman"/>
          <w:b/>
          <w:highlight w:val="yellow"/>
        </w:rPr>
        <w:t>, txt) of your proposed contract</w:t>
      </w:r>
      <w:r w:rsidRPr="009A3EA6">
        <w:rPr>
          <w:b/>
          <w:highlight w:val="yellow"/>
        </w:rPr>
        <w:t>(s).</w:t>
      </w:r>
      <w:r w:rsidRPr="009A3EA6">
        <w:rPr>
          <w:rFonts w:cs="Times New Roman"/>
          <w:b/>
        </w:rPr>
        <w:t xml:space="preserve"> The </w:t>
      </w:r>
      <w:proofErr w:type="gramStart"/>
      <w:r w:rsidRPr="009A3EA6">
        <w:rPr>
          <w:rFonts w:cs="Times New Roman"/>
          <w:b/>
        </w:rPr>
        <w:t>District</w:t>
      </w:r>
      <w:proofErr w:type="gramEnd"/>
      <w:r w:rsidRPr="009A3EA6">
        <w:rPr>
          <w:rFonts w:cs="Times New Roman"/>
          <w:b/>
        </w:rPr>
        <w:t xml:space="preserve"> will not consider any contract or other document not provided in an editable unlocked/unsecured format.</w:t>
      </w:r>
    </w:p>
    <w:p w14:paraId="10E98E84" w14:textId="77777777" w:rsidR="00BD03EA" w:rsidRDefault="00BD03EA" w:rsidP="00BD03EA">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red line will constitute agreement, and there will be no further negotiations regarding the same. </w:t>
      </w:r>
      <w:r w:rsidRPr="00DC0FCF">
        <w:rPr>
          <w:rFonts w:cs="Times New Roman"/>
          <w:b/>
        </w:rPr>
        <w:t>Respondents submitting red 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6B0D133A" w14:textId="77777777" w:rsidR="00BD03EA" w:rsidRPr="0097208D" w:rsidRDefault="00BD03EA" w:rsidP="00BD03EA">
      <w:pPr>
        <w:tabs>
          <w:tab w:val="left" w:pos="720"/>
        </w:tabs>
        <w:spacing w:before="220" w:after="220"/>
        <w:ind w:firstLine="720"/>
        <w:jc w:val="both"/>
        <w:rPr>
          <w:b/>
        </w:rPr>
      </w:pPr>
      <w:r w:rsidRPr="0097208D">
        <w:rPr>
          <w:b/>
          <w:i/>
          <w:u w:val="single"/>
        </w:rPr>
        <w:t>PLEASE NOTE</w:t>
      </w:r>
      <w:r w:rsidRPr="0097208D">
        <w:rPr>
          <w:b/>
          <w:u w:val="single"/>
        </w:rPr>
        <w:t>:</w:t>
      </w:r>
      <w:r w:rsidRPr="0097208D">
        <w:rPr>
          <w:b/>
        </w:rPr>
        <w:t xml:space="preserve"> The </w:t>
      </w:r>
      <w:proofErr w:type="gramStart"/>
      <w:r w:rsidRPr="0097208D">
        <w:rPr>
          <w:b/>
        </w:rPr>
        <w:t>District</w:t>
      </w:r>
      <w:proofErr w:type="gramEnd"/>
      <w:r w:rsidRPr="0097208D">
        <w:rPr>
          <w:b/>
        </w:rPr>
        <w:t xml:space="preserve"> will not agree to:</w:t>
      </w:r>
    </w:p>
    <w:p w14:paraId="6FA77787"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indemnify the </w:t>
      </w:r>
      <w:proofErr w:type="gramStart"/>
      <w:r w:rsidRPr="0097208D">
        <w:rPr>
          <w:b/>
        </w:rPr>
        <w:t>vendor;</w:t>
      </w:r>
      <w:proofErr w:type="gramEnd"/>
      <w:r w:rsidRPr="0097208D">
        <w:rPr>
          <w:b/>
        </w:rPr>
        <w:t xml:space="preserve"> </w:t>
      </w:r>
    </w:p>
    <w:p w14:paraId="06A15FC5"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limit the vendor’s </w:t>
      </w:r>
      <w:proofErr w:type="gramStart"/>
      <w:r w:rsidRPr="0097208D">
        <w:rPr>
          <w:b/>
        </w:rPr>
        <w:t>liability;</w:t>
      </w:r>
      <w:proofErr w:type="gramEnd"/>
    </w:p>
    <w:p w14:paraId="77E3C76E"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shorten the statute of limitations for any </w:t>
      </w:r>
      <w:proofErr w:type="gramStart"/>
      <w:r w:rsidRPr="0097208D">
        <w:rPr>
          <w:b/>
        </w:rPr>
        <w:t>claim;</w:t>
      </w:r>
      <w:proofErr w:type="gramEnd"/>
    </w:p>
    <w:p w14:paraId="7866B002"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submit to binding </w:t>
      </w:r>
      <w:proofErr w:type="gramStart"/>
      <w:r w:rsidRPr="0097208D">
        <w:rPr>
          <w:b/>
        </w:rPr>
        <w:t>arbitration;</w:t>
      </w:r>
      <w:proofErr w:type="gramEnd"/>
    </w:p>
    <w:p w14:paraId="167B300B"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waive its right to a jury trial; or </w:t>
      </w:r>
    </w:p>
    <w:p w14:paraId="0EEEDE74"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waive its existing governmental immunity.</w:t>
      </w:r>
    </w:p>
    <w:p w14:paraId="7CD8D46A" w14:textId="77777777" w:rsidR="00BD03EA" w:rsidRPr="00582C8C" w:rsidRDefault="00BD03EA" w:rsidP="00BD03EA">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2559E344"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General Indemnity</w:t>
      </w:r>
    </w:p>
    <w:p w14:paraId="04706BD1"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Liability</w:t>
      </w:r>
    </w:p>
    <w:p w14:paraId="67E4E8AC"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Budgetary and Other Limitations</w:t>
      </w:r>
    </w:p>
    <w:p w14:paraId="53BEEDB8"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Texas Public Information Act</w:t>
      </w:r>
    </w:p>
    <w:p w14:paraId="5EB28083" w14:textId="77777777" w:rsidR="00BD03EA" w:rsidRDefault="00BD03EA" w:rsidP="00BD03EA">
      <w:pPr>
        <w:pStyle w:val="ListParagraph"/>
        <w:numPr>
          <w:ilvl w:val="0"/>
          <w:numId w:val="14"/>
        </w:numPr>
        <w:tabs>
          <w:tab w:val="left" w:pos="720"/>
        </w:tabs>
        <w:spacing w:before="220" w:after="220"/>
        <w:ind w:left="1440"/>
        <w:jc w:val="both"/>
        <w:rPr>
          <w:b/>
        </w:rPr>
      </w:pPr>
      <w:r w:rsidRPr="0046273A">
        <w:rPr>
          <w:b/>
        </w:rPr>
        <w:t>Texas Government Code Verification</w:t>
      </w:r>
    </w:p>
    <w:p w14:paraId="00F9052C" w14:textId="77777777" w:rsidR="00BD03EA" w:rsidRPr="002A3291" w:rsidRDefault="00BD03EA" w:rsidP="00BD03EA">
      <w:pPr>
        <w:pStyle w:val="ListParagraph"/>
        <w:numPr>
          <w:ilvl w:val="0"/>
          <w:numId w:val="14"/>
        </w:numPr>
        <w:tabs>
          <w:tab w:val="left" w:pos="720"/>
        </w:tabs>
        <w:spacing w:before="220" w:after="220"/>
        <w:ind w:left="1440"/>
        <w:jc w:val="both"/>
        <w:rPr>
          <w:b/>
        </w:rPr>
      </w:pPr>
      <w:r w:rsidRPr="002A3291">
        <w:rPr>
          <w:b/>
        </w:rPr>
        <w:t>Governing Law: Jurisdiction</w:t>
      </w:r>
    </w:p>
    <w:p w14:paraId="6C482BD1" w14:textId="77777777" w:rsidR="00BD03EA" w:rsidRDefault="00BD03EA" w:rsidP="00BD03EA">
      <w:pPr>
        <w:jc w:val="center"/>
        <w:rPr>
          <w:b/>
        </w:rPr>
      </w:pPr>
    </w:p>
    <w:p w14:paraId="27C5F208" w14:textId="77777777" w:rsidR="00BD03EA" w:rsidRPr="00A5157D" w:rsidRDefault="00BD03EA" w:rsidP="00BD03EA">
      <w:pPr>
        <w:jc w:val="center"/>
        <w:rPr>
          <w:i/>
        </w:rPr>
      </w:pPr>
      <w:r w:rsidRPr="00582C8C">
        <w:rPr>
          <w:i/>
        </w:rPr>
        <w:t>*RESPONSE AND SIGNATURE ON FOLLOWING PAGE</w:t>
      </w:r>
      <w:r w:rsidRPr="00582C8C">
        <w:rPr>
          <w:i/>
        </w:rPr>
        <w:br w:type="page"/>
      </w:r>
    </w:p>
    <w:p w14:paraId="6FE2DAB8" w14:textId="77777777" w:rsidR="00BD03EA" w:rsidRPr="00DC0FCF" w:rsidRDefault="00BD03EA" w:rsidP="00BD03EA">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 w14:paraId="6CEDBF6D" w14:textId="77777777" w:rsidR="00BD03EA" w:rsidRPr="00DC0FCF" w:rsidRDefault="00070F34" w:rsidP="00BD03EA">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BD03EA">
            <w:rPr>
              <w:rFonts w:ascii="MS Gothic" w:eastAsia="MS Gothic" w:hAnsi="MS Gothic" w:hint="eastAsia"/>
            </w:rPr>
            <w:t>☐</w:t>
          </w:r>
        </w:sdtContent>
      </w:sdt>
      <w:r w:rsidR="00BD03EA" w:rsidRPr="00DC0FCF">
        <w:rPr>
          <w:rFonts w:cs="Times New Roman"/>
        </w:rPr>
        <w:t xml:space="preserve"> Respondent accepts Contract Terms without exception.</w:t>
      </w:r>
    </w:p>
    <w:p w14:paraId="77D598BA" w14:textId="77777777" w:rsidR="00BD03EA" w:rsidRPr="00DC0FCF" w:rsidRDefault="00BD03EA" w:rsidP="00BD03EA">
      <w:pPr>
        <w:keepNext/>
        <w:tabs>
          <w:tab w:val="left" w:pos="720"/>
        </w:tabs>
        <w:spacing w:before="220" w:after="220"/>
        <w:jc w:val="both"/>
        <w:rPr>
          <w:rFonts w:cs="Times New Roman"/>
        </w:rPr>
      </w:pPr>
      <w:r w:rsidRPr="00DC0FCF">
        <w:rPr>
          <w:rFonts w:cs="Times New Roman"/>
        </w:rPr>
        <w:t>OR</w:t>
      </w:r>
    </w:p>
    <w:p w14:paraId="58511992" w14:textId="77777777" w:rsidR="00BD03EA" w:rsidRPr="00DC0FCF" w:rsidRDefault="00070F34" w:rsidP="00BD03EA">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BD03EA" w:rsidRPr="00DC0FCF">
            <w:rPr>
              <w:rFonts w:ascii="Segoe UI Symbol" w:hAnsi="Segoe UI Symbol" w:cs="Segoe UI Symbol"/>
            </w:rPr>
            <w:t>☐</w:t>
          </w:r>
        </w:sdtContent>
      </w:sdt>
      <w:r w:rsidR="00BD03EA" w:rsidRPr="00DC0FCF">
        <w:rPr>
          <w:rFonts w:cs="Times New Roman"/>
        </w:rPr>
        <w:t xml:space="preserve"> Respondent proposes exceptions/modifications to the Contract Terms.</w:t>
      </w:r>
    </w:p>
    <w:p w14:paraId="3A4ED593" w14:textId="77777777" w:rsidR="00BD03EA" w:rsidRPr="00DC0FCF" w:rsidRDefault="00BD03EA" w:rsidP="00BD03EA">
      <w:pPr>
        <w:keepNext/>
        <w:spacing w:before="120" w:after="120"/>
        <w:rPr>
          <w:rFonts w:cs="Times New Roman"/>
          <w:sz w:val="20"/>
        </w:rPr>
      </w:pPr>
      <w:r w:rsidRPr="00DC0FCF">
        <w:rPr>
          <w:rFonts w:cs="Times New Roman"/>
          <w:b/>
          <w:bCs/>
          <w:noProof/>
        </w:rPr>
        <w:drawing>
          <wp:anchor distT="0" distB="0" distL="114300" distR="114300" simplePos="0" relativeHeight="251662336" behindDoc="0" locked="0" layoutInCell="1" allowOverlap="1" wp14:anchorId="719CCFF4" wp14:editId="27E2BBC1">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7D643294" w14:textId="77777777" w:rsidR="00BD03EA" w:rsidRPr="00DC0FCF" w:rsidRDefault="00BD03EA" w:rsidP="00BD03EA">
      <w:pPr>
        <w:keepNext/>
        <w:jc w:val="both"/>
        <w:rPr>
          <w:rFonts w:cs="Times New Roman"/>
          <w:sz w:val="20"/>
        </w:rPr>
      </w:pPr>
    </w:p>
    <w:p w14:paraId="07F5513A" w14:textId="77777777" w:rsidR="00BD03EA" w:rsidRPr="00DC0FCF" w:rsidRDefault="00BD03EA" w:rsidP="00BD03EA">
      <w:pPr>
        <w:keepNext/>
        <w:jc w:val="both"/>
        <w:rPr>
          <w:rFonts w:cs="Times New Roman"/>
          <w:b/>
          <w:bCs/>
          <w:sz w:val="24"/>
          <w:szCs w:val="24"/>
        </w:rPr>
      </w:pPr>
    </w:p>
    <w:p w14:paraId="6939E27A" w14:textId="77777777" w:rsidR="00BD03EA" w:rsidRPr="00DC0FCF" w:rsidRDefault="00BD03EA" w:rsidP="00BD03EA">
      <w:pPr>
        <w:keepNext/>
        <w:jc w:val="both"/>
        <w:rPr>
          <w:rFonts w:cs="Times New Roman"/>
          <w:b/>
          <w:bCs/>
        </w:rPr>
      </w:pPr>
      <w:r w:rsidRPr="00DC0FCF">
        <w:rPr>
          <w:rFonts w:cs="Times New Roman"/>
          <w:b/>
          <w:bCs/>
        </w:rPr>
        <w:t>______________________________</w:t>
      </w:r>
    </w:p>
    <w:p w14:paraId="6CB25C4D" w14:textId="77777777" w:rsidR="00BD03EA" w:rsidRPr="00DC0FCF" w:rsidRDefault="00BD03EA" w:rsidP="00BD03EA">
      <w:pPr>
        <w:keepNext/>
        <w:jc w:val="both"/>
        <w:rPr>
          <w:rFonts w:cs="Times New Roman"/>
        </w:rPr>
      </w:pPr>
      <w:r w:rsidRPr="00DC0FCF">
        <w:rPr>
          <w:rFonts w:cs="Times New Roman"/>
        </w:rPr>
        <w:t>Signature</w:t>
      </w:r>
    </w:p>
    <w:sdt>
      <w:sdtPr>
        <w:rPr>
          <w:rFonts w:cs="Times New Roman"/>
        </w:rPr>
        <w:id w:val="-531111206"/>
        <w:placeholder>
          <w:docPart w:val="66C61C1F04F249229E18BEEE71D89AF1"/>
        </w:placeholder>
      </w:sdtPr>
      <w:sdtEndPr>
        <w:rPr>
          <w:b/>
          <w:bCs/>
        </w:rPr>
      </w:sdtEndPr>
      <w:sdtContent>
        <w:p w14:paraId="118BEB17"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3FC6813C" w14:textId="77777777" w:rsidR="00BD03EA" w:rsidRPr="00DC0FCF" w:rsidRDefault="00BD03EA" w:rsidP="00BD03EA">
      <w:pPr>
        <w:keepNext/>
        <w:jc w:val="both"/>
        <w:rPr>
          <w:rFonts w:cs="Times New Roman"/>
        </w:rPr>
      </w:pPr>
      <w:r w:rsidRPr="00DC0FCF">
        <w:rPr>
          <w:rFonts w:cs="Times New Roman"/>
        </w:rPr>
        <w:t>Printed Name</w:t>
      </w:r>
    </w:p>
    <w:sdt>
      <w:sdtPr>
        <w:rPr>
          <w:rFonts w:cs="Times New Roman"/>
        </w:rPr>
        <w:id w:val="555585802"/>
        <w:placeholder>
          <w:docPart w:val="66C61C1F04F249229E18BEEE71D89AF1"/>
        </w:placeholder>
      </w:sdtPr>
      <w:sdtEndPr>
        <w:rPr>
          <w:b/>
          <w:bCs/>
        </w:rPr>
      </w:sdtEndPr>
      <w:sdtContent>
        <w:p w14:paraId="3D58B742"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0F7B3E5D" w14:textId="77777777" w:rsidR="00BD03EA" w:rsidRPr="00DC0FCF" w:rsidRDefault="00BD03EA" w:rsidP="00BD03EA">
      <w:pPr>
        <w:keepNext/>
        <w:jc w:val="both"/>
        <w:rPr>
          <w:rFonts w:cs="Times New Roman"/>
        </w:rPr>
      </w:pPr>
      <w:r w:rsidRPr="00DC0FCF">
        <w:rPr>
          <w:rFonts w:cs="Times New Roman"/>
        </w:rPr>
        <w:t>Title</w:t>
      </w:r>
    </w:p>
    <w:sdt>
      <w:sdtPr>
        <w:rPr>
          <w:rFonts w:cs="Times New Roman"/>
        </w:rPr>
        <w:id w:val="2057124179"/>
        <w:placeholder>
          <w:docPart w:val="3F84C3D8773C43C4BE0B83EB5557E99A"/>
        </w:placeholder>
        <w:date>
          <w:dateFormat w:val="MMMM d, yyyy"/>
          <w:lid w:val="en-US"/>
          <w:storeMappedDataAs w:val="dateTime"/>
          <w:calendar w:val="gregorian"/>
        </w:date>
      </w:sdtPr>
      <w:sdtEndPr/>
      <w:sdtContent>
        <w:p w14:paraId="06143208" w14:textId="77777777" w:rsidR="00BD03EA" w:rsidRPr="00DC0FCF" w:rsidRDefault="00BD03EA" w:rsidP="00BD03EA">
          <w:pPr>
            <w:keepNext/>
            <w:jc w:val="both"/>
            <w:rPr>
              <w:rFonts w:cs="Times New Roman"/>
              <w:b/>
              <w:bCs/>
            </w:rPr>
          </w:pPr>
          <w:r>
            <w:rPr>
              <w:rFonts w:cs="Times New Roman"/>
            </w:rPr>
            <w:t>______________________________</w:t>
          </w:r>
        </w:p>
      </w:sdtContent>
    </w:sdt>
    <w:p w14:paraId="4FD011E1" w14:textId="77777777" w:rsidR="00BD03EA" w:rsidRPr="00DC0FCF" w:rsidRDefault="00BD03EA" w:rsidP="00BD03EA">
      <w:pPr>
        <w:jc w:val="both"/>
        <w:rPr>
          <w:rFonts w:cs="Times New Roman"/>
        </w:rPr>
      </w:pPr>
      <w:r w:rsidRPr="00DC0FCF">
        <w:rPr>
          <w:rFonts w:cs="Times New Roman"/>
        </w:rPr>
        <w:t>Date</w:t>
      </w:r>
    </w:p>
    <w:p w14:paraId="7C4ACEAF" w14:textId="77777777" w:rsidR="00BD03EA" w:rsidRDefault="00BD03EA" w:rsidP="00BD03EA">
      <w:pPr>
        <w:jc w:val="both"/>
        <w:rPr>
          <w:rFonts w:cs="Times New Roman"/>
          <w:sz w:val="32"/>
          <w:szCs w:val="32"/>
        </w:rPr>
      </w:pPr>
    </w:p>
    <w:p w14:paraId="5CE809A2" w14:textId="77777777" w:rsidR="00BD03EA" w:rsidRDefault="00BD03EA" w:rsidP="00BD03EA">
      <w:pPr>
        <w:jc w:val="both"/>
        <w:rPr>
          <w:rFonts w:cs="Times New Roman"/>
          <w:sz w:val="32"/>
          <w:szCs w:val="32"/>
        </w:rPr>
      </w:pPr>
    </w:p>
    <w:p w14:paraId="3DAE1C83" w14:textId="4CC661A5" w:rsidR="00A5157D" w:rsidRPr="00A5157D" w:rsidRDefault="00BD03EA" w:rsidP="00BD03EA">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EA7D51B" w14:textId="2E771783"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53" w:name="_Hlk17968468"/>
      <w:r w:rsidRPr="001A1CAA">
        <w:rPr>
          <w:rFonts w:cs="Times New Roman"/>
          <w:b/>
          <w:szCs w:val="22"/>
        </w:rPr>
        <w:lastRenderedPageBreak/>
        <w:t>JPS Required Terms &amp; Conditions</w:t>
      </w:r>
    </w:p>
    <w:p w14:paraId="27A73D35" w14:textId="0E16E603" w:rsidR="00FC4F1F"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48574FD" w14:textId="3974D2E7"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Times New Roman"/>
          <w:szCs w:val="22"/>
        </w:rPr>
      </w:pPr>
    </w:p>
    <w:p w14:paraId="2EE5D34C" w14:textId="2E9D0EC2" w:rsidR="00FC4F1F" w:rsidRPr="001A1CAA" w:rsidRDefault="00FC4F1F" w:rsidP="00FC4F1F">
      <w:pPr>
        <w:spacing w:after="120"/>
        <w:jc w:val="both"/>
        <w:rPr>
          <w:rFonts w:cs="Times New Roman"/>
          <w:szCs w:val="22"/>
        </w:rPr>
      </w:pPr>
      <w:r w:rsidRPr="00BD03EA">
        <w:rPr>
          <w:rFonts w:cs="Times New Roman"/>
          <w:szCs w:val="22"/>
        </w:rPr>
        <w:t xml:space="preserve">The </w:t>
      </w:r>
      <w:proofErr w:type="gramStart"/>
      <w:r w:rsidRPr="00BD03EA">
        <w:rPr>
          <w:rFonts w:cs="Times New Roman"/>
          <w:szCs w:val="22"/>
        </w:rPr>
        <w:t>District</w:t>
      </w:r>
      <w:proofErr w:type="gramEnd"/>
      <w:r w:rsidRPr="00BD03EA">
        <w:rPr>
          <w:rFonts w:cs="Times New Roman"/>
          <w:szCs w:val="22"/>
        </w:rPr>
        <w:t xml:space="preserve"> is a taxpayer-supported government entity.</w:t>
      </w:r>
      <w:r w:rsidRPr="00BD03EA">
        <w:rPr>
          <w:rStyle w:val="CommentReference"/>
          <w:rFonts w:cs="Times New Roman"/>
          <w:szCs w:val="22"/>
        </w:rPr>
        <w:t xml:space="preserve"> </w:t>
      </w:r>
      <w:r w:rsidRPr="00BD03EA">
        <w:rPr>
          <w:rFonts w:cs="Times New Roman"/>
          <w:szCs w:val="22"/>
        </w:rPr>
        <w:t xml:space="preserve">The </w:t>
      </w:r>
      <w:proofErr w:type="gramStart"/>
      <w:r w:rsidRPr="00BD03EA">
        <w:rPr>
          <w:rFonts w:cs="Times New Roman"/>
          <w:szCs w:val="22"/>
        </w:rPr>
        <w:t>District</w:t>
      </w:r>
      <w:proofErr w:type="gramEnd"/>
      <w:r w:rsidRPr="00BD03EA">
        <w:rPr>
          <w:rFonts w:cs="Times New Roman"/>
          <w:szCs w:val="22"/>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41E7C5BA" w14:textId="77777777" w:rsidR="00FC4F1F" w:rsidRPr="001A1CAA" w:rsidRDefault="00FC4F1F" w:rsidP="00FC4F1F">
      <w:pPr>
        <w:numPr>
          <w:ilvl w:val="0"/>
          <w:numId w:val="34"/>
        </w:numPr>
        <w:spacing w:after="120"/>
        <w:jc w:val="both"/>
        <w:rPr>
          <w:rFonts w:cs="Times New Roman"/>
          <w:szCs w:val="22"/>
        </w:rPr>
      </w:pPr>
      <w:bookmarkStart w:id="54" w:name="_Hlk212024497"/>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55" w:name="_Hlk22036416"/>
      <w:r w:rsidRPr="001A1CAA">
        <w:rPr>
          <w:rFonts w:cs="Times New Roman"/>
          <w:szCs w:val="22"/>
        </w:rPr>
        <w:t>then-current term</w:t>
      </w:r>
      <w:bookmarkEnd w:id="55"/>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73995678" w14:textId="77777777" w:rsidR="00FC4F1F" w:rsidRPr="001A1CAA" w:rsidRDefault="00FC4F1F" w:rsidP="00FC4F1F">
      <w:pPr>
        <w:keepNext/>
        <w:numPr>
          <w:ilvl w:val="0"/>
          <w:numId w:val="34"/>
        </w:numPr>
        <w:spacing w:after="120"/>
        <w:jc w:val="both"/>
        <w:rPr>
          <w:rFonts w:cs="Times New Roman"/>
          <w:szCs w:val="22"/>
        </w:rPr>
      </w:pPr>
      <w:bookmarkStart w:id="56" w:name="_Ref25081000"/>
      <w:bookmarkStart w:id="57" w:name="_Ref34732744"/>
      <w:bookmarkStart w:id="58" w:name="_Ref5113195"/>
      <w:r w:rsidRPr="001A1CAA">
        <w:rPr>
          <w:rFonts w:cs="Times New Roman"/>
          <w:szCs w:val="22"/>
          <w:u w:val="single"/>
        </w:rPr>
        <w:t>Indemnity</w:t>
      </w:r>
      <w:r w:rsidRPr="001A1CAA">
        <w:rPr>
          <w:rFonts w:cs="Times New Roman"/>
          <w:szCs w:val="22"/>
        </w:rPr>
        <w:t>.</w:t>
      </w:r>
      <w:bookmarkEnd w:id="56"/>
      <w:bookmarkEnd w:id="57"/>
      <w:r w:rsidRPr="001A1CAA">
        <w:rPr>
          <w:rFonts w:cs="Times New Roman"/>
          <w:szCs w:val="22"/>
        </w:rPr>
        <w:t xml:space="preserve">  </w:t>
      </w:r>
    </w:p>
    <w:p w14:paraId="5C973AFE"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w:t>
      </w:r>
      <w:r w:rsidRPr="001A1CAA">
        <w:rPr>
          <w:rFonts w:cs="Times New Roman"/>
          <w:szCs w:val="22"/>
        </w:rPr>
        <w:lastRenderedPageBreak/>
        <w:t xml:space="preserve">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30BF16C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2DDA082B"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207829B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3CE5585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8"/>
    <w:p w14:paraId="457B4CBC"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63BB28C" w14:textId="77777777" w:rsidR="00FC4F1F" w:rsidRPr="001A1CAA" w:rsidRDefault="00FC4F1F" w:rsidP="00FC4F1F">
      <w:pPr>
        <w:keepNext/>
        <w:numPr>
          <w:ilvl w:val="0"/>
          <w:numId w:val="34"/>
        </w:numPr>
        <w:spacing w:after="120"/>
        <w:jc w:val="both"/>
        <w:rPr>
          <w:rFonts w:cs="Times New Roman"/>
          <w:szCs w:val="22"/>
        </w:rPr>
      </w:pPr>
      <w:bookmarkStart w:id="59" w:name="_Ref5113051"/>
      <w:r w:rsidRPr="001A1CAA">
        <w:rPr>
          <w:rFonts w:cs="Times New Roman"/>
          <w:szCs w:val="22"/>
          <w:u w:val="single"/>
        </w:rPr>
        <w:t>Confidentiality and HIPAA</w:t>
      </w:r>
      <w:r w:rsidRPr="001A1CAA">
        <w:rPr>
          <w:rFonts w:cs="Times New Roman"/>
          <w:szCs w:val="22"/>
        </w:rPr>
        <w:t>.</w:t>
      </w:r>
      <w:bookmarkEnd w:id="59"/>
      <w:r w:rsidRPr="001A1CAA">
        <w:rPr>
          <w:rFonts w:cs="Times New Roman"/>
          <w:szCs w:val="22"/>
        </w:rPr>
        <w:t> </w:t>
      </w:r>
    </w:p>
    <w:p w14:paraId="5B3D6E10" w14:textId="77777777" w:rsidR="00FC4F1F" w:rsidRPr="001A1CAA" w:rsidRDefault="00FC4F1F" w:rsidP="00FC4F1F">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EB44768" w14:textId="77777777" w:rsidR="00FC4F1F" w:rsidRPr="001A1CAA" w:rsidRDefault="00FC4F1F" w:rsidP="00FC4F1F">
      <w:pPr>
        <w:spacing w:after="120"/>
        <w:ind w:firstLine="720"/>
        <w:jc w:val="both"/>
        <w:rPr>
          <w:rFonts w:cs="Times New Roman"/>
          <w:szCs w:val="22"/>
        </w:rPr>
      </w:pPr>
      <w:r w:rsidRPr="001A1CAA">
        <w:rPr>
          <w:rFonts w:cs="Times New Roman"/>
          <w:szCs w:val="22"/>
        </w:rPr>
        <w:t>(b)</w:t>
      </w:r>
      <w:r w:rsidRPr="001A1CAA">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w:t>
      </w:r>
      <w:r w:rsidRPr="001A1CAA">
        <w:rPr>
          <w:rFonts w:cs="Times New Roman"/>
          <w:szCs w:val="22"/>
        </w:rPr>
        <w:lastRenderedPageBreak/>
        <w:t>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45245AB1" w14:textId="77777777" w:rsidR="00FC4F1F" w:rsidRPr="001A1CAA" w:rsidRDefault="00FC4F1F" w:rsidP="00FC4F1F">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1EB80016" w14:textId="77777777" w:rsidR="00FC4F1F" w:rsidRPr="001A1CAA" w:rsidRDefault="00FC4F1F" w:rsidP="00FC4F1F">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3E7FFEC" w14:textId="77777777" w:rsidR="00FC4F1F" w:rsidRPr="001A1CAA" w:rsidRDefault="00FC4F1F" w:rsidP="00FC4F1F">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4651AF7D" w14:textId="77777777" w:rsidR="00FC4F1F" w:rsidRPr="001A1CAA" w:rsidRDefault="00FC4F1F" w:rsidP="00FC4F1F">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46C63570" w14:textId="77777777" w:rsidR="00FC4F1F" w:rsidRPr="001A1CAA" w:rsidRDefault="00FC4F1F" w:rsidP="00FC4F1F">
      <w:pPr>
        <w:numPr>
          <w:ilvl w:val="0"/>
          <w:numId w:val="34"/>
        </w:numPr>
        <w:spacing w:after="120"/>
        <w:jc w:val="both"/>
        <w:rPr>
          <w:rFonts w:cs="Times New Roman"/>
          <w:szCs w:val="22"/>
        </w:rPr>
      </w:pPr>
      <w:bookmarkStart w:id="60" w:name="_Ref61425616"/>
      <w:bookmarkStart w:id="61" w:name="_Ref19704036"/>
      <w:bookmarkStart w:id="62"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60"/>
    </w:p>
    <w:p w14:paraId="3CFCDA29"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61"/>
      <w:r w:rsidRPr="001A1CAA">
        <w:rPr>
          <w:rFonts w:cs="Times New Roman"/>
          <w:szCs w:val="22"/>
        </w:rPr>
        <w:t xml:space="preserve">   </w:t>
      </w:r>
    </w:p>
    <w:p w14:paraId="4B4A33E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8B52889" w14:textId="77777777" w:rsidR="00FC4F1F" w:rsidRPr="001A1CAA" w:rsidRDefault="00FC4F1F" w:rsidP="00FC4F1F">
      <w:pPr>
        <w:numPr>
          <w:ilvl w:val="1"/>
          <w:numId w:val="34"/>
        </w:numPr>
        <w:spacing w:after="120"/>
        <w:jc w:val="both"/>
        <w:rPr>
          <w:rFonts w:cs="Times New Roman"/>
          <w:szCs w:val="22"/>
        </w:rPr>
      </w:pPr>
      <w:bookmarkStart w:id="63" w:name="_Ref25081506"/>
      <w:r w:rsidRPr="001A1CAA">
        <w:rPr>
          <w:rFonts w:cs="Times New Roman"/>
          <w:szCs w:val="22"/>
        </w:rPr>
        <w:t>Vendor warrants and represents to Customer that Vendor has never been:</w:t>
      </w:r>
      <w:bookmarkEnd w:id="63"/>
    </w:p>
    <w:p w14:paraId="58E0FBE4"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A2C37DD"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lastRenderedPageBreak/>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D67F18E"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7AA870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excluded from any state or federal healthcare program.  </w:t>
      </w:r>
    </w:p>
    <w:p w14:paraId="240A614C" w14:textId="77777777" w:rsidR="00FC4F1F" w:rsidRPr="001A1CAA" w:rsidRDefault="00FC4F1F" w:rsidP="00FC4F1F">
      <w:pPr>
        <w:numPr>
          <w:ilvl w:val="1"/>
          <w:numId w:val="34"/>
        </w:numPr>
        <w:spacing w:after="120"/>
        <w:jc w:val="both"/>
        <w:rPr>
          <w:rFonts w:cs="Times New Roman"/>
          <w:szCs w:val="22"/>
        </w:rPr>
      </w:pPr>
      <w:bookmarkStart w:id="64"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64"/>
    </w:p>
    <w:p w14:paraId="3D4366F8"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5DD2011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has ever been:</w:t>
      </w:r>
    </w:p>
    <w:p w14:paraId="5C800C98"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7700321"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5F34CFA5"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sanctioned by any federal or state law enforcement, regulatory or licensing agency; or,</w:t>
      </w:r>
    </w:p>
    <w:p w14:paraId="080ED1CC"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excluded from any state or federal healthcare program.</w:t>
      </w:r>
    </w:p>
    <w:p w14:paraId="3B93455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1BD715D6"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62"/>
    <w:p w14:paraId="256D6B5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1BABB38"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3AD476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w:t>
      </w:r>
      <w:r w:rsidRPr="001A1CAA">
        <w:rPr>
          <w:rFonts w:cs="Times New Roman"/>
          <w:szCs w:val="22"/>
        </w:rPr>
        <w:lastRenderedPageBreak/>
        <w:t>Agreement without penalty and shall have no further obligation or liabilities hereunder.  However, if the Agreement is terminated pursuant to the terms above, Customer agrees to pay for fees and charges incurred as of the termination date.</w:t>
      </w:r>
    </w:p>
    <w:p w14:paraId="4999488F"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8815F62"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3634E661" w14:textId="77777777" w:rsidR="00FC4F1F" w:rsidRPr="001A1CAA" w:rsidRDefault="00FC4F1F" w:rsidP="00FC4F1F">
      <w:pPr>
        <w:numPr>
          <w:ilvl w:val="0"/>
          <w:numId w:val="34"/>
        </w:numPr>
        <w:spacing w:after="120"/>
        <w:jc w:val="both"/>
        <w:rPr>
          <w:rFonts w:cs="Times New Roman"/>
          <w:szCs w:val="22"/>
        </w:rPr>
      </w:pPr>
      <w:bookmarkStart w:id="65" w:name="_Ref27554830"/>
      <w:bookmarkStart w:id="66" w:name="_Ref5113246"/>
      <w:bookmarkStart w:id="67"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8" w:name="_Hlk17968363"/>
      <w:r w:rsidRPr="001A1CAA">
        <w:rPr>
          <w:rFonts w:cs="Times New Roman"/>
          <w:szCs w:val="22"/>
        </w:rPr>
        <w:t xml:space="preserve">Texas Public Information Act </w:t>
      </w:r>
      <w:bookmarkEnd w:id="68"/>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65"/>
      <w:bookmarkEnd w:id="66"/>
      <w:bookmarkEnd w:id="67"/>
    </w:p>
    <w:p w14:paraId="2676DE6C" w14:textId="77777777" w:rsidR="00FC4F1F" w:rsidRPr="001A1CAA" w:rsidRDefault="00FC4F1F" w:rsidP="00FC4F1F">
      <w:pPr>
        <w:pStyle w:val="ListParagraph"/>
        <w:keepNext/>
        <w:numPr>
          <w:ilvl w:val="0"/>
          <w:numId w:val="34"/>
        </w:numPr>
        <w:spacing w:after="120"/>
        <w:jc w:val="both"/>
        <w:rPr>
          <w:rFonts w:cs="Times New Roman"/>
        </w:rPr>
      </w:pPr>
      <w:bookmarkStart w:id="69"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70" w:name="_Hlk18509323"/>
    </w:p>
    <w:p w14:paraId="393F9E24"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71" w:name="_Hlk18510387"/>
        <w:r w:rsidRPr="001A1CAA">
          <w:rPr>
            <w:rFonts w:cs="Times New Roman"/>
            <w:u w:val="single"/>
          </w:rPr>
          <w:t>001</w:t>
        </w:r>
      </w:hyperlink>
      <w:r w:rsidRPr="001A1CAA">
        <w:rPr>
          <w:rFonts w:cs="Times New Roman"/>
        </w:rPr>
        <w:t xml:space="preserve"> et seq. </w:t>
      </w:r>
      <w:bookmarkEnd w:id="71"/>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70"/>
      <w:r w:rsidRPr="001A1CAA">
        <w:rPr>
          <w:rFonts w:cs="Times New Roman"/>
        </w:rPr>
        <w:t xml:space="preserve">  </w:t>
      </w:r>
      <w:bookmarkStart w:id="72" w:name="_Hlk18510369"/>
    </w:p>
    <w:p w14:paraId="58A29ACD"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72"/>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71198E80"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w:t>
      </w:r>
      <w:r w:rsidRPr="001A1CAA">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C7CB125" w14:textId="77777777" w:rsidR="00FC4F1F" w:rsidRPr="001A1CAA" w:rsidRDefault="00FC4F1F" w:rsidP="00FC4F1F">
      <w:pPr>
        <w:numPr>
          <w:ilvl w:val="1"/>
          <w:numId w:val="34"/>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6A4C0F7" w14:textId="77777777" w:rsidR="00FC4F1F" w:rsidRPr="001A1CAA" w:rsidRDefault="00FC4F1F" w:rsidP="00FC4F1F">
      <w:pPr>
        <w:spacing w:after="120" w:line="252" w:lineRule="auto"/>
        <w:ind w:left="720"/>
        <w:contextualSpacing/>
        <w:jc w:val="both"/>
        <w:rPr>
          <w:rFonts w:cs="Times New Roman"/>
        </w:rPr>
      </w:pPr>
    </w:p>
    <w:bookmarkEnd w:id="69"/>
    <w:p w14:paraId="098BAC8F" w14:textId="77777777" w:rsidR="00FC4F1F" w:rsidRDefault="00FC4F1F" w:rsidP="00FC4F1F">
      <w:pPr>
        <w:numPr>
          <w:ilvl w:val="0"/>
          <w:numId w:val="34"/>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E67A1D8" w14:textId="7308BF7B" w:rsidR="00FC4F1F" w:rsidRPr="001A1CAA" w:rsidRDefault="00FC4F1F" w:rsidP="00FC4F1F">
      <w:pPr>
        <w:numPr>
          <w:ilvl w:val="0"/>
          <w:numId w:val="34"/>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4566A">
        <w:rPr>
          <w:rFonts w:eastAsia="Calibri"/>
          <w:szCs w:val="22"/>
        </w:rPr>
        <w:t>[[Proposal (“RFP”) or [Qualifications for Professional Services (“RFQP”)]] #[202</w:t>
      </w:r>
      <w:r w:rsidR="00BD03EA" w:rsidRPr="00E4566A">
        <w:rPr>
          <w:rFonts w:eastAsia="Calibri"/>
          <w:szCs w:val="22"/>
        </w:rPr>
        <w:t>51357260</w:t>
      </w:r>
      <w:r w:rsidRPr="00E4566A">
        <w:rPr>
          <w:rFonts w:eastAsia="Calibri"/>
          <w:szCs w:val="22"/>
        </w:rPr>
        <w:t>] for [RFP/RFQP description], all of whose material terms and conditions, including without limitation the [RFP/RFQP] Project Scope and Minimum Requirements and Vendor’s response thereto are incorporated herein; provided, however, that in the event of conflict between the terms of the [RFP/RFQP],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78B8C8A3"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3F6080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09DF2B1" w14:textId="77777777" w:rsidR="00FC4F1F" w:rsidRPr="001A1CAA" w:rsidRDefault="00FC4F1F" w:rsidP="00FC4F1F">
      <w:pPr>
        <w:numPr>
          <w:ilvl w:val="0"/>
          <w:numId w:val="34"/>
        </w:numPr>
        <w:spacing w:after="120"/>
        <w:jc w:val="both"/>
        <w:rPr>
          <w:rFonts w:cs="Times New Roman"/>
          <w:i/>
          <w:szCs w:val="22"/>
        </w:rPr>
      </w:pPr>
      <w:r w:rsidRPr="001A1CAA">
        <w:rPr>
          <w:rFonts w:cs="Times New Roman"/>
          <w:szCs w:val="22"/>
          <w:u w:val="single"/>
        </w:rPr>
        <w:lastRenderedPageBreak/>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6745274" w14:textId="77777777" w:rsidR="00FC4F1F" w:rsidRPr="001A1CAA" w:rsidRDefault="00FC4F1F" w:rsidP="00FC4F1F">
      <w:pPr>
        <w:pStyle w:val="ListParagraph"/>
        <w:numPr>
          <w:ilvl w:val="0"/>
          <w:numId w:val="34"/>
        </w:numPr>
        <w:spacing w:after="120"/>
        <w:contextualSpacing w:val="0"/>
        <w:jc w:val="both"/>
        <w:rPr>
          <w:rFonts w:cs="Times New Roman"/>
          <w:szCs w:val="22"/>
        </w:rPr>
      </w:pPr>
      <w:bookmarkStart w:id="73"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F3B599B48CFC47DEAFC5B0C869842494"/>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73"/>
    <w:p w14:paraId="678C2A8B"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74900D3"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bookmarkEnd w:id="54"/>
      <w:r w:rsidRPr="001A1CAA">
        <w:rPr>
          <w:rFonts w:cs="Times New Roman"/>
          <w:szCs w:val="22"/>
        </w:rPr>
        <w:t>s and regulations applicable to its business, including maintaining any necessary licenses and permits.</w:t>
      </w:r>
      <w:bookmarkEnd w:id="53"/>
    </w:p>
    <w:p w14:paraId="5B889991" w14:textId="1D2BF941"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74" w:name="ExD"/>
      <w:bookmarkEnd w:id="52"/>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74"/>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3A121AF" w:rsidR="00EC7C8E" w:rsidRPr="009A3EA6" w:rsidRDefault="00D56D59" w:rsidP="00EC7C8E">
      <w:pPr>
        <w:spacing w:after="120"/>
        <w:jc w:val="center"/>
        <w:rPr>
          <w:rFonts w:cs="Times New Roman"/>
          <w:b/>
          <w:bCs/>
          <w:sz w:val="24"/>
          <w:szCs w:val="24"/>
        </w:rPr>
      </w:pPr>
      <w:r w:rsidRPr="00D56D59">
        <w:rPr>
          <w:rFonts w:cs="Times New Roman"/>
          <w:b/>
          <w:bCs/>
          <w:sz w:val="24"/>
          <w:szCs w:val="24"/>
          <w:highlight w:val="lightGray"/>
        </w:rPr>
        <w:t>RFP#2025</w:t>
      </w:r>
      <w:r w:rsidR="00694686">
        <w:rPr>
          <w:rFonts w:cs="Times New Roman"/>
          <w:b/>
          <w:bCs/>
          <w:sz w:val="24"/>
          <w:szCs w:val="24"/>
          <w:highlight w:val="lightGray"/>
        </w:rPr>
        <w:t>1357260</w:t>
      </w:r>
      <w:r w:rsidRPr="00D56D59">
        <w:rPr>
          <w:rFonts w:cs="Times New Roman"/>
          <w:b/>
          <w:bCs/>
          <w:sz w:val="24"/>
          <w:szCs w:val="24"/>
          <w:highlight w:val="lightGray"/>
        </w:rPr>
        <w:br/>
      </w:r>
      <w:r w:rsidR="00D7664A">
        <w:rPr>
          <w:rFonts w:cs="Times New Roman"/>
          <w:b/>
          <w:bCs/>
          <w:sz w:val="24"/>
          <w:szCs w:val="24"/>
        </w:rPr>
        <w:t>THE ASSESSMENT OF PHYSICAL CONDITIONING OF DEFINED PROPERTIES INCLUDING MECHANICAL, ELECTRICAL, AND PLUMBING SYSTEMS, LIFE SAFETY SYSTEMS, AND BUILDING EXTERIOR.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70F3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75" w:name="Check3"/>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76" w:name="Check4"/>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77" w:name="Check5"/>
            <w:bookmarkEnd w:id="7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70F3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8" w:name="Check6"/>
            <w:bookmarkEnd w:id="7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9" w:name="Check7"/>
            <w:bookmarkEnd w:id="7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80" w:name="Check8"/>
            <w:bookmarkEnd w:id="8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81" w:name="Check9"/>
            <w:bookmarkEnd w:id="8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82" w:name="Check10"/>
            <w:bookmarkEnd w:id="8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70F3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83" w:name="Check11"/>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70F3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84" w:name="Check12"/>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70F3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85" w:name="Check16"/>
            <w:bookmarkEnd w:id="8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70F3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86" w:name="Check13"/>
            <w:bookmarkEnd w:id="8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70F3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87" w:name="Check17"/>
            <w:bookmarkEnd w:id="8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70F3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8" w:name="Check15"/>
            <w:bookmarkEnd w:id="8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70F3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9" w:name="Check18"/>
            <w:bookmarkEnd w:id="8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90" w:name="Check19"/>
            <w:bookmarkEnd w:id="9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70F3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91" w:name="Check20"/>
            <w:bookmarkEnd w:id="9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92" w:name="Check21"/>
            <w:bookmarkEnd w:id="9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93"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93"/>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94"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94F5C9C" w14:textId="3852248A" w:rsidR="00D56D59" w:rsidRPr="00D56D59" w:rsidRDefault="00D56D59" w:rsidP="00D56D59">
            <w:pPr>
              <w:pBdr>
                <w:top w:val="nil"/>
                <w:left w:val="nil"/>
                <w:bottom w:val="nil"/>
                <w:right w:val="nil"/>
                <w:between w:val="nil"/>
              </w:pBdr>
              <w:rPr>
                <w:rFonts w:eastAsia="Calibri" w:cs="Times New Roman"/>
                <w:szCs w:val="22"/>
              </w:rPr>
            </w:pPr>
            <w:r w:rsidRPr="00D56D59">
              <w:rPr>
                <w:rFonts w:eastAsia="Calibri" w:cs="Times New Roman"/>
                <w:szCs w:val="22"/>
              </w:rPr>
              <w:t>RFP#2025</w:t>
            </w:r>
            <w:r w:rsidR="00694686">
              <w:rPr>
                <w:rFonts w:eastAsia="Calibri" w:cs="Times New Roman"/>
                <w:szCs w:val="22"/>
              </w:rPr>
              <w:t>1357260</w:t>
            </w:r>
          </w:p>
          <w:p w14:paraId="7B2A4D24" w14:textId="313F9A80" w:rsidR="009F5DD7" w:rsidRPr="00733A1B" w:rsidRDefault="00D7664A" w:rsidP="00D56D59">
            <w:pPr>
              <w:pBdr>
                <w:top w:val="nil"/>
                <w:left w:val="nil"/>
                <w:bottom w:val="nil"/>
                <w:right w:val="nil"/>
                <w:between w:val="nil"/>
              </w:pBdr>
              <w:rPr>
                <w:rFonts w:eastAsia="Calibri" w:cs="Times New Roman"/>
                <w:color w:val="000000"/>
                <w:szCs w:val="22"/>
              </w:rPr>
            </w:pPr>
            <w:r>
              <w:rPr>
                <w:rFonts w:eastAsia="Calibri" w:cs="Times New Roman"/>
                <w:color w:val="000000"/>
                <w:szCs w:val="22"/>
              </w:rPr>
              <w:t>THE ASSESSMENT OF PHYSICAL CONDITIONING OF DEFINED PROPERTIES INCLUDING MECHANICAL, ELECTRICAL, AND PLUMBING SYSTEMS, LIFE SAFETY SYSTEMS, AND BUILDING EXTERIOR.</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070F34"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070F34"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070F34"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070F34"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94"/>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5D482EB5"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694686">
        <w:rPr>
          <w:b/>
          <w:bCs/>
          <w:color w:val="FF0000"/>
          <w:sz w:val="40"/>
          <w:szCs w:val="40"/>
        </w:rPr>
        <w:t>20251357260</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C8068F">
      <w:headerReference w:type="even" r:id="rId49"/>
      <w:headerReference w:type="default" r:id="rId50"/>
      <w:footerReference w:type="even" r:id="rId51"/>
      <w:footerReference w:type="default" r:id="rId52"/>
      <w:headerReference w:type="first" r:id="rId53"/>
      <w:footerReference w:type="first" r:id="rId54"/>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8508" w14:textId="77777777" w:rsidR="00070F34" w:rsidRDefault="00070F34">
      <w:r>
        <w:separator/>
      </w:r>
    </w:p>
  </w:endnote>
  <w:endnote w:type="continuationSeparator" w:id="0">
    <w:p w14:paraId="754919C2" w14:textId="77777777" w:rsidR="00070F34" w:rsidRDefault="0007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C340" w14:textId="77777777" w:rsidR="00070F34" w:rsidRDefault="00070F34">
      <w:r>
        <w:separator/>
      </w:r>
    </w:p>
  </w:footnote>
  <w:footnote w:type="continuationSeparator" w:id="0">
    <w:p w14:paraId="2855F922" w14:textId="77777777" w:rsidR="00070F34" w:rsidRDefault="0007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2A4454"/>
    <w:multiLevelType w:val="hybridMultilevel"/>
    <w:tmpl w:val="FDD4563C"/>
    <w:lvl w:ilvl="0" w:tplc="D0665BCA">
      <w:start w:val="1"/>
      <w:numFmt w:val="bullet"/>
      <w:lvlText w:val="•"/>
      <w:lvlJc w:val="left"/>
      <w:pPr>
        <w:tabs>
          <w:tab w:val="num" w:pos="720"/>
        </w:tabs>
        <w:ind w:left="720" w:hanging="360"/>
      </w:pPr>
      <w:rPr>
        <w:rFonts w:ascii="Arial" w:hAnsi="Arial" w:hint="default"/>
      </w:rPr>
    </w:lvl>
    <w:lvl w:ilvl="1" w:tplc="EA56A4EE" w:tentative="1">
      <w:start w:val="1"/>
      <w:numFmt w:val="bullet"/>
      <w:lvlText w:val="•"/>
      <w:lvlJc w:val="left"/>
      <w:pPr>
        <w:tabs>
          <w:tab w:val="num" w:pos="1440"/>
        </w:tabs>
        <w:ind w:left="1440" w:hanging="360"/>
      </w:pPr>
      <w:rPr>
        <w:rFonts w:ascii="Arial" w:hAnsi="Arial" w:hint="default"/>
      </w:rPr>
    </w:lvl>
    <w:lvl w:ilvl="2" w:tplc="C3AA09A6" w:tentative="1">
      <w:start w:val="1"/>
      <w:numFmt w:val="bullet"/>
      <w:lvlText w:val="•"/>
      <w:lvlJc w:val="left"/>
      <w:pPr>
        <w:tabs>
          <w:tab w:val="num" w:pos="2160"/>
        </w:tabs>
        <w:ind w:left="2160" w:hanging="360"/>
      </w:pPr>
      <w:rPr>
        <w:rFonts w:ascii="Arial" w:hAnsi="Arial" w:hint="default"/>
      </w:rPr>
    </w:lvl>
    <w:lvl w:ilvl="3" w:tplc="7F50A622" w:tentative="1">
      <w:start w:val="1"/>
      <w:numFmt w:val="bullet"/>
      <w:lvlText w:val="•"/>
      <w:lvlJc w:val="left"/>
      <w:pPr>
        <w:tabs>
          <w:tab w:val="num" w:pos="2880"/>
        </w:tabs>
        <w:ind w:left="2880" w:hanging="360"/>
      </w:pPr>
      <w:rPr>
        <w:rFonts w:ascii="Arial" w:hAnsi="Arial" w:hint="default"/>
      </w:rPr>
    </w:lvl>
    <w:lvl w:ilvl="4" w:tplc="070A7E42" w:tentative="1">
      <w:start w:val="1"/>
      <w:numFmt w:val="bullet"/>
      <w:lvlText w:val="•"/>
      <w:lvlJc w:val="left"/>
      <w:pPr>
        <w:tabs>
          <w:tab w:val="num" w:pos="3600"/>
        </w:tabs>
        <w:ind w:left="3600" w:hanging="360"/>
      </w:pPr>
      <w:rPr>
        <w:rFonts w:ascii="Arial" w:hAnsi="Arial" w:hint="default"/>
      </w:rPr>
    </w:lvl>
    <w:lvl w:ilvl="5" w:tplc="5136DF84" w:tentative="1">
      <w:start w:val="1"/>
      <w:numFmt w:val="bullet"/>
      <w:lvlText w:val="•"/>
      <w:lvlJc w:val="left"/>
      <w:pPr>
        <w:tabs>
          <w:tab w:val="num" w:pos="4320"/>
        </w:tabs>
        <w:ind w:left="4320" w:hanging="360"/>
      </w:pPr>
      <w:rPr>
        <w:rFonts w:ascii="Arial" w:hAnsi="Arial" w:hint="default"/>
      </w:rPr>
    </w:lvl>
    <w:lvl w:ilvl="6" w:tplc="6C36E11E" w:tentative="1">
      <w:start w:val="1"/>
      <w:numFmt w:val="bullet"/>
      <w:lvlText w:val="•"/>
      <w:lvlJc w:val="left"/>
      <w:pPr>
        <w:tabs>
          <w:tab w:val="num" w:pos="5040"/>
        </w:tabs>
        <w:ind w:left="5040" w:hanging="360"/>
      </w:pPr>
      <w:rPr>
        <w:rFonts w:ascii="Arial" w:hAnsi="Arial" w:hint="default"/>
      </w:rPr>
    </w:lvl>
    <w:lvl w:ilvl="7" w:tplc="DD0824BC" w:tentative="1">
      <w:start w:val="1"/>
      <w:numFmt w:val="bullet"/>
      <w:lvlText w:val="•"/>
      <w:lvlJc w:val="left"/>
      <w:pPr>
        <w:tabs>
          <w:tab w:val="num" w:pos="5760"/>
        </w:tabs>
        <w:ind w:left="5760" w:hanging="360"/>
      </w:pPr>
      <w:rPr>
        <w:rFonts w:ascii="Arial" w:hAnsi="Arial" w:hint="default"/>
      </w:rPr>
    </w:lvl>
    <w:lvl w:ilvl="8" w:tplc="9E6C15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C7708F"/>
    <w:multiLevelType w:val="hybridMultilevel"/>
    <w:tmpl w:val="DF4E53D6"/>
    <w:lvl w:ilvl="0" w:tplc="B74A46CE">
      <w:start w:val="1"/>
      <w:numFmt w:val="bullet"/>
      <w:lvlText w:val="•"/>
      <w:lvlJc w:val="left"/>
      <w:pPr>
        <w:tabs>
          <w:tab w:val="num" w:pos="720"/>
        </w:tabs>
        <w:ind w:left="720" w:hanging="360"/>
      </w:pPr>
      <w:rPr>
        <w:rFonts w:ascii="Arial" w:hAnsi="Arial" w:hint="default"/>
      </w:rPr>
    </w:lvl>
    <w:lvl w:ilvl="1" w:tplc="D7BAB6CC" w:tentative="1">
      <w:start w:val="1"/>
      <w:numFmt w:val="bullet"/>
      <w:lvlText w:val="•"/>
      <w:lvlJc w:val="left"/>
      <w:pPr>
        <w:tabs>
          <w:tab w:val="num" w:pos="1440"/>
        </w:tabs>
        <w:ind w:left="1440" w:hanging="360"/>
      </w:pPr>
      <w:rPr>
        <w:rFonts w:ascii="Arial" w:hAnsi="Arial" w:hint="default"/>
      </w:rPr>
    </w:lvl>
    <w:lvl w:ilvl="2" w:tplc="625E242E" w:tentative="1">
      <w:start w:val="1"/>
      <w:numFmt w:val="bullet"/>
      <w:lvlText w:val="•"/>
      <w:lvlJc w:val="left"/>
      <w:pPr>
        <w:tabs>
          <w:tab w:val="num" w:pos="2160"/>
        </w:tabs>
        <w:ind w:left="2160" w:hanging="360"/>
      </w:pPr>
      <w:rPr>
        <w:rFonts w:ascii="Arial" w:hAnsi="Arial" w:hint="default"/>
      </w:rPr>
    </w:lvl>
    <w:lvl w:ilvl="3" w:tplc="64ACA200" w:tentative="1">
      <w:start w:val="1"/>
      <w:numFmt w:val="bullet"/>
      <w:lvlText w:val="•"/>
      <w:lvlJc w:val="left"/>
      <w:pPr>
        <w:tabs>
          <w:tab w:val="num" w:pos="2880"/>
        </w:tabs>
        <w:ind w:left="2880" w:hanging="360"/>
      </w:pPr>
      <w:rPr>
        <w:rFonts w:ascii="Arial" w:hAnsi="Arial" w:hint="default"/>
      </w:rPr>
    </w:lvl>
    <w:lvl w:ilvl="4" w:tplc="84AE783E" w:tentative="1">
      <w:start w:val="1"/>
      <w:numFmt w:val="bullet"/>
      <w:lvlText w:val="•"/>
      <w:lvlJc w:val="left"/>
      <w:pPr>
        <w:tabs>
          <w:tab w:val="num" w:pos="3600"/>
        </w:tabs>
        <w:ind w:left="3600" w:hanging="360"/>
      </w:pPr>
      <w:rPr>
        <w:rFonts w:ascii="Arial" w:hAnsi="Arial" w:hint="default"/>
      </w:rPr>
    </w:lvl>
    <w:lvl w:ilvl="5" w:tplc="3DD6A7EE" w:tentative="1">
      <w:start w:val="1"/>
      <w:numFmt w:val="bullet"/>
      <w:lvlText w:val="•"/>
      <w:lvlJc w:val="left"/>
      <w:pPr>
        <w:tabs>
          <w:tab w:val="num" w:pos="4320"/>
        </w:tabs>
        <w:ind w:left="4320" w:hanging="360"/>
      </w:pPr>
      <w:rPr>
        <w:rFonts w:ascii="Arial" w:hAnsi="Arial" w:hint="default"/>
      </w:rPr>
    </w:lvl>
    <w:lvl w:ilvl="6" w:tplc="C1DEF96C" w:tentative="1">
      <w:start w:val="1"/>
      <w:numFmt w:val="bullet"/>
      <w:lvlText w:val="•"/>
      <w:lvlJc w:val="left"/>
      <w:pPr>
        <w:tabs>
          <w:tab w:val="num" w:pos="5040"/>
        </w:tabs>
        <w:ind w:left="5040" w:hanging="360"/>
      </w:pPr>
      <w:rPr>
        <w:rFonts w:ascii="Arial" w:hAnsi="Arial" w:hint="default"/>
      </w:rPr>
    </w:lvl>
    <w:lvl w:ilvl="7" w:tplc="28C0D6BA" w:tentative="1">
      <w:start w:val="1"/>
      <w:numFmt w:val="bullet"/>
      <w:lvlText w:val="•"/>
      <w:lvlJc w:val="left"/>
      <w:pPr>
        <w:tabs>
          <w:tab w:val="num" w:pos="5760"/>
        </w:tabs>
        <w:ind w:left="5760" w:hanging="360"/>
      </w:pPr>
      <w:rPr>
        <w:rFonts w:ascii="Arial" w:hAnsi="Arial" w:hint="default"/>
      </w:rPr>
    </w:lvl>
    <w:lvl w:ilvl="8" w:tplc="54D846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3486B00"/>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AC5397C"/>
    <w:multiLevelType w:val="hybridMultilevel"/>
    <w:tmpl w:val="143CB4CC"/>
    <w:lvl w:ilvl="0" w:tplc="8162011A">
      <w:start w:val="1"/>
      <w:numFmt w:val="bullet"/>
      <w:lvlText w:val="•"/>
      <w:lvlJc w:val="left"/>
      <w:pPr>
        <w:tabs>
          <w:tab w:val="num" w:pos="720"/>
        </w:tabs>
        <w:ind w:left="720" w:hanging="360"/>
      </w:pPr>
      <w:rPr>
        <w:rFonts w:ascii="Arial" w:hAnsi="Arial" w:hint="default"/>
      </w:rPr>
    </w:lvl>
    <w:lvl w:ilvl="1" w:tplc="8E467784">
      <w:start w:val="276"/>
      <w:numFmt w:val="bullet"/>
      <w:lvlText w:val="•"/>
      <w:lvlJc w:val="left"/>
      <w:pPr>
        <w:tabs>
          <w:tab w:val="num" w:pos="1440"/>
        </w:tabs>
        <w:ind w:left="1440" w:hanging="360"/>
      </w:pPr>
      <w:rPr>
        <w:rFonts w:ascii="Arial" w:hAnsi="Arial" w:hint="default"/>
      </w:rPr>
    </w:lvl>
    <w:lvl w:ilvl="2" w:tplc="95E87092" w:tentative="1">
      <w:start w:val="1"/>
      <w:numFmt w:val="bullet"/>
      <w:lvlText w:val="•"/>
      <w:lvlJc w:val="left"/>
      <w:pPr>
        <w:tabs>
          <w:tab w:val="num" w:pos="2160"/>
        </w:tabs>
        <w:ind w:left="2160" w:hanging="360"/>
      </w:pPr>
      <w:rPr>
        <w:rFonts w:ascii="Arial" w:hAnsi="Arial" w:hint="default"/>
      </w:rPr>
    </w:lvl>
    <w:lvl w:ilvl="3" w:tplc="ECE4873A" w:tentative="1">
      <w:start w:val="1"/>
      <w:numFmt w:val="bullet"/>
      <w:lvlText w:val="•"/>
      <w:lvlJc w:val="left"/>
      <w:pPr>
        <w:tabs>
          <w:tab w:val="num" w:pos="2880"/>
        </w:tabs>
        <w:ind w:left="2880" w:hanging="360"/>
      </w:pPr>
      <w:rPr>
        <w:rFonts w:ascii="Arial" w:hAnsi="Arial" w:hint="default"/>
      </w:rPr>
    </w:lvl>
    <w:lvl w:ilvl="4" w:tplc="4F2A9492" w:tentative="1">
      <w:start w:val="1"/>
      <w:numFmt w:val="bullet"/>
      <w:lvlText w:val="•"/>
      <w:lvlJc w:val="left"/>
      <w:pPr>
        <w:tabs>
          <w:tab w:val="num" w:pos="3600"/>
        </w:tabs>
        <w:ind w:left="3600" w:hanging="360"/>
      </w:pPr>
      <w:rPr>
        <w:rFonts w:ascii="Arial" w:hAnsi="Arial" w:hint="default"/>
      </w:rPr>
    </w:lvl>
    <w:lvl w:ilvl="5" w:tplc="488ED71A" w:tentative="1">
      <w:start w:val="1"/>
      <w:numFmt w:val="bullet"/>
      <w:lvlText w:val="•"/>
      <w:lvlJc w:val="left"/>
      <w:pPr>
        <w:tabs>
          <w:tab w:val="num" w:pos="4320"/>
        </w:tabs>
        <w:ind w:left="4320" w:hanging="360"/>
      </w:pPr>
      <w:rPr>
        <w:rFonts w:ascii="Arial" w:hAnsi="Arial" w:hint="default"/>
      </w:rPr>
    </w:lvl>
    <w:lvl w:ilvl="6" w:tplc="9196D228" w:tentative="1">
      <w:start w:val="1"/>
      <w:numFmt w:val="bullet"/>
      <w:lvlText w:val="•"/>
      <w:lvlJc w:val="left"/>
      <w:pPr>
        <w:tabs>
          <w:tab w:val="num" w:pos="5040"/>
        </w:tabs>
        <w:ind w:left="5040" w:hanging="360"/>
      </w:pPr>
      <w:rPr>
        <w:rFonts w:ascii="Arial" w:hAnsi="Arial" w:hint="default"/>
      </w:rPr>
    </w:lvl>
    <w:lvl w:ilvl="7" w:tplc="C8DA0384" w:tentative="1">
      <w:start w:val="1"/>
      <w:numFmt w:val="bullet"/>
      <w:lvlText w:val="•"/>
      <w:lvlJc w:val="left"/>
      <w:pPr>
        <w:tabs>
          <w:tab w:val="num" w:pos="5760"/>
        </w:tabs>
        <w:ind w:left="5760" w:hanging="360"/>
      </w:pPr>
      <w:rPr>
        <w:rFonts w:ascii="Arial" w:hAnsi="Arial" w:hint="default"/>
      </w:rPr>
    </w:lvl>
    <w:lvl w:ilvl="8" w:tplc="179625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067140E"/>
    <w:multiLevelType w:val="hybridMultilevel"/>
    <w:tmpl w:val="25DCCFF8"/>
    <w:lvl w:ilvl="0" w:tplc="E294018A">
      <w:start w:val="1"/>
      <w:numFmt w:val="bullet"/>
      <w:lvlText w:val="•"/>
      <w:lvlJc w:val="left"/>
      <w:pPr>
        <w:tabs>
          <w:tab w:val="num" w:pos="720"/>
        </w:tabs>
        <w:ind w:left="720" w:hanging="360"/>
      </w:pPr>
      <w:rPr>
        <w:rFonts w:ascii="Arial" w:hAnsi="Arial" w:hint="default"/>
      </w:rPr>
    </w:lvl>
    <w:lvl w:ilvl="1" w:tplc="75F807B0">
      <w:start w:val="276"/>
      <w:numFmt w:val="bullet"/>
      <w:lvlText w:val="•"/>
      <w:lvlJc w:val="left"/>
      <w:pPr>
        <w:tabs>
          <w:tab w:val="num" w:pos="1440"/>
        </w:tabs>
        <w:ind w:left="1440" w:hanging="360"/>
      </w:pPr>
      <w:rPr>
        <w:rFonts w:ascii="Arial" w:hAnsi="Arial" w:hint="default"/>
      </w:rPr>
    </w:lvl>
    <w:lvl w:ilvl="2" w:tplc="5CC4249A" w:tentative="1">
      <w:start w:val="1"/>
      <w:numFmt w:val="bullet"/>
      <w:lvlText w:val="•"/>
      <w:lvlJc w:val="left"/>
      <w:pPr>
        <w:tabs>
          <w:tab w:val="num" w:pos="2160"/>
        </w:tabs>
        <w:ind w:left="2160" w:hanging="360"/>
      </w:pPr>
      <w:rPr>
        <w:rFonts w:ascii="Arial" w:hAnsi="Arial" w:hint="default"/>
      </w:rPr>
    </w:lvl>
    <w:lvl w:ilvl="3" w:tplc="947CBC82" w:tentative="1">
      <w:start w:val="1"/>
      <w:numFmt w:val="bullet"/>
      <w:lvlText w:val="•"/>
      <w:lvlJc w:val="left"/>
      <w:pPr>
        <w:tabs>
          <w:tab w:val="num" w:pos="2880"/>
        </w:tabs>
        <w:ind w:left="2880" w:hanging="360"/>
      </w:pPr>
      <w:rPr>
        <w:rFonts w:ascii="Arial" w:hAnsi="Arial" w:hint="default"/>
      </w:rPr>
    </w:lvl>
    <w:lvl w:ilvl="4" w:tplc="823260F6" w:tentative="1">
      <w:start w:val="1"/>
      <w:numFmt w:val="bullet"/>
      <w:lvlText w:val="•"/>
      <w:lvlJc w:val="left"/>
      <w:pPr>
        <w:tabs>
          <w:tab w:val="num" w:pos="3600"/>
        </w:tabs>
        <w:ind w:left="3600" w:hanging="360"/>
      </w:pPr>
      <w:rPr>
        <w:rFonts w:ascii="Arial" w:hAnsi="Arial" w:hint="default"/>
      </w:rPr>
    </w:lvl>
    <w:lvl w:ilvl="5" w:tplc="25BE64C2" w:tentative="1">
      <w:start w:val="1"/>
      <w:numFmt w:val="bullet"/>
      <w:lvlText w:val="•"/>
      <w:lvlJc w:val="left"/>
      <w:pPr>
        <w:tabs>
          <w:tab w:val="num" w:pos="4320"/>
        </w:tabs>
        <w:ind w:left="4320" w:hanging="360"/>
      </w:pPr>
      <w:rPr>
        <w:rFonts w:ascii="Arial" w:hAnsi="Arial" w:hint="default"/>
      </w:rPr>
    </w:lvl>
    <w:lvl w:ilvl="6" w:tplc="CF84854A" w:tentative="1">
      <w:start w:val="1"/>
      <w:numFmt w:val="bullet"/>
      <w:lvlText w:val="•"/>
      <w:lvlJc w:val="left"/>
      <w:pPr>
        <w:tabs>
          <w:tab w:val="num" w:pos="5040"/>
        </w:tabs>
        <w:ind w:left="5040" w:hanging="360"/>
      </w:pPr>
      <w:rPr>
        <w:rFonts w:ascii="Arial" w:hAnsi="Arial" w:hint="default"/>
      </w:rPr>
    </w:lvl>
    <w:lvl w:ilvl="7" w:tplc="05D0738A" w:tentative="1">
      <w:start w:val="1"/>
      <w:numFmt w:val="bullet"/>
      <w:lvlText w:val="•"/>
      <w:lvlJc w:val="left"/>
      <w:pPr>
        <w:tabs>
          <w:tab w:val="num" w:pos="5760"/>
        </w:tabs>
        <w:ind w:left="5760" w:hanging="360"/>
      </w:pPr>
      <w:rPr>
        <w:rFonts w:ascii="Arial" w:hAnsi="Arial" w:hint="default"/>
      </w:rPr>
    </w:lvl>
    <w:lvl w:ilvl="8" w:tplc="D57A2B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F14A88"/>
    <w:multiLevelType w:val="multilevel"/>
    <w:tmpl w:val="70D299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BB24B46"/>
    <w:multiLevelType w:val="hybridMultilevel"/>
    <w:tmpl w:val="1660A06C"/>
    <w:lvl w:ilvl="0" w:tplc="C0D071F2">
      <w:start w:val="1"/>
      <w:numFmt w:val="bullet"/>
      <w:lvlText w:val="•"/>
      <w:lvlJc w:val="left"/>
      <w:pPr>
        <w:tabs>
          <w:tab w:val="num" w:pos="720"/>
        </w:tabs>
        <w:ind w:left="720" w:hanging="360"/>
      </w:pPr>
      <w:rPr>
        <w:rFonts w:ascii="Arial" w:hAnsi="Arial" w:hint="default"/>
      </w:rPr>
    </w:lvl>
    <w:lvl w:ilvl="1" w:tplc="CE529D4E">
      <w:start w:val="196"/>
      <w:numFmt w:val="bullet"/>
      <w:lvlText w:val="•"/>
      <w:lvlJc w:val="left"/>
      <w:pPr>
        <w:tabs>
          <w:tab w:val="num" w:pos="1440"/>
        </w:tabs>
        <w:ind w:left="1440" w:hanging="360"/>
      </w:pPr>
      <w:rPr>
        <w:rFonts w:ascii="Arial" w:hAnsi="Arial" w:hint="default"/>
      </w:rPr>
    </w:lvl>
    <w:lvl w:ilvl="2" w:tplc="26D4192E" w:tentative="1">
      <w:start w:val="1"/>
      <w:numFmt w:val="bullet"/>
      <w:lvlText w:val="•"/>
      <w:lvlJc w:val="left"/>
      <w:pPr>
        <w:tabs>
          <w:tab w:val="num" w:pos="2160"/>
        </w:tabs>
        <w:ind w:left="2160" w:hanging="360"/>
      </w:pPr>
      <w:rPr>
        <w:rFonts w:ascii="Arial" w:hAnsi="Arial" w:hint="default"/>
      </w:rPr>
    </w:lvl>
    <w:lvl w:ilvl="3" w:tplc="39C83B1A" w:tentative="1">
      <w:start w:val="1"/>
      <w:numFmt w:val="bullet"/>
      <w:lvlText w:val="•"/>
      <w:lvlJc w:val="left"/>
      <w:pPr>
        <w:tabs>
          <w:tab w:val="num" w:pos="2880"/>
        </w:tabs>
        <w:ind w:left="2880" w:hanging="360"/>
      </w:pPr>
      <w:rPr>
        <w:rFonts w:ascii="Arial" w:hAnsi="Arial" w:hint="default"/>
      </w:rPr>
    </w:lvl>
    <w:lvl w:ilvl="4" w:tplc="BCA2312A" w:tentative="1">
      <w:start w:val="1"/>
      <w:numFmt w:val="bullet"/>
      <w:lvlText w:val="•"/>
      <w:lvlJc w:val="left"/>
      <w:pPr>
        <w:tabs>
          <w:tab w:val="num" w:pos="3600"/>
        </w:tabs>
        <w:ind w:left="3600" w:hanging="360"/>
      </w:pPr>
      <w:rPr>
        <w:rFonts w:ascii="Arial" w:hAnsi="Arial" w:hint="default"/>
      </w:rPr>
    </w:lvl>
    <w:lvl w:ilvl="5" w:tplc="9DF41E0E" w:tentative="1">
      <w:start w:val="1"/>
      <w:numFmt w:val="bullet"/>
      <w:lvlText w:val="•"/>
      <w:lvlJc w:val="left"/>
      <w:pPr>
        <w:tabs>
          <w:tab w:val="num" w:pos="4320"/>
        </w:tabs>
        <w:ind w:left="4320" w:hanging="360"/>
      </w:pPr>
      <w:rPr>
        <w:rFonts w:ascii="Arial" w:hAnsi="Arial" w:hint="default"/>
      </w:rPr>
    </w:lvl>
    <w:lvl w:ilvl="6" w:tplc="4B1E2CF4" w:tentative="1">
      <w:start w:val="1"/>
      <w:numFmt w:val="bullet"/>
      <w:lvlText w:val="•"/>
      <w:lvlJc w:val="left"/>
      <w:pPr>
        <w:tabs>
          <w:tab w:val="num" w:pos="5040"/>
        </w:tabs>
        <w:ind w:left="5040" w:hanging="360"/>
      </w:pPr>
      <w:rPr>
        <w:rFonts w:ascii="Arial" w:hAnsi="Arial" w:hint="default"/>
      </w:rPr>
    </w:lvl>
    <w:lvl w:ilvl="7" w:tplc="1630B0B4" w:tentative="1">
      <w:start w:val="1"/>
      <w:numFmt w:val="bullet"/>
      <w:lvlText w:val="•"/>
      <w:lvlJc w:val="left"/>
      <w:pPr>
        <w:tabs>
          <w:tab w:val="num" w:pos="5760"/>
        </w:tabs>
        <w:ind w:left="5760" w:hanging="360"/>
      </w:pPr>
      <w:rPr>
        <w:rFonts w:ascii="Arial" w:hAnsi="Arial" w:hint="default"/>
      </w:rPr>
    </w:lvl>
    <w:lvl w:ilvl="8" w:tplc="67AEE9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A00BA2"/>
    <w:multiLevelType w:val="hybridMultilevel"/>
    <w:tmpl w:val="F9781A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2364CD8"/>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30C1C"/>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F66A6"/>
    <w:multiLevelType w:val="hybridMultilevel"/>
    <w:tmpl w:val="5A747B6E"/>
    <w:lvl w:ilvl="0" w:tplc="B2DC43E6">
      <w:start w:val="1"/>
      <w:numFmt w:val="bullet"/>
      <w:lvlText w:val="•"/>
      <w:lvlJc w:val="left"/>
      <w:pPr>
        <w:tabs>
          <w:tab w:val="num" w:pos="720"/>
        </w:tabs>
        <w:ind w:left="720" w:hanging="360"/>
      </w:pPr>
      <w:rPr>
        <w:rFonts w:ascii="Arial" w:hAnsi="Arial" w:hint="default"/>
      </w:rPr>
    </w:lvl>
    <w:lvl w:ilvl="1" w:tplc="5C1E88B8" w:tentative="1">
      <w:start w:val="1"/>
      <w:numFmt w:val="bullet"/>
      <w:lvlText w:val="•"/>
      <w:lvlJc w:val="left"/>
      <w:pPr>
        <w:tabs>
          <w:tab w:val="num" w:pos="1440"/>
        </w:tabs>
        <w:ind w:left="1440" w:hanging="360"/>
      </w:pPr>
      <w:rPr>
        <w:rFonts w:ascii="Arial" w:hAnsi="Arial" w:hint="default"/>
      </w:rPr>
    </w:lvl>
    <w:lvl w:ilvl="2" w:tplc="61D0FAB2" w:tentative="1">
      <w:start w:val="1"/>
      <w:numFmt w:val="bullet"/>
      <w:lvlText w:val="•"/>
      <w:lvlJc w:val="left"/>
      <w:pPr>
        <w:tabs>
          <w:tab w:val="num" w:pos="2160"/>
        </w:tabs>
        <w:ind w:left="2160" w:hanging="360"/>
      </w:pPr>
      <w:rPr>
        <w:rFonts w:ascii="Arial" w:hAnsi="Arial" w:hint="default"/>
      </w:rPr>
    </w:lvl>
    <w:lvl w:ilvl="3" w:tplc="069CDB8C" w:tentative="1">
      <w:start w:val="1"/>
      <w:numFmt w:val="bullet"/>
      <w:lvlText w:val="•"/>
      <w:lvlJc w:val="left"/>
      <w:pPr>
        <w:tabs>
          <w:tab w:val="num" w:pos="2880"/>
        </w:tabs>
        <w:ind w:left="2880" w:hanging="360"/>
      </w:pPr>
      <w:rPr>
        <w:rFonts w:ascii="Arial" w:hAnsi="Arial" w:hint="default"/>
      </w:rPr>
    </w:lvl>
    <w:lvl w:ilvl="4" w:tplc="08BC59B2" w:tentative="1">
      <w:start w:val="1"/>
      <w:numFmt w:val="bullet"/>
      <w:lvlText w:val="•"/>
      <w:lvlJc w:val="left"/>
      <w:pPr>
        <w:tabs>
          <w:tab w:val="num" w:pos="3600"/>
        </w:tabs>
        <w:ind w:left="3600" w:hanging="360"/>
      </w:pPr>
      <w:rPr>
        <w:rFonts w:ascii="Arial" w:hAnsi="Arial" w:hint="default"/>
      </w:rPr>
    </w:lvl>
    <w:lvl w:ilvl="5" w:tplc="780287AC" w:tentative="1">
      <w:start w:val="1"/>
      <w:numFmt w:val="bullet"/>
      <w:lvlText w:val="•"/>
      <w:lvlJc w:val="left"/>
      <w:pPr>
        <w:tabs>
          <w:tab w:val="num" w:pos="4320"/>
        </w:tabs>
        <w:ind w:left="4320" w:hanging="360"/>
      </w:pPr>
      <w:rPr>
        <w:rFonts w:ascii="Arial" w:hAnsi="Arial" w:hint="default"/>
      </w:rPr>
    </w:lvl>
    <w:lvl w:ilvl="6" w:tplc="3BBE3ABA" w:tentative="1">
      <w:start w:val="1"/>
      <w:numFmt w:val="bullet"/>
      <w:lvlText w:val="•"/>
      <w:lvlJc w:val="left"/>
      <w:pPr>
        <w:tabs>
          <w:tab w:val="num" w:pos="5040"/>
        </w:tabs>
        <w:ind w:left="5040" w:hanging="360"/>
      </w:pPr>
      <w:rPr>
        <w:rFonts w:ascii="Arial" w:hAnsi="Arial" w:hint="default"/>
      </w:rPr>
    </w:lvl>
    <w:lvl w:ilvl="7" w:tplc="42807C8E" w:tentative="1">
      <w:start w:val="1"/>
      <w:numFmt w:val="bullet"/>
      <w:lvlText w:val="•"/>
      <w:lvlJc w:val="left"/>
      <w:pPr>
        <w:tabs>
          <w:tab w:val="num" w:pos="5760"/>
        </w:tabs>
        <w:ind w:left="5760" w:hanging="360"/>
      </w:pPr>
      <w:rPr>
        <w:rFonts w:ascii="Arial" w:hAnsi="Arial" w:hint="default"/>
      </w:rPr>
    </w:lvl>
    <w:lvl w:ilvl="8" w:tplc="C2EC4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E4A6D"/>
    <w:multiLevelType w:val="multilevel"/>
    <w:tmpl w:val="E7066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5AC91C58"/>
    <w:multiLevelType w:val="hybridMultilevel"/>
    <w:tmpl w:val="48C05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F66229F"/>
    <w:multiLevelType w:val="multilevel"/>
    <w:tmpl w:val="50A4F90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61A65C9F"/>
    <w:multiLevelType w:val="hybridMultilevel"/>
    <w:tmpl w:val="5B844B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7254DC"/>
    <w:multiLevelType w:val="hybridMultilevel"/>
    <w:tmpl w:val="67B651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214E8C"/>
    <w:multiLevelType w:val="multilevel"/>
    <w:tmpl w:val="42D2C5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5E9427C"/>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560335961">
    <w:abstractNumId w:val="18"/>
  </w:num>
  <w:num w:numId="2" w16cid:durableId="1325007768">
    <w:abstractNumId w:val="3"/>
  </w:num>
  <w:num w:numId="3" w16cid:durableId="1177386408">
    <w:abstractNumId w:val="0"/>
  </w:num>
  <w:num w:numId="4" w16cid:durableId="727001503">
    <w:abstractNumId w:val="22"/>
  </w:num>
  <w:num w:numId="5" w16cid:durableId="875312346">
    <w:abstractNumId w:val="8"/>
  </w:num>
  <w:num w:numId="6" w16cid:durableId="2066485262">
    <w:abstractNumId w:val="9"/>
  </w:num>
  <w:num w:numId="7" w16cid:durableId="658660109">
    <w:abstractNumId w:val="28"/>
  </w:num>
  <w:num w:numId="8" w16cid:durableId="105932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6"/>
  </w:num>
  <w:num w:numId="12" w16cid:durableId="1451320510">
    <w:abstractNumId w:val="4"/>
  </w:num>
  <w:num w:numId="13" w16cid:durableId="1969317617">
    <w:abstractNumId w:val="10"/>
  </w:num>
  <w:num w:numId="14" w16cid:durableId="529925904">
    <w:abstractNumId w:val="29"/>
  </w:num>
  <w:num w:numId="15" w16cid:durableId="737284742">
    <w:abstractNumId w:val="13"/>
  </w:num>
  <w:num w:numId="16" w16cid:durableId="1553230419">
    <w:abstractNumId w:val="30"/>
  </w:num>
  <w:num w:numId="17" w16cid:durableId="628514300">
    <w:abstractNumId w:val="16"/>
  </w:num>
  <w:num w:numId="18" w16cid:durableId="1052999350">
    <w:abstractNumId w:val="17"/>
  </w:num>
  <w:num w:numId="19" w16cid:durableId="2008901780">
    <w:abstractNumId w:val="5"/>
  </w:num>
  <w:num w:numId="20" w16cid:durableId="1166701978">
    <w:abstractNumId w:val="31"/>
  </w:num>
  <w:num w:numId="21" w16cid:durableId="166016035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3675863">
    <w:abstractNumId w:val="23"/>
  </w:num>
  <w:num w:numId="23" w16cid:durableId="1430001997">
    <w:abstractNumId w:val="15"/>
  </w:num>
  <w:num w:numId="24" w16cid:durableId="339042784">
    <w:abstractNumId w:val="12"/>
  </w:num>
  <w:num w:numId="25" w16cid:durableId="1388531423">
    <w:abstractNumId w:val="27"/>
  </w:num>
  <w:num w:numId="26" w16cid:durableId="1506900872">
    <w:abstractNumId w:val="24"/>
  </w:num>
  <w:num w:numId="27" w16cid:durableId="1345472473">
    <w:abstractNumId w:val="14"/>
  </w:num>
  <w:num w:numId="28" w16cid:durableId="982391162">
    <w:abstractNumId w:val="2"/>
  </w:num>
  <w:num w:numId="29" w16cid:durableId="2046245034">
    <w:abstractNumId w:val="11"/>
  </w:num>
  <w:num w:numId="30" w16cid:durableId="2055688073">
    <w:abstractNumId w:val="20"/>
  </w:num>
  <w:num w:numId="31" w16cid:durableId="560748599">
    <w:abstractNumId w:val="6"/>
  </w:num>
  <w:num w:numId="32" w16cid:durableId="1600799062">
    <w:abstractNumId w:val="1"/>
  </w:num>
  <w:num w:numId="33" w16cid:durableId="816803614">
    <w:abstractNumId w:val="25"/>
  </w:num>
  <w:num w:numId="34" w16cid:durableId="1777478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70F34"/>
    <w:rsid w:val="000A3F58"/>
    <w:rsid w:val="000C1CF3"/>
    <w:rsid w:val="000D5B71"/>
    <w:rsid w:val="0012038E"/>
    <w:rsid w:val="001245AB"/>
    <w:rsid w:val="001368E6"/>
    <w:rsid w:val="001570E3"/>
    <w:rsid w:val="00163245"/>
    <w:rsid w:val="00165A25"/>
    <w:rsid w:val="001B43F5"/>
    <w:rsid w:val="001C685F"/>
    <w:rsid w:val="0020778E"/>
    <w:rsid w:val="002202C4"/>
    <w:rsid w:val="0024704D"/>
    <w:rsid w:val="002543FB"/>
    <w:rsid w:val="00265223"/>
    <w:rsid w:val="002A3291"/>
    <w:rsid w:val="002B4BCD"/>
    <w:rsid w:val="00311CB2"/>
    <w:rsid w:val="0033405B"/>
    <w:rsid w:val="00381208"/>
    <w:rsid w:val="00392208"/>
    <w:rsid w:val="00392A3F"/>
    <w:rsid w:val="003A19F9"/>
    <w:rsid w:val="003A2BFE"/>
    <w:rsid w:val="003B2FBB"/>
    <w:rsid w:val="004007B2"/>
    <w:rsid w:val="00407F4B"/>
    <w:rsid w:val="0041190C"/>
    <w:rsid w:val="00424FA2"/>
    <w:rsid w:val="004359EE"/>
    <w:rsid w:val="00441605"/>
    <w:rsid w:val="0044171A"/>
    <w:rsid w:val="004A4F3C"/>
    <w:rsid w:val="004F0608"/>
    <w:rsid w:val="004F21A1"/>
    <w:rsid w:val="0050583C"/>
    <w:rsid w:val="00507E6E"/>
    <w:rsid w:val="0053686F"/>
    <w:rsid w:val="00563AB9"/>
    <w:rsid w:val="005E0468"/>
    <w:rsid w:val="005E1528"/>
    <w:rsid w:val="006208BB"/>
    <w:rsid w:val="00671588"/>
    <w:rsid w:val="00671815"/>
    <w:rsid w:val="00681B46"/>
    <w:rsid w:val="0068499A"/>
    <w:rsid w:val="00694686"/>
    <w:rsid w:val="006C5AFD"/>
    <w:rsid w:val="006E0B22"/>
    <w:rsid w:val="006E2114"/>
    <w:rsid w:val="006E4433"/>
    <w:rsid w:val="006E74CC"/>
    <w:rsid w:val="007675E8"/>
    <w:rsid w:val="00786B93"/>
    <w:rsid w:val="0079327D"/>
    <w:rsid w:val="007C244A"/>
    <w:rsid w:val="007D6A27"/>
    <w:rsid w:val="007E383E"/>
    <w:rsid w:val="007F0836"/>
    <w:rsid w:val="00822575"/>
    <w:rsid w:val="00822626"/>
    <w:rsid w:val="00841E9B"/>
    <w:rsid w:val="0091604D"/>
    <w:rsid w:val="00925D44"/>
    <w:rsid w:val="0093492B"/>
    <w:rsid w:val="00941EB5"/>
    <w:rsid w:val="0095210C"/>
    <w:rsid w:val="00960749"/>
    <w:rsid w:val="009719D2"/>
    <w:rsid w:val="00990081"/>
    <w:rsid w:val="00992E76"/>
    <w:rsid w:val="009C28B6"/>
    <w:rsid w:val="009D2248"/>
    <w:rsid w:val="009F5DD7"/>
    <w:rsid w:val="00A47469"/>
    <w:rsid w:val="00A5157D"/>
    <w:rsid w:val="00A5619D"/>
    <w:rsid w:val="00A77894"/>
    <w:rsid w:val="00A810C1"/>
    <w:rsid w:val="00AB74F9"/>
    <w:rsid w:val="00AD130B"/>
    <w:rsid w:val="00B40084"/>
    <w:rsid w:val="00B73B48"/>
    <w:rsid w:val="00B75412"/>
    <w:rsid w:val="00BA5F6A"/>
    <w:rsid w:val="00BB6760"/>
    <w:rsid w:val="00BD03EA"/>
    <w:rsid w:val="00BD18F0"/>
    <w:rsid w:val="00C075B8"/>
    <w:rsid w:val="00C13C06"/>
    <w:rsid w:val="00C30368"/>
    <w:rsid w:val="00C30FA5"/>
    <w:rsid w:val="00C517D5"/>
    <w:rsid w:val="00C67BCE"/>
    <w:rsid w:val="00C8068F"/>
    <w:rsid w:val="00CB73F0"/>
    <w:rsid w:val="00CC3BF2"/>
    <w:rsid w:val="00CE2B0A"/>
    <w:rsid w:val="00CF1B5E"/>
    <w:rsid w:val="00D117AF"/>
    <w:rsid w:val="00D17040"/>
    <w:rsid w:val="00D56D59"/>
    <w:rsid w:val="00D7664A"/>
    <w:rsid w:val="00D8541E"/>
    <w:rsid w:val="00DA4F62"/>
    <w:rsid w:val="00DE145B"/>
    <w:rsid w:val="00E4566A"/>
    <w:rsid w:val="00E540FE"/>
    <w:rsid w:val="00E61C1D"/>
    <w:rsid w:val="00E74DCF"/>
    <w:rsid w:val="00E90725"/>
    <w:rsid w:val="00EA467F"/>
    <w:rsid w:val="00EC7C8E"/>
    <w:rsid w:val="00F1414E"/>
    <w:rsid w:val="00F1466C"/>
    <w:rsid w:val="00F20C6F"/>
    <w:rsid w:val="00F219DE"/>
    <w:rsid w:val="00F3391D"/>
    <w:rsid w:val="00F344E4"/>
    <w:rsid w:val="00F4606F"/>
    <w:rsid w:val="00F6604F"/>
    <w:rsid w:val="00FC4F1F"/>
    <w:rsid w:val="00FD07C1"/>
    <w:rsid w:val="00FE1C7A"/>
    <w:rsid w:val="00FF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68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456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F3B599B48CFC47DEAFC5B0C869842494"/>
        <w:category>
          <w:name w:val="General"/>
          <w:gallery w:val="placeholder"/>
        </w:category>
        <w:types>
          <w:type w:val="bbPlcHdr"/>
        </w:types>
        <w:behaviors>
          <w:behavior w:val="content"/>
        </w:behaviors>
        <w:guid w:val="{AC15A6DD-5CDB-4A3E-88D4-ABCE703F5254}"/>
      </w:docPartPr>
      <w:docPartBody>
        <w:p w:rsidR="003F0953" w:rsidRDefault="0057665A" w:rsidP="0057665A">
          <w:pPr>
            <w:pStyle w:val="F3B599B48CFC47DEAFC5B0C869842494"/>
          </w:pPr>
          <w:r w:rsidRPr="00253509">
            <w:rPr>
              <w:rStyle w:val="PlaceholderText"/>
            </w:rPr>
            <w:t>Click or tap here to enter text.</w:t>
          </w:r>
        </w:p>
      </w:docPartBody>
    </w:docPart>
    <w:docPart>
      <w:docPartPr>
        <w:name w:val="66C61C1F04F249229E18BEEE71D89AF1"/>
        <w:category>
          <w:name w:val="General"/>
          <w:gallery w:val="placeholder"/>
        </w:category>
        <w:types>
          <w:type w:val="bbPlcHdr"/>
        </w:types>
        <w:behaviors>
          <w:behavior w:val="content"/>
        </w:behaviors>
        <w:guid w:val="{58764CCB-2B2E-4C07-9088-0135DD254740}"/>
      </w:docPartPr>
      <w:docPartBody>
        <w:p w:rsidR="003F0953" w:rsidRDefault="0057665A" w:rsidP="0057665A">
          <w:pPr>
            <w:pStyle w:val="66C61C1F04F249229E18BEEE71D89AF1"/>
          </w:pPr>
          <w:r w:rsidRPr="006A4C05">
            <w:rPr>
              <w:rStyle w:val="PlaceholderText"/>
            </w:rPr>
            <w:t>Click or tap here to enter text.</w:t>
          </w:r>
        </w:p>
      </w:docPartBody>
    </w:docPart>
    <w:docPart>
      <w:docPartPr>
        <w:name w:val="3F84C3D8773C43C4BE0B83EB5557E99A"/>
        <w:category>
          <w:name w:val="General"/>
          <w:gallery w:val="placeholder"/>
        </w:category>
        <w:types>
          <w:type w:val="bbPlcHdr"/>
        </w:types>
        <w:behaviors>
          <w:behavior w:val="content"/>
        </w:behaviors>
        <w:guid w:val="{1E7058AA-0840-458F-901C-76D85C307F26}"/>
      </w:docPartPr>
      <w:docPartBody>
        <w:p w:rsidR="003F0953" w:rsidRDefault="0057665A" w:rsidP="0057665A">
          <w:pPr>
            <w:pStyle w:val="3F84C3D8773C43C4BE0B83EB5557E99A"/>
          </w:pPr>
          <w:r w:rsidRPr="006A4C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0E3828"/>
    <w:rsid w:val="001368E6"/>
    <w:rsid w:val="001570E3"/>
    <w:rsid w:val="001B43F5"/>
    <w:rsid w:val="001B7870"/>
    <w:rsid w:val="001C685F"/>
    <w:rsid w:val="00200AE3"/>
    <w:rsid w:val="002543FB"/>
    <w:rsid w:val="002A7890"/>
    <w:rsid w:val="00392208"/>
    <w:rsid w:val="003A19F9"/>
    <w:rsid w:val="003F0953"/>
    <w:rsid w:val="0041190C"/>
    <w:rsid w:val="00441605"/>
    <w:rsid w:val="0044171A"/>
    <w:rsid w:val="004A4F3C"/>
    <w:rsid w:val="005032A4"/>
    <w:rsid w:val="0057665A"/>
    <w:rsid w:val="005C1BD4"/>
    <w:rsid w:val="006025BD"/>
    <w:rsid w:val="006208BB"/>
    <w:rsid w:val="00665C6C"/>
    <w:rsid w:val="006D5A21"/>
    <w:rsid w:val="006E498F"/>
    <w:rsid w:val="006E74CC"/>
    <w:rsid w:val="00786B93"/>
    <w:rsid w:val="007D6A27"/>
    <w:rsid w:val="00800681"/>
    <w:rsid w:val="008016D9"/>
    <w:rsid w:val="00822626"/>
    <w:rsid w:val="00960749"/>
    <w:rsid w:val="00992E76"/>
    <w:rsid w:val="009D2248"/>
    <w:rsid w:val="009E3D10"/>
    <w:rsid w:val="00A032E6"/>
    <w:rsid w:val="00A22E5B"/>
    <w:rsid w:val="00B1219B"/>
    <w:rsid w:val="00B43CDE"/>
    <w:rsid w:val="00BA5F6A"/>
    <w:rsid w:val="00BD18F0"/>
    <w:rsid w:val="00C30368"/>
    <w:rsid w:val="00CC1416"/>
    <w:rsid w:val="00CF137C"/>
    <w:rsid w:val="00CF1B5E"/>
    <w:rsid w:val="00E4233C"/>
    <w:rsid w:val="00F1414E"/>
    <w:rsid w:val="00F344E4"/>
    <w:rsid w:val="00F6604F"/>
    <w:rsid w:val="00FD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65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F3B599B48CFC47DEAFC5B0C869842494">
    <w:name w:val="F3B599B48CFC47DEAFC5B0C869842494"/>
    <w:rsid w:val="0057665A"/>
    <w:pPr>
      <w:spacing w:line="278" w:lineRule="auto"/>
    </w:pPr>
    <w:rPr>
      <w:kern w:val="2"/>
      <w:sz w:val="24"/>
      <w:szCs w:val="24"/>
      <w14:ligatures w14:val="standardContextual"/>
    </w:rPr>
  </w:style>
  <w:style w:type="paragraph" w:customStyle="1" w:styleId="66C61C1F04F249229E18BEEE71D89AF1">
    <w:name w:val="66C61C1F04F249229E18BEEE71D89AF1"/>
    <w:rsid w:val="0057665A"/>
    <w:pPr>
      <w:spacing w:line="278" w:lineRule="auto"/>
    </w:pPr>
    <w:rPr>
      <w:kern w:val="2"/>
      <w:sz w:val="24"/>
      <w:szCs w:val="24"/>
      <w14:ligatures w14:val="standardContextual"/>
    </w:rPr>
  </w:style>
  <w:style w:type="paragraph" w:customStyle="1" w:styleId="3F84C3D8773C43C4BE0B83EB5557E99A">
    <w:name w:val="3F84C3D8773C43C4BE0B83EB5557E99A"/>
    <w:rsid w:val="005766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32</Pages>
  <Words>12178</Words>
  <Characters>69691</Characters>
  <Application>Microsoft Office Word</Application>
  <DocSecurity>0</DocSecurity>
  <Lines>1602</Lines>
  <Paragraphs>641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9</cp:revision>
  <dcterms:created xsi:type="dcterms:W3CDTF">2025-12-16T19:43:00Z</dcterms:created>
  <dcterms:modified xsi:type="dcterms:W3CDTF">2026-01-15T22:36:00Z</dcterms:modified>
</cp:coreProperties>
</file>