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8F6596">
        <w:rPr>
          <w:rFonts w:ascii="Times New Roman" w:hAnsi="Times New Roman" w:cs="Times New Roman"/>
          <w:color w:val="0000FF"/>
          <w:sz w:val="56"/>
          <w:szCs w:val="56"/>
        </w:rPr>
        <w:t>TARRANT COUNTY</w:t>
      </w:r>
      <w:r w:rsidRPr="009A3EA6">
        <w:rPr>
          <w:rFonts w:ascii="Times New Roman" w:hAnsi="Times New Roman" w:cs="Times New Roman"/>
          <w:color w:val="0000FF"/>
          <w:sz w:val="56"/>
          <w:szCs w:val="56"/>
        </w:rPr>
        <w:t xml:space="preserve">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58F58B81"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0C2384">
        <w:rPr>
          <w:rFonts w:ascii="Times New Roman" w:hAnsi="Times New Roman" w:cs="Times New Roman"/>
        </w:rPr>
        <w:t>REQUEST FOR PROPOSAL #</w:t>
      </w:r>
      <w:r w:rsidR="00AD55F6" w:rsidRPr="000C2384">
        <w:rPr>
          <w:rFonts w:ascii="Times New Roman" w:hAnsi="Times New Roman" w:cs="Times New Roman"/>
        </w:rPr>
        <w:t>20251354383</w:t>
      </w:r>
      <w:r w:rsidRPr="000C2384">
        <w:rPr>
          <w:rFonts w:ascii="Times New Roman" w:hAnsi="Times New Roman" w:cs="Times New Roman"/>
        </w:rPr>
        <w:br/>
      </w:r>
      <w:r w:rsidR="00AD55F6" w:rsidRPr="000C2384">
        <w:rPr>
          <w:rFonts w:ascii="Times New Roman" w:hAnsi="Times New Roman" w:cs="Times New Roman"/>
          <w:szCs w:val="22"/>
        </w:rPr>
        <w:t>Heliport Deluge Foam-Water Fixed Nozzle System</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0239E0F4"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End w:id="0"/>
      <w:r w:rsidR="00AD55F6" w:rsidRPr="00AD55F6">
        <w:rPr>
          <w:rFonts w:ascii="Times New Roman" w:hAnsi="Times New Roman" w:cs="Times New Roman"/>
          <w:szCs w:val="22"/>
        </w:rPr>
        <w:t>Heliport Deluge Foam-Water Fixed Nozzle System</w:t>
      </w:r>
      <w:r w:rsidR="00AD55F6">
        <w:rPr>
          <w:rFonts w:ascii="Times New Roman" w:hAnsi="Times New Roman" w:cs="Times New Roman"/>
          <w:szCs w:val="22"/>
        </w:rPr>
        <w:t>.</w:t>
      </w:r>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5755A233"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8F6596">
        <w:rPr>
          <w:rFonts w:ascii="Times New Roman" w:hAnsi="Times New Roman" w:cs="Times New Roman"/>
          <w:color w:val="0000FF"/>
          <w:u w:val="single"/>
        </w:rPr>
        <w:t>12/10/2025</w:t>
      </w:r>
    </w:p>
    <w:p w14:paraId="7574978A" w14:textId="17075507"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8F6596">
        <w:rPr>
          <w:rFonts w:ascii="Times New Roman" w:hAnsi="Times New Roman" w:cs="Times New Roman"/>
          <w:color w:val="0000FF"/>
          <w:u w:val="single"/>
        </w:rPr>
        <w:t>01/09/2026</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0C2384" w:rsidRDefault="00EC7C8E" w:rsidP="00C67BCE">
      <w:pPr>
        <w:pStyle w:val="ListParagraph"/>
        <w:numPr>
          <w:ilvl w:val="1"/>
          <w:numId w:val="6"/>
        </w:numPr>
        <w:spacing w:after="220"/>
        <w:rPr>
          <w:b/>
        </w:rPr>
      </w:pPr>
      <w:r w:rsidRPr="000C2384">
        <w:rPr>
          <w:rFonts w:cs="Times New Roman"/>
          <w:b/>
          <w:szCs w:val="22"/>
          <w:u w:val="single"/>
        </w:rPr>
        <w:t>INTRODUCTION AND OVERVIEW</w:t>
      </w:r>
    </w:p>
    <w:p w14:paraId="60E46F22" w14:textId="657321E2" w:rsidR="00EC7C8E" w:rsidRPr="000C2384" w:rsidRDefault="00EC7C8E" w:rsidP="00EC7C8E">
      <w:pPr>
        <w:pStyle w:val="CoverEntries"/>
        <w:jc w:val="both"/>
        <w:rPr>
          <w:rFonts w:ascii="Times New Roman" w:hAnsi="Times New Roman" w:cs="Times New Roman"/>
          <w:b w:val="0"/>
          <w:szCs w:val="22"/>
        </w:rPr>
      </w:pPr>
      <w:r w:rsidRPr="000C2384">
        <w:rPr>
          <w:rFonts w:ascii="Times New Roman" w:hAnsi="Times New Roman" w:cs="Times New Roman"/>
          <w:b w:val="0"/>
          <w:szCs w:val="22"/>
        </w:rPr>
        <w:t xml:space="preserve">The </w:t>
      </w:r>
      <w:proofErr w:type="gramStart"/>
      <w:r w:rsidRPr="000C2384">
        <w:rPr>
          <w:rFonts w:ascii="Times New Roman" w:hAnsi="Times New Roman" w:cs="Times New Roman"/>
          <w:b w:val="0"/>
          <w:szCs w:val="22"/>
        </w:rPr>
        <w:t>District</w:t>
      </w:r>
      <w:proofErr w:type="gramEnd"/>
      <w:r w:rsidRPr="000C2384">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AD55F6" w:rsidRPr="000C2384">
        <w:rPr>
          <w:rFonts w:ascii="Times New Roman" w:hAnsi="Times New Roman" w:cs="Times New Roman"/>
          <w:szCs w:val="22"/>
        </w:rPr>
        <w:t xml:space="preserve">Heliport Deluge Foam-Water Fixed Nozzle System </w:t>
      </w:r>
      <w:r w:rsidRPr="000C2384">
        <w:rPr>
          <w:rFonts w:ascii="Times New Roman" w:hAnsi="Times New Roman" w:cs="Times New Roman"/>
          <w:b w:val="0"/>
          <w:szCs w:val="22"/>
        </w:rPr>
        <w:t>(the “Pro</w:t>
      </w:r>
      <w:r w:rsidR="00AD55F6" w:rsidRPr="000C2384">
        <w:rPr>
          <w:rFonts w:ascii="Times New Roman" w:hAnsi="Times New Roman" w:cs="Times New Roman"/>
          <w:b w:val="0"/>
          <w:szCs w:val="22"/>
        </w:rPr>
        <w:t>ject</w:t>
      </w:r>
      <w:r w:rsidRPr="000C2384">
        <w:rPr>
          <w:rFonts w:ascii="Times New Roman" w:hAnsi="Times New Roman" w:cs="Times New Roman"/>
          <w:b w:val="0"/>
          <w:szCs w:val="22"/>
        </w:rPr>
        <w:t>”), as set forth and specified herein (See</w:t>
      </w:r>
      <w:r w:rsidRPr="000C2384">
        <w:rPr>
          <w:rFonts w:ascii="Times New Roman" w:hAnsi="Times New Roman"/>
          <w:b w:val="0"/>
        </w:rPr>
        <w:t xml:space="preserve"> </w:t>
      </w:r>
      <w:r w:rsidRPr="000C2384">
        <w:rPr>
          <w:rFonts w:ascii="Times New Roman" w:hAnsi="Times New Roman" w:cs="Times New Roman"/>
          <w:szCs w:val="22"/>
        </w:rPr>
        <w:t xml:space="preserve">Section </w:t>
      </w:r>
      <w:r w:rsidRPr="000C2384">
        <w:rPr>
          <w:rFonts w:ascii="Times New Roman" w:hAnsi="Times New Roman" w:cs="Times New Roman"/>
          <w:szCs w:val="22"/>
        </w:rPr>
        <w:fldChar w:fldCharType="begin"/>
      </w:r>
      <w:r w:rsidRPr="000C2384">
        <w:rPr>
          <w:rFonts w:ascii="Times New Roman" w:hAnsi="Times New Roman" w:cs="Times New Roman"/>
          <w:szCs w:val="22"/>
        </w:rPr>
        <w:instrText xml:space="preserve"> REF _Ref66699916 \w \p \h </w:instrText>
      </w:r>
      <w:r w:rsidRPr="000C2384">
        <w:rPr>
          <w:rFonts w:ascii="Times New Roman" w:hAnsi="Times New Roman" w:cs="Times New Roman"/>
          <w:szCs w:val="22"/>
        </w:rPr>
      </w:r>
      <w:r w:rsidR="000C2384">
        <w:rPr>
          <w:rFonts w:ascii="Times New Roman" w:hAnsi="Times New Roman" w:cs="Times New Roman"/>
          <w:szCs w:val="22"/>
        </w:rPr>
        <w:instrText xml:space="preserve"> \* MERGEFORMAT </w:instrText>
      </w:r>
      <w:r w:rsidRPr="000C2384">
        <w:rPr>
          <w:rFonts w:ascii="Times New Roman" w:hAnsi="Times New Roman" w:cs="Times New Roman"/>
          <w:szCs w:val="22"/>
        </w:rPr>
        <w:fldChar w:fldCharType="separate"/>
      </w:r>
      <w:r w:rsidRPr="000C2384">
        <w:rPr>
          <w:rFonts w:ascii="Times New Roman" w:hAnsi="Times New Roman" w:cs="Times New Roman"/>
          <w:szCs w:val="22"/>
        </w:rPr>
        <w:t>II below</w:t>
      </w:r>
      <w:r w:rsidRPr="000C2384">
        <w:rPr>
          <w:rFonts w:ascii="Times New Roman" w:hAnsi="Times New Roman" w:cs="Times New Roman"/>
          <w:szCs w:val="22"/>
        </w:rPr>
        <w:fldChar w:fldCharType="end"/>
      </w:r>
      <w:r w:rsidRPr="000C2384">
        <w:rPr>
          <w:rFonts w:ascii="Times New Roman" w:hAnsi="Times New Roman" w:cs="Times New Roman"/>
          <w:szCs w:val="22"/>
        </w:rPr>
        <w:t xml:space="preserve">, </w:t>
      </w:r>
      <w:r w:rsidRPr="000C2384">
        <w:rPr>
          <w:rFonts w:ascii="Times New Roman" w:hAnsi="Times New Roman" w:cs="Times New Roman"/>
          <w:szCs w:val="22"/>
        </w:rPr>
        <w:fldChar w:fldCharType="begin"/>
      </w:r>
      <w:r w:rsidRPr="000C2384">
        <w:rPr>
          <w:rFonts w:ascii="Times New Roman" w:hAnsi="Times New Roman" w:cs="Times New Roman"/>
          <w:szCs w:val="22"/>
        </w:rPr>
        <w:instrText xml:space="preserve"> REF _Ref66699916 \h  \* MERGEFORMAT </w:instrText>
      </w:r>
      <w:r w:rsidRPr="000C2384">
        <w:rPr>
          <w:rFonts w:ascii="Times New Roman" w:hAnsi="Times New Roman" w:cs="Times New Roman"/>
          <w:szCs w:val="22"/>
        </w:rPr>
      </w:r>
      <w:r w:rsidRPr="000C2384">
        <w:rPr>
          <w:rFonts w:ascii="Times New Roman" w:hAnsi="Times New Roman" w:cs="Times New Roman"/>
          <w:szCs w:val="22"/>
        </w:rPr>
        <w:fldChar w:fldCharType="separate"/>
      </w:r>
      <w:r w:rsidRPr="000C2384">
        <w:rPr>
          <w:rFonts w:ascii="Times New Roman" w:hAnsi="Times New Roman" w:cs="Times New Roman"/>
          <w:szCs w:val="22"/>
        </w:rPr>
        <w:t>Business Requirements</w:t>
      </w:r>
      <w:r w:rsidRPr="000C2384">
        <w:rPr>
          <w:rFonts w:ascii="Times New Roman" w:hAnsi="Times New Roman" w:cs="Times New Roman"/>
          <w:szCs w:val="22"/>
        </w:rPr>
        <w:fldChar w:fldCharType="end"/>
      </w:r>
      <w:r w:rsidRPr="000C2384">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0C2384">
        <w:rPr>
          <w:rFonts w:ascii="Times New Roman" w:hAnsi="Times New Roman" w:cs="Times New Roman"/>
          <w:szCs w:val="22"/>
        </w:rPr>
        <w:t xml:space="preserve">Section </w:t>
      </w:r>
      <w:r w:rsidRPr="000C2384">
        <w:rPr>
          <w:rFonts w:ascii="Times New Roman" w:hAnsi="Times New Roman" w:cs="Times New Roman"/>
          <w:szCs w:val="22"/>
        </w:rPr>
        <w:fldChar w:fldCharType="begin"/>
      </w:r>
      <w:r w:rsidRPr="000C2384">
        <w:rPr>
          <w:rFonts w:ascii="Times New Roman" w:hAnsi="Times New Roman" w:cs="Times New Roman"/>
          <w:szCs w:val="22"/>
        </w:rPr>
        <w:instrText xml:space="preserve"> REF _Ref66699951 \w \h </w:instrText>
      </w:r>
      <w:r w:rsidRPr="000C2384">
        <w:rPr>
          <w:rFonts w:ascii="Times New Roman" w:hAnsi="Times New Roman" w:cs="Times New Roman"/>
          <w:szCs w:val="22"/>
        </w:rPr>
      </w:r>
      <w:r w:rsidR="000C2384">
        <w:rPr>
          <w:rFonts w:ascii="Times New Roman" w:hAnsi="Times New Roman" w:cs="Times New Roman"/>
          <w:szCs w:val="22"/>
        </w:rPr>
        <w:instrText xml:space="preserve"> \* MERGEFORMAT </w:instrText>
      </w:r>
      <w:r w:rsidRPr="000C2384">
        <w:rPr>
          <w:rFonts w:ascii="Times New Roman" w:hAnsi="Times New Roman" w:cs="Times New Roman"/>
          <w:szCs w:val="22"/>
        </w:rPr>
        <w:fldChar w:fldCharType="separate"/>
      </w:r>
      <w:r w:rsidRPr="000C2384">
        <w:rPr>
          <w:rFonts w:ascii="Times New Roman" w:hAnsi="Times New Roman" w:cs="Times New Roman"/>
          <w:szCs w:val="22"/>
        </w:rPr>
        <w:t>I.B</w:t>
      </w:r>
      <w:r w:rsidRPr="000C2384">
        <w:rPr>
          <w:rFonts w:ascii="Times New Roman" w:hAnsi="Times New Roman" w:cs="Times New Roman"/>
          <w:szCs w:val="22"/>
        </w:rPr>
        <w:fldChar w:fldCharType="end"/>
      </w:r>
      <w:r w:rsidRPr="000C2384">
        <w:rPr>
          <w:rFonts w:ascii="Times New Roman" w:hAnsi="Times New Roman"/>
          <w:b w:val="0"/>
        </w:rPr>
        <w:t xml:space="preserve"> </w:t>
      </w:r>
      <w:r w:rsidRPr="000C2384">
        <w:rPr>
          <w:rFonts w:ascii="Times New Roman" w:hAnsi="Times New Roman" w:cs="Times New Roman"/>
          <w:b w:val="0"/>
          <w:szCs w:val="22"/>
        </w:rPr>
        <w:t xml:space="preserve">hereof to be considered a Solicitation Response by the District. </w:t>
      </w:r>
    </w:p>
    <w:p w14:paraId="3688511B" w14:textId="0CE7D47D" w:rsidR="00EC7C8E" w:rsidRPr="000C2384" w:rsidRDefault="00EC7C8E" w:rsidP="00EC7C8E">
      <w:pPr>
        <w:pStyle w:val="Heading2para"/>
        <w:spacing w:before="0"/>
        <w:ind w:left="0" w:firstLine="0"/>
        <w:jc w:val="both"/>
        <w:rPr>
          <w:rFonts w:eastAsia="Calibri"/>
        </w:rPr>
      </w:pPr>
      <w:r w:rsidRPr="000C2384">
        <w:rPr>
          <w:rFonts w:cs="Times New Roman"/>
          <w:szCs w:val="22"/>
        </w:rPr>
        <w:t xml:space="preserve">A Solicitation Response does not commit the </w:t>
      </w:r>
      <w:proofErr w:type="gramStart"/>
      <w:r w:rsidRPr="000C2384">
        <w:rPr>
          <w:rFonts w:cs="Times New Roman"/>
          <w:szCs w:val="22"/>
        </w:rPr>
        <w:t>District</w:t>
      </w:r>
      <w:proofErr w:type="gramEnd"/>
      <w:r w:rsidRPr="000C2384">
        <w:rPr>
          <w:rFonts w:cs="Times New Roman"/>
          <w:szCs w:val="22"/>
        </w:rPr>
        <w:t xml:space="preserve"> to accept such Solicitation Response or to award a contract based on any Solicitation Response (“Contract Award”) merely because a Solicitation Response may propose the lowest price for the Pro</w:t>
      </w:r>
      <w:r w:rsidR="00AD55F6" w:rsidRPr="000C2384">
        <w:rPr>
          <w:rFonts w:cs="Times New Roman"/>
          <w:szCs w:val="22"/>
        </w:rPr>
        <w:t>ject</w:t>
      </w:r>
      <w:r w:rsidRPr="000C2384">
        <w:rPr>
          <w:rFonts w:cs="Times New Roman"/>
          <w:szCs w:val="22"/>
        </w:rPr>
        <w:t xml:space="preserve">.  The </w:t>
      </w:r>
      <w:proofErr w:type="gramStart"/>
      <w:r w:rsidRPr="000C2384">
        <w:rPr>
          <w:rFonts w:cs="Times New Roman"/>
          <w:szCs w:val="22"/>
        </w:rPr>
        <w:t>District</w:t>
      </w:r>
      <w:proofErr w:type="gramEnd"/>
      <w:r w:rsidRPr="000C2384">
        <w:rPr>
          <w:rFonts w:cs="Times New Roman"/>
          <w:szCs w:val="22"/>
        </w:rPr>
        <w:t xml:space="preserve"> expressly reserves the right to base any Contract Award hereunder upon its evaluation of all relevant factors regarding the vendor, including, but not limited to, </w:t>
      </w:r>
      <w:r w:rsidRPr="000C2384">
        <w:t>Pro</w:t>
      </w:r>
      <w:r w:rsidR="00AD55F6" w:rsidRPr="000C2384">
        <w:t>ject</w:t>
      </w:r>
      <w:r w:rsidRPr="000C2384">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0C2384">
        <w:rPr>
          <w:rFonts w:eastAsia="Calibri"/>
        </w:rPr>
        <w:t xml:space="preserve">Qualifications and omissions will be considered when evaluating vendor solicitation responses. A Solicitation Response that does not meet the minimum requirements set forth in </w:t>
      </w:r>
      <w:r w:rsidRPr="000C2384">
        <w:rPr>
          <w:rFonts w:cs="Times New Roman"/>
          <w:szCs w:val="22"/>
        </w:rPr>
        <w:t xml:space="preserve">Section </w:t>
      </w:r>
      <w:r w:rsidRPr="000C2384">
        <w:rPr>
          <w:rFonts w:cs="Times New Roman"/>
          <w:szCs w:val="22"/>
        </w:rPr>
        <w:fldChar w:fldCharType="begin"/>
      </w:r>
      <w:r w:rsidRPr="000C2384">
        <w:rPr>
          <w:rFonts w:cs="Times New Roman"/>
          <w:szCs w:val="22"/>
        </w:rPr>
        <w:instrText xml:space="preserve"> REF _Ref66699916 \w \p \h </w:instrText>
      </w:r>
      <w:r w:rsidRPr="000C2384">
        <w:rPr>
          <w:rFonts w:cs="Times New Roman"/>
          <w:szCs w:val="22"/>
        </w:rPr>
      </w:r>
      <w:r w:rsidR="000C2384">
        <w:rPr>
          <w:rFonts w:cs="Times New Roman"/>
          <w:szCs w:val="22"/>
        </w:rPr>
        <w:instrText xml:space="preserve"> \* MERGEFORMAT </w:instrText>
      </w:r>
      <w:r w:rsidRPr="000C2384">
        <w:rPr>
          <w:rFonts w:cs="Times New Roman"/>
          <w:szCs w:val="22"/>
        </w:rPr>
        <w:fldChar w:fldCharType="separate"/>
      </w:r>
      <w:r w:rsidRPr="000C2384">
        <w:rPr>
          <w:rFonts w:cs="Times New Roman"/>
          <w:szCs w:val="22"/>
        </w:rPr>
        <w:t>II below</w:t>
      </w:r>
      <w:r w:rsidRPr="000C2384">
        <w:rPr>
          <w:rFonts w:cs="Times New Roman"/>
          <w:szCs w:val="22"/>
        </w:rPr>
        <w:fldChar w:fldCharType="end"/>
      </w:r>
      <w:r w:rsidRPr="000C2384">
        <w:rPr>
          <w:rFonts w:cs="Times New Roman"/>
          <w:szCs w:val="22"/>
        </w:rPr>
        <w:t xml:space="preserve">, </w:t>
      </w:r>
      <w:r w:rsidRPr="000C2384">
        <w:rPr>
          <w:rFonts w:cs="Times New Roman"/>
          <w:i/>
          <w:iCs/>
          <w:szCs w:val="22"/>
        </w:rPr>
        <w:fldChar w:fldCharType="begin"/>
      </w:r>
      <w:r w:rsidRPr="000C2384">
        <w:rPr>
          <w:rFonts w:cs="Times New Roman"/>
          <w:i/>
          <w:iCs/>
          <w:szCs w:val="22"/>
        </w:rPr>
        <w:instrText xml:space="preserve"> REF _Ref66699916 \h  \* MERGEFORMAT </w:instrText>
      </w:r>
      <w:r w:rsidRPr="000C2384">
        <w:rPr>
          <w:rFonts w:cs="Times New Roman"/>
          <w:i/>
          <w:iCs/>
          <w:szCs w:val="22"/>
        </w:rPr>
      </w:r>
      <w:r w:rsidRPr="000C2384">
        <w:rPr>
          <w:rFonts w:cs="Times New Roman"/>
          <w:i/>
          <w:iCs/>
          <w:szCs w:val="22"/>
        </w:rPr>
        <w:fldChar w:fldCharType="separate"/>
      </w:r>
      <w:r w:rsidRPr="000C2384">
        <w:rPr>
          <w:rFonts w:cs="Times New Roman"/>
          <w:i/>
          <w:iCs/>
          <w:szCs w:val="22"/>
        </w:rPr>
        <w:t>Business Requirements</w:t>
      </w:r>
      <w:r w:rsidRPr="000C2384">
        <w:rPr>
          <w:rFonts w:cs="Times New Roman"/>
          <w:i/>
          <w:iCs/>
          <w:szCs w:val="22"/>
        </w:rPr>
        <w:fldChar w:fldCharType="end"/>
      </w:r>
      <w:r w:rsidRPr="000C2384">
        <w:rPr>
          <w:rFonts w:cs="Times New Roman"/>
          <w:szCs w:val="22"/>
        </w:rPr>
        <w:t>, will be disqualified.</w:t>
      </w:r>
    </w:p>
    <w:p w14:paraId="269C45E9" w14:textId="125649DC" w:rsidR="00EC7C8E" w:rsidRPr="000C2384" w:rsidRDefault="00EC7C8E" w:rsidP="00EC7C8E">
      <w:pPr>
        <w:pStyle w:val="Heading2para"/>
        <w:spacing w:before="0"/>
        <w:ind w:left="0" w:firstLine="0"/>
        <w:jc w:val="both"/>
        <w:rPr>
          <w:rFonts w:cs="Times New Roman"/>
          <w:szCs w:val="22"/>
        </w:rPr>
      </w:pPr>
      <w:r w:rsidRPr="000C2384">
        <w:rPr>
          <w:rFonts w:cs="Times New Roman"/>
          <w:szCs w:val="22"/>
        </w:rPr>
        <w:t xml:space="preserve">This Solicitation is not an order and does not commit the </w:t>
      </w:r>
      <w:proofErr w:type="gramStart"/>
      <w:r w:rsidRPr="000C2384">
        <w:rPr>
          <w:rFonts w:cs="Times New Roman"/>
          <w:szCs w:val="22"/>
        </w:rPr>
        <w:t>District</w:t>
      </w:r>
      <w:proofErr w:type="gramEnd"/>
      <w:r w:rsidRPr="000C2384">
        <w:rPr>
          <w:rFonts w:cs="Times New Roman"/>
          <w:szCs w:val="22"/>
        </w:rPr>
        <w:t xml:space="preserve"> to pay for any costs incurred by the prospective vendor in the preparation or submission of the Solicitation or in the procurement of the </w:t>
      </w:r>
      <w:r w:rsidRPr="000C2384">
        <w:t>Pro</w:t>
      </w:r>
      <w:r w:rsidR="00AD55F6" w:rsidRPr="000C2384">
        <w:t>ject</w:t>
      </w:r>
      <w:r w:rsidRPr="000C2384">
        <w:rPr>
          <w:rFonts w:cs="Times New Roman"/>
          <w:szCs w:val="22"/>
        </w:rPr>
        <w:t xml:space="preserve">.  </w:t>
      </w:r>
      <w:r w:rsidRPr="000C2384">
        <w:t>Pro</w:t>
      </w:r>
      <w:r w:rsidR="00AD55F6" w:rsidRPr="000C2384">
        <w:t>ject</w:t>
      </w:r>
      <w:r w:rsidRPr="000C2384">
        <w:rPr>
          <w:rFonts w:cs="Times New Roman"/>
          <w:szCs w:val="22"/>
        </w:rPr>
        <w:t xml:space="preserve"> quantity estimates used herein may or may not reflect actual quantities needed or used by the </w:t>
      </w:r>
      <w:proofErr w:type="gramStart"/>
      <w:r w:rsidRPr="000C2384">
        <w:rPr>
          <w:rFonts w:cs="Times New Roman"/>
          <w:szCs w:val="22"/>
        </w:rPr>
        <w:t>District</w:t>
      </w:r>
      <w:proofErr w:type="gramEnd"/>
      <w:r w:rsidRPr="000C2384">
        <w:rPr>
          <w:rFonts w:cs="Times New Roman"/>
          <w:szCs w:val="22"/>
        </w:rPr>
        <w:t xml:space="preserve"> in the future, and do not commit the </w:t>
      </w:r>
      <w:proofErr w:type="gramStart"/>
      <w:r w:rsidRPr="000C2384">
        <w:rPr>
          <w:rFonts w:cs="Times New Roman"/>
          <w:szCs w:val="22"/>
        </w:rPr>
        <w:t>District</w:t>
      </w:r>
      <w:proofErr w:type="gramEnd"/>
      <w:r w:rsidRPr="000C2384">
        <w:rPr>
          <w:rFonts w:cs="Times New Roman"/>
          <w:szCs w:val="22"/>
        </w:rPr>
        <w:t xml:space="preserve"> to order specific </w:t>
      </w:r>
      <w:r w:rsidRPr="000C2384">
        <w:t>Pro</w:t>
      </w:r>
      <w:r w:rsidR="00AD55F6" w:rsidRPr="000C2384">
        <w:t>ject</w:t>
      </w:r>
      <w:r w:rsidRPr="000C2384">
        <w:rPr>
          <w:rFonts w:cs="Times New Roman"/>
          <w:szCs w:val="22"/>
        </w:rPr>
        <w:t xml:space="preserve"> quantities. Any Solicitation Response accompanied by terms and conditions that conflict with this Solicitation may be rejected by the </w:t>
      </w:r>
      <w:proofErr w:type="gramStart"/>
      <w:r w:rsidRPr="000C2384">
        <w:rPr>
          <w:rFonts w:cs="Times New Roman"/>
          <w:szCs w:val="22"/>
        </w:rPr>
        <w:t>District</w:t>
      </w:r>
      <w:proofErr w:type="gramEnd"/>
      <w:r w:rsidRPr="000C2384">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0C2384">
        <w:rPr>
          <w:rFonts w:cs="Times New Roman"/>
          <w:szCs w:val="22"/>
        </w:rPr>
        <w:t xml:space="preserve">The </w:t>
      </w:r>
      <w:proofErr w:type="gramStart"/>
      <w:r w:rsidRPr="000C2384">
        <w:rPr>
          <w:rFonts w:cs="Times New Roman"/>
          <w:szCs w:val="22"/>
        </w:rPr>
        <w:t>District</w:t>
      </w:r>
      <w:proofErr w:type="gramEnd"/>
      <w:r w:rsidRPr="000C2384">
        <w:rPr>
          <w:rFonts w:cs="Times New Roman"/>
          <w:szCs w:val="22"/>
        </w:rPr>
        <w:t xml:space="preserve"> reserves the right to reject any or all Solicitation Responses and to issue a Contract Award or</w:t>
      </w:r>
      <w:r w:rsidRPr="009A3EA6">
        <w:rPr>
          <w:rFonts w:cs="Times New Roman"/>
          <w:szCs w:val="22"/>
        </w:rPr>
        <w:t xml:space="preserve">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281FAC06"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UNDERUTILIZIED BUSINESS </w:t>
      </w:r>
      <w:r w:rsidR="00EC7C8E" w:rsidRPr="009A3EA6">
        <w:rPr>
          <w:rFonts w:cs="Times New Roman"/>
          <w:b/>
          <w:bCs/>
          <w:szCs w:val="22"/>
        </w:rPr>
        <w:t>PARTICIPATION</w:t>
      </w:r>
    </w:p>
    <w:p w14:paraId="5C258D7E" w14:textId="6E3466D0"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underutilized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462465A4"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68E9F58E" w14:textId="436A42E9"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1A195E9C"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w:t>
      </w:r>
      <w:r w:rsidRPr="000C2384">
        <w:rPr>
          <w:b/>
          <w:bCs/>
          <w:szCs w:val="22"/>
          <w:highlight w:val="yellow"/>
        </w:rPr>
        <w:t>before</w:t>
      </w:r>
      <w:r w:rsidR="000C2384" w:rsidRPr="000C2384">
        <w:rPr>
          <w:b/>
          <w:bCs/>
          <w:szCs w:val="22"/>
          <w:highlight w:val="yellow"/>
        </w:rPr>
        <w:t xml:space="preserve"> 01/09/2026</w:t>
      </w:r>
      <w:r w:rsidRPr="000C2384">
        <w:rPr>
          <w:b/>
          <w:bCs/>
          <w:szCs w:val="22"/>
          <w:highlight w:val="yellow"/>
        </w:rPr>
        <w:t>,</w:t>
      </w:r>
      <w:r w:rsidRPr="000C2384">
        <w:rPr>
          <w:b/>
          <w:szCs w:val="22"/>
          <w:highlight w:val="yellow"/>
        </w:rPr>
        <w:t xml:space="preserve">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728C4169" w:rsidR="00EC7C8E" w:rsidRPr="009A3EA6" w:rsidRDefault="000C2384" w:rsidP="00EC7C8E">
            <w:pPr>
              <w:pStyle w:val="TableText"/>
              <w:spacing w:after="0"/>
              <w:rPr>
                <w:b/>
                <w:color w:val="0000FF"/>
                <w:highlight w:val="yellow"/>
              </w:rPr>
            </w:pPr>
            <w:r>
              <w:rPr>
                <w:b/>
                <w:color w:val="0000FF"/>
                <w:highlight w:val="yellow"/>
              </w:rPr>
              <w:t>12/10/2025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09EA23EA" w:rsidR="00EC7C8E" w:rsidRPr="009A3EA6" w:rsidRDefault="000C2384" w:rsidP="00EC7C8E">
            <w:pPr>
              <w:pStyle w:val="TableText"/>
              <w:spacing w:after="0"/>
              <w:rPr>
                <w:b/>
                <w:color w:val="0000FF"/>
                <w:highlight w:val="yellow"/>
              </w:rPr>
            </w:pPr>
            <w:r>
              <w:rPr>
                <w:b/>
                <w:color w:val="0000FF"/>
                <w:highlight w:val="yellow"/>
              </w:rPr>
              <w:t>12/19/2025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64096404" w:rsidR="00EC7C8E" w:rsidRPr="009A3EA6" w:rsidRDefault="000C2384" w:rsidP="00EC7C8E">
            <w:pPr>
              <w:pStyle w:val="TableText"/>
              <w:spacing w:after="0"/>
              <w:rPr>
                <w:b/>
                <w:color w:val="0000FF"/>
                <w:highlight w:val="yellow"/>
              </w:rPr>
            </w:pPr>
            <w:r>
              <w:rPr>
                <w:b/>
                <w:color w:val="0000FF"/>
                <w:highlight w:val="yellow"/>
              </w:rPr>
              <w:t>12/16/2025, 1:00 p.m. CST</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6BC61AF9" w:rsidR="00EC7C8E" w:rsidRPr="009A3EA6" w:rsidRDefault="000C2384" w:rsidP="00EC7C8E">
            <w:pPr>
              <w:pStyle w:val="TableText"/>
              <w:spacing w:after="0"/>
              <w:rPr>
                <w:b/>
                <w:color w:val="0000FF"/>
                <w:highlight w:val="yellow"/>
              </w:rPr>
            </w:pPr>
            <w:r>
              <w:rPr>
                <w:b/>
                <w:color w:val="0000FF"/>
                <w:highlight w:val="yellow"/>
              </w:rPr>
              <w:t>01/09/2026</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182D71F5"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xml:space="preserve">.  </w:t>
      </w:r>
      <w:r w:rsidR="000C2384" w:rsidRPr="000C2384">
        <w:rPr>
          <w:szCs w:val="22"/>
        </w:rPr>
        <w:t>A mandatory pre-proposal conference will be held to allow respondents time to walk through the location. Attendees will meet at the Contractor Entrance located at the back of 1500 S Main Street. The GPS address is 3 Felix Gwozdz, Fort Worth, TX 76104 on 12/1</w:t>
      </w:r>
      <w:r w:rsidR="000C2384">
        <w:rPr>
          <w:szCs w:val="22"/>
        </w:rPr>
        <w:t>6</w:t>
      </w:r>
      <w:r w:rsidR="000C2384" w:rsidRPr="000C2384">
        <w:rPr>
          <w:szCs w:val="22"/>
        </w:rPr>
        <w:t xml:space="preserve">/2025 at </w:t>
      </w:r>
      <w:r w:rsidR="000C2384">
        <w:rPr>
          <w:szCs w:val="22"/>
        </w:rPr>
        <w:t>01</w:t>
      </w:r>
      <w:r w:rsidR="000C2384" w:rsidRPr="000C2384">
        <w:rPr>
          <w:szCs w:val="22"/>
        </w:rPr>
        <w:t xml:space="preserve">:00 </w:t>
      </w:r>
      <w:r w:rsidR="000C2384">
        <w:rPr>
          <w:szCs w:val="22"/>
        </w:rPr>
        <w:t>p</w:t>
      </w:r>
      <w:r w:rsidR="000C2384" w:rsidRPr="000C2384">
        <w:rPr>
          <w:szCs w:val="22"/>
        </w:rPr>
        <w:t>.m. CST</w:t>
      </w:r>
      <w:r w:rsidRPr="009A3EA6">
        <w:rPr>
          <w:szCs w:val="22"/>
        </w:rPr>
        <w:t>.</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796A0052"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0C2384">
        <w:rPr>
          <w:rFonts w:cs="Times New Roman"/>
          <w:b/>
          <w:szCs w:val="22"/>
          <w:highlight w:val="yellow"/>
        </w:rPr>
        <w:t>12/19/2025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191BC5B5" w:rsidR="00EC7C8E" w:rsidRPr="009A3EA6" w:rsidRDefault="00AD55F6" w:rsidP="00EC7C8E">
      <w:pPr>
        <w:keepNext/>
        <w:tabs>
          <w:tab w:val="left" w:pos="1440"/>
        </w:tabs>
        <w:ind w:left="720"/>
        <w:jc w:val="both"/>
        <w:rPr>
          <w:rFonts w:cs="Times New Roman"/>
          <w:szCs w:val="22"/>
        </w:rPr>
      </w:pPr>
      <w:r>
        <w:rPr>
          <w:rFonts w:cs="Times New Roman"/>
          <w:szCs w:val="22"/>
        </w:rPr>
        <w:t>Kerron Haywood, Sourcing &amp; Contracting</w:t>
      </w:r>
    </w:p>
    <w:p w14:paraId="12C415D8" w14:textId="3A8AF18A" w:rsidR="00EC7C8E" w:rsidRPr="009A3EA6" w:rsidRDefault="00AD55F6"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4180C4AD"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AD55F6" w:rsidRPr="00AD55F6">
        <w:rPr>
          <w:rFonts w:eastAsia="Calibri" w:cs="Times New Roman"/>
          <w:szCs w:val="22"/>
        </w:rPr>
        <w:t>Heliport Deluge Foam-Water Fixed Nozzle System</w:t>
      </w:r>
      <w:r w:rsidRPr="009A3EA6">
        <w:rPr>
          <w:rFonts w:eastAsia="Calibri" w:cs="Times New Roman"/>
          <w:szCs w:val="22"/>
          <w:highlight w:val="yellow"/>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5DA3BDFC" w14:textId="77777777" w:rsidR="00AD55F6" w:rsidRPr="00AD55F6" w:rsidRDefault="00AD55F6" w:rsidP="00AD55F6">
      <w:pPr>
        <w:spacing w:before="220" w:after="220"/>
        <w:jc w:val="both"/>
        <w:rPr>
          <w:rFonts w:eastAsia="Calibri"/>
        </w:rPr>
      </w:pPr>
      <w:r w:rsidRPr="00AD55F6">
        <w:rPr>
          <w:rFonts w:eastAsia="Calibri"/>
        </w:rPr>
        <w:t xml:space="preserve">The scope of this project includes the complete turnkey design, provision, installation, integration, and commissioning of a new deluge foam-water fixed-nozzle system for the Patient Care Pavilion heliport located at 1575 S. Main Street. The awarded vendor shall deliver a fully engineered, code-compliant system that meets all applicable standards, including but not limited to NFPA 418, NFPA 16, NFPA 11, NFPA 72, and all requirements established by the Authority Having Jurisdiction (AHJ). All products provided shall be </w:t>
      </w:r>
      <w:proofErr w:type="gramStart"/>
      <w:r w:rsidRPr="00AD55F6">
        <w:rPr>
          <w:rFonts w:eastAsia="Calibri"/>
        </w:rPr>
        <w:t>UL listed</w:t>
      </w:r>
      <w:proofErr w:type="gramEnd"/>
      <w:r w:rsidRPr="00AD55F6">
        <w:rPr>
          <w:rFonts w:eastAsia="Calibri"/>
        </w:rPr>
        <w:t xml:space="preserve"> and/or FM approved, and all system </w:t>
      </w:r>
      <w:proofErr w:type="gramStart"/>
      <w:r w:rsidRPr="00AD55F6">
        <w:rPr>
          <w:rFonts w:eastAsia="Calibri"/>
        </w:rPr>
        <w:t>design</w:t>
      </w:r>
      <w:proofErr w:type="gramEnd"/>
      <w:r w:rsidRPr="00AD55F6">
        <w:rPr>
          <w:rFonts w:eastAsia="Calibri"/>
        </w:rPr>
        <w:t xml:space="preserve"> shall be performed by a licensed Professional Engineer or NICET Level III designer in automatic sprinkler layout.</w:t>
      </w:r>
    </w:p>
    <w:p w14:paraId="6DBC4D80" w14:textId="77777777" w:rsidR="00AD55F6" w:rsidRPr="00AD55F6" w:rsidRDefault="00AD55F6" w:rsidP="00AD55F6">
      <w:pPr>
        <w:spacing w:before="220" w:after="220"/>
        <w:jc w:val="both"/>
        <w:rPr>
          <w:rFonts w:eastAsia="Calibri"/>
        </w:rPr>
      </w:pPr>
      <w:r w:rsidRPr="00AD55F6">
        <w:rPr>
          <w:rFonts w:eastAsia="Calibri"/>
        </w:rPr>
        <w:lastRenderedPageBreak/>
        <w:t xml:space="preserve">The vendor is responsible for all system design and layout, hydraulic calculations, construction and installation of the fixed-nozzle distribution system, and full integration with the existing building fire alarm system. This includes all drainage requirements associated with deluge discharge design, routing, containment, installation, and any structural modifications required for compliant removal of water/foam solution. </w:t>
      </w:r>
    </w:p>
    <w:p w14:paraId="6BF62959" w14:textId="77777777" w:rsidR="00AD55F6" w:rsidRPr="00AD55F6" w:rsidRDefault="00AD55F6" w:rsidP="00AD55F6">
      <w:pPr>
        <w:spacing w:before="220" w:after="220"/>
        <w:jc w:val="both"/>
        <w:rPr>
          <w:rFonts w:eastAsia="Calibri"/>
        </w:rPr>
      </w:pPr>
      <w:r w:rsidRPr="00AD55F6">
        <w:rPr>
          <w:rFonts w:eastAsia="Calibri"/>
        </w:rPr>
        <w:t>This project shall be delivered as a complete turnkey system. The awarded vendor will be fully responsible for all design, materials, equipment, labor, programming, integration, demolition, disposal, installation, testing, commissioning, documentation, and coordination required to provide a fully functional, code-compliant, AHJ-approved foam-water deluge and fire alarm releasing system. Any component, service, or programming required for proper operation, testing, or inspection whether explicitly stated in this scope or not is the responsibility of the vendor.</w:t>
      </w:r>
    </w:p>
    <w:p w14:paraId="5D9D334A" w14:textId="77777777" w:rsidR="00AD55F6" w:rsidRPr="00AD55F6" w:rsidRDefault="00AD55F6" w:rsidP="00AD55F6">
      <w:pPr>
        <w:spacing w:before="220" w:after="220"/>
        <w:jc w:val="both"/>
        <w:rPr>
          <w:rFonts w:eastAsia="Calibri"/>
        </w:rPr>
      </w:pPr>
      <w:r w:rsidRPr="00AD55F6">
        <w:rPr>
          <w:rFonts w:eastAsia="Calibri"/>
        </w:rPr>
        <w:t>Foam System Removal and Replacement Requirements</w:t>
      </w:r>
    </w:p>
    <w:p w14:paraId="72C596BD" w14:textId="77777777" w:rsidR="00AD55F6" w:rsidRPr="00AD55F6" w:rsidRDefault="00AD55F6" w:rsidP="00AD55F6">
      <w:pPr>
        <w:spacing w:before="220" w:after="220"/>
        <w:jc w:val="both"/>
        <w:rPr>
          <w:rFonts w:eastAsia="Calibri"/>
        </w:rPr>
      </w:pPr>
      <w:r w:rsidRPr="00AD55F6">
        <w:rPr>
          <w:rFonts w:eastAsia="Calibri"/>
        </w:rPr>
        <w:t>As part of this scope, the vendor shall:</w:t>
      </w:r>
    </w:p>
    <w:p w14:paraId="2134D057" w14:textId="77777777" w:rsidR="00AD55F6" w:rsidRPr="00AD55F6" w:rsidRDefault="00AD55F6" w:rsidP="00AD55F6">
      <w:pPr>
        <w:spacing w:before="220" w:after="220"/>
        <w:jc w:val="both"/>
        <w:rPr>
          <w:rFonts w:eastAsia="Calibri"/>
        </w:rPr>
      </w:pPr>
      <w:r w:rsidRPr="00AD55F6">
        <w:rPr>
          <w:rFonts w:eastAsia="Calibri"/>
        </w:rPr>
        <w:t>• Pump down and remove all existing 1% AFFF foam concentrate, capture it into approved drums, and prepare it for proper disposal.</w:t>
      </w:r>
    </w:p>
    <w:p w14:paraId="022960DE" w14:textId="77777777" w:rsidR="00AD55F6" w:rsidRPr="00AD55F6" w:rsidRDefault="00AD55F6" w:rsidP="00AD55F6">
      <w:pPr>
        <w:spacing w:before="220" w:after="220"/>
        <w:jc w:val="both"/>
        <w:rPr>
          <w:rFonts w:eastAsia="Calibri"/>
        </w:rPr>
      </w:pPr>
      <w:r w:rsidRPr="00AD55F6">
        <w:rPr>
          <w:rFonts w:eastAsia="Calibri"/>
        </w:rPr>
        <w:t>• Vendor is fully responsible for the transportation, management, and proper disposal of all AFFF concentrate and AFFF-contaminated materials in accordance with federal, state, and local environmental regulations.</w:t>
      </w:r>
    </w:p>
    <w:p w14:paraId="0875CE2A" w14:textId="77777777" w:rsidR="00AD55F6" w:rsidRPr="00AD55F6" w:rsidRDefault="00AD55F6" w:rsidP="00AD55F6">
      <w:pPr>
        <w:spacing w:before="220" w:after="220"/>
        <w:jc w:val="both"/>
        <w:rPr>
          <w:rFonts w:eastAsia="Calibri"/>
        </w:rPr>
      </w:pPr>
      <w:r w:rsidRPr="00AD55F6">
        <w:rPr>
          <w:rFonts w:eastAsia="Calibri"/>
        </w:rPr>
        <w:t>• Remove the existing foam tank, foam concentrate piping, and proportioner, including all related components, for proper disposal.</w:t>
      </w:r>
    </w:p>
    <w:p w14:paraId="2A72C680" w14:textId="77777777" w:rsidR="00AD55F6" w:rsidRPr="00AD55F6" w:rsidRDefault="00AD55F6" w:rsidP="00AD55F6">
      <w:pPr>
        <w:spacing w:before="220" w:after="220"/>
        <w:jc w:val="both"/>
        <w:rPr>
          <w:rFonts w:eastAsia="Calibri"/>
        </w:rPr>
      </w:pPr>
      <w:r w:rsidRPr="00AD55F6">
        <w:rPr>
          <w:rFonts w:eastAsia="Calibri"/>
        </w:rPr>
        <w:t xml:space="preserve">• Install and </w:t>
      </w:r>
      <w:proofErr w:type="gramStart"/>
      <w:r w:rsidRPr="00AD55F6">
        <w:rPr>
          <w:rFonts w:eastAsia="Calibri"/>
        </w:rPr>
        <w:t>fill</w:t>
      </w:r>
      <w:proofErr w:type="gramEnd"/>
      <w:r w:rsidRPr="00AD55F6">
        <w:rPr>
          <w:rFonts w:eastAsia="Calibri"/>
        </w:rPr>
        <w:t xml:space="preserve"> a new bladder tank with fluorine-free foam concentrate, including all required fittings, valves, and supporting components needed for a complete and fully functional system.</w:t>
      </w:r>
    </w:p>
    <w:p w14:paraId="1035F18A" w14:textId="77777777" w:rsidR="00AD55F6" w:rsidRPr="00AD55F6" w:rsidRDefault="00AD55F6" w:rsidP="00AD55F6">
      <w:pPr>
        <w:spacing w:before="220" w:after="220"/>
        <w:jc w:val="both"/>
        <w:rPr>
          <w:rFonts w:eastAsia="Calibri"/>
        </w:rPr>
      </w:pPr>
      <w:r w:rsidRPr="00AD55F6">
        <w:rPr>
          <w:rFonts w:eastAsia="Calibri"/>
        </w:rPr>
        <w:t>Fire Alarm System Upgrade Requirements</w:t>
      </w:r>
    </w:p>
    <w:p w14:paraId="007FE595" w14:textId="77777777" w:rsidR="00AD55F6" w:rsidRPr="00AD55F6" w:rsidRDefault="00AD55F6" w:rsidP="00AD55F6">
      <w:pPr>
        <w:spacing w:before="220" w:after="220"/>
        <w:jc w:val="both"/>
        <w:rPr>
          <w:rFonts w:eastAsia="Calibri"/>
        </w:rPr>
      </w:pPr>
      <w:r w:rsidRPr="00AD55F6">
        <w:rPr>
          <w:rFonts w:eastAsia="Calibri"/>
        </w:rPr>
        <w:t>This project includes a complete upgrade of the heliport fire alarm releasing system. The vendor shall provide:</w:t>
      </w:r>
    </w:p>
    <w:p w14:paraId="459747ED" w14:textId="77777777" w:rsidR="00AD55F6" w:rsidRPr="00AD55F6" w:rsidRDefault="00AD55F6" w:rsidP="00AD55F6">
      <w:pPr>
        <w:spacing w:before="220" w:after="220"/>
        <w:jc w:val="both"/>
        <w:rPr>
          <w:rFonts w:eastAsia="Calibri"/>
        </w:rPr>
      </w:pPr>
      <w:r w:rsidRPr="00AD55F6">
        <w:rPr>
          <w:rFonts w:eastAsia="Calibri"/>
        </w:rPr>
        <w:t>• New fire alarm system design, engineering, and permitting, compliant with NFPA 72 and all AHJ requirements.</w:t>
      </w:r>
    </w:p>
    <w:p w14:paraId="57AF3989" w14:textId="77777777" w:rsidR="00AD55F6" w:rsidRPr="00AD55F6" w:rsidRDefault="00AD55F6" w:rsidP="00AD55F6">
      <w:pPr>
        <w:spacing w:before="220" w:after="220"/>
        <w:jc w:val="both"/>
        <w:rPr>
          <w:rFonts w:eastAsia="Calibri"/>
        </w:rPr>
      </w:pPr>
      <w:r w:rsidRPr="00AD55F6">
        <w:rPr>
          <w:rFonts w:eastAsia="Calibri"/>
        </w:rPr>
        <w:t xml:space="preserve">• A new releasing fire alarm control panel designed specifically to integrate with the </w:t>
      </w:r>
      <w:proofErr w:type="gramStart"/>
      <w:r w:rsidRPr="00AD55F6">
        <w:rPr>
          <w:rFonts w:eastAsia="Calibri"/>
        </w:rPr>
        <w:t>existing building</w:t>
      </w:r>
      <w:proofErr w:type="gramEnd"/>
      <w:r w:rsidRPr="00AD55F6">
        <w:rPr>
          <w:rFonts w:eastAsia="Calibri"/>
        </w:rPr>
        <w:t xml:space="preserve"> fire alarm system. The releasing panel </w:t>
      </w:r>
      <w:proofErr w:type="gramStart"/>
      <w:r w:rsidRPr="00AD55F6">
        <w:rPr>
          <w:rFonts w:eastAsia="Calibri"/>
        </w:rPr>
        <w:t>shall</w:t>
      </w:r>
      <w:proofErr w:type="gramEnd"/>
      <w:r w:rsidRPr="00AD55F6">
        <w:rPr>
          <w:rFonts w:eastAsia="Calibri"/>
        </w:rPr>
        <w:t xml:space="preserve"> not operate as a standalone system and must be fully compatible with the existing building fire alarm infrastructure.</w:t>
      </w:r>
    </w:p>
    <w:p w14:paraId="783F0FB6" w14:textId="77777777" w:rsidR="00AD55F6" w:rsidRPr="00AD55F6" w:rsidRDefault="00AD55F6" w:rsidP="00AD55F6">
      <w:pPr>
        <w:spacing w:before="220" w:after="220"/>
        <w:jc w:val="both"/>
        <w:rPr>
          <w:rFonts w:eastAsia="Calibri"/>
        </w:rPr>
      </w:pPr>
      <w:r w:rsidRPr="00AD55F6">
        <w:rPr>
          <w:rFonts w:eastAsia="Calibri"/>
        </w:rPr>
        <w:t>• Full integration with the existing building fire alarm system, including all required monitoring, supervision, communication, interface modules, and programming.</w:t>
      </w:r>
    </w:p>
    <w:p w14:paraId="264ABC3E" w14:textId="77777777" w:rsidR="00AD55F6" w:rsidRPr="00AD55F6" w:rsidRDefault="00AD55F6" w:rsidP="00AD55F6">
      <w:pPr>
        <w:spacing w:before="220" w:after="220"/>
        <w:jc w:val="both"/>
        <w:rPr>
          <w:rFonts w:eastAsia="Calibri"/>
        </w:rPr>
      </w:pPr>
      <w:r w:rsidRPr="00AD55F6">
        <w:rPr>
          <w:rFonts w:eastAsia="Calibri"/>
        </w:rPr>
        <w:t>• New flame detectors, including all required mounting hardware, testing, and programming.</w:t>
      </w:r>
    </w:p>
    <w:p w14:paraId="1C246B92" w14:textId="77777777" w:rsidR="00AD55F6" w:rsidRPr="00AD55F6" w:rsidRDefault="00AD55F6" w:rsidP="00AD55F6">
      <w:pPr>
        <w:spacing w:before="220" w:after="220"/>
        <w:jc w:val="both"/>
        <w:rPr>
          <w:rFonts w:eastAsia="Calibri"/>
        </w:rPr>
      </w:pPr>
      <w:r w:rsidRPr="00AD55F6">
        <w:rPr>
          <w:rFonts w:eastAsia="Calibri"/>
        </w:rPr>
        <w:t>• New conduit and wiring, including demolition of abandoned wiring, installation of new raceways, and pulling of all conductors required for system operation.</w:t>
      </w:r>
    </w:p>
    <w:p w14:paraId="3C3F79BC" w14:textId="77777777" w:rsidR="00AD55F6" w:rsidRPr="00AD55F6" w:rsidRDefault="00AD55F6" w:rsidP="00AD55F6">
      <w:pPr>
        <w:spacing w:before="220" w:after="220"/>
        <w:jc w:val="both"/>
        <w:rPr>
          <w:rFonts w:eastAsia="Calibri"/>
        </w:rPr>
      </w:pPr>
      <w:r w:rsidRPr="00AD55F6">
        <w:rPr>
          <w:rFonts w:eastAsia="Calibri"/>
        </w:rPr>
        <w:t>• New pull stations for manual deluge activation.</w:t>
      </w:r>
    </w:p>
    <w:p w14:paraId="6A2DF5E3" w14:textId="77777777" w:rsidR="00AD55F6" w:rsidRPr="00AD55F6" w:rsidRDefault="00AD55F6" w:rsidP="00AD55F6">
      <w:pPr>
        <w:spacing w:before="220" w:after="220"/>
        <w:jc w:val="both"/>
        <w:rPr>
          <w:rFonts w:eastAsia="Calibri"/>
        </w:rPr>
      </w:pPr>
      <w:r w:rsidRPr="00AD55F6">
        <w:rPr>
          <w:rFonts w:eastAsia="Calibri"/>
        </w:rPr>
        <w:t>• A new smoke detector installed above the fire alarm releasing panel, per code requirements.</w:t>
      </w:r>
    </w:p>
    <w:p w14:paraId="003F0872" w14:textId="77777777" w:rsidR="00AD55F6" w:rsidRPr="00AD55F6" w:rsidRDefault="00AD55F6" w:rsidP="00AD55F6">
      <w:pPr>
        <w:spacing w:before="220" w:after="220"/>
        <w:jc w:val="both"/>
        <w:rPr>
          <w:rFonts w:eastAsia="Calibri"/>
        </w:rPr>
      </w:pPr>
      <w:r w:rsidRPr="00AD55F6">
        <w:rPr>
          <w:rFonts w:eastAsia="Calibri"/>
        </w:rPr>
        <w:lastRenderedPageBreak/>
        <w:t>• All programming, testing, communication integration, and documentation required for a releasing system.</w:t>
      </w:r>
    </w:p>
    <w:p w14:paraId="0A627288" w14:textId="0D339E03" w:rsidR="00EC7C8E" w:rsidRPr="009A3EA6" w:rsidRDefault="00AD55F6" w:rsidP="00AD55F6">
      <w:pPr>
        <w:spacing w:before="220" w:after="220"/>
        <w:jc w:val="both"/>
        <w:rPr>
          <w:rFonts w:cs="Times New Roman"/>
          <w:szCs w:val="22"/>
        </w:rPr>
      </w:pPr>
      <w:r w:rsidRPr="00AD55F6">
        <w:rPr>
          <w:rFonts w:eastAsia="Calibri"/>
        </w:rPr>
        <w:t>The vendor must also provide all project management, permits, inspections, submittals, as-built drawings, O&amp;M manuals, training, and warranties necessary to deliver a complete, functional, and AHJ-approved system.</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087E849A" w14:textId="77777777" w:rsidR="00AD55F6" w:rsidRPr="00AD55F6" w:rsidRDefault="00AD55F6" w:rsidP="00AD55F6">
      <w:pPr>
        <w:spacing w:before="220" w:after="220"/>
        <w:jc w:val="both"/>
        <w:rPr>
          <w:rFonts w:cstheme="minorHAnsi"/>
          <w:szCs w:val="22"/>
        </w:rPr>
      </w:pPr>
      <w:r w:rsidRPr="00AD55F6">
        <w:rPr>
          <w:rFonts w:cstheme="minorHAnsi"/>
          <w:szCs w:val="22"/>
        </w:rPr>
        <w:t>1.</w:t>
      </w:r>
      <w:r w:rsidRPr="00AD55F6">
        <w:rPr>
          <w:rFonts w:cstheme="minorHAnsi"/>
          <w:szCs w:val="22"/>
        </w:rPr>
        <w:tab/>
        <w:t>General: Design and installation must be performed in accordance with the most current applicable Centers for Medicare &amp; Medicaid Services (CMS) and The Joint Commission (TJC) requirements, as well as all applicable federal, state, county, and city laws, codes, ordinances, permits, and regulations. This includes, but is not limited to, the following:</w:t>
      </w:r>
    </w:p>
    <w:p w14:paraId="78B1C083" w14:textId="77777777" w:rsidR="00AD55F6" w:rsidRPr="00AD55F6" w:rsidRDefault="00AD55F6" w:rsidP="00AD55F6">
      <w:pPr>
        <w:spacing w:before="220" w:after="220"/>
        <w:jc w:val="both"/>
        <w:rPr>
          <w:rFonts w:cstheme="minorHAnsi"/>
          <w:szCs w:val="22"/>
        </w:rPr>
      </w:pPr>
      <w:r w:rsidRPr="00AD55F6">
        <w:rPr>
          <w:rFonts w:cstheme="minorHAnsi"/>
          <w:szCs w:val="22"/>
        </w:rPr>
        <w:t>a.</w:t>
      </w:r>
      <w:r w:rsidRPr="00AD55F6">
        <w:rPr>
          <w:rFonts w:cstheme="minorHAnsi"/>
          <w:szCs w:val="22"/>
        </w:rPr>
        <w:tab/>
        <w:t>All systems shall be commissioned in accordance with NFPA 3, Standard for Commissioning of Fire Protection and Life Safety Systems, and NFPA 4, Standard for Integrated Fire Protection and Life Safety System Testing, along with all other applicable NFPA standards and governing codes.</w:t>
      </w:r>
    </w:p>
    <w:p w14:paraId="5633671C" w14:textId="77777777" w:rsidR="00AD55F6" w:rsidRPr="00AD55F6" w:rsidRDefault="00AD55F6" w:rsidP="00AD55F6">
      <w:pPr>
        <w:spacing w:before="220" w:after="220"/>
        <w:jc w:val="both"/>
        <w:rPr>
          <w:rFonts w:cstheme="minorHAnsi"/>
          <w:szCs w:val="22"/>
        </w:rPr>
      </w:pPr>
      <w:r w:rsidRPr="00AD55F6">
        <w:rPr>
          <w:rFonts w:cstheme="minorHAnsi"/>
          <w:szCs w:val="22"/>
        </w:rPr>
        <w:t>b.</w:t>
      </w:r>
      <w:r w:rsidRPr="00AD55F6">
        <w:rPr>
          <w:rFonts w:cstheme="minorHAnsi"/>
          <w:szCs w:val="22"/>
        </w:rPr>
        <w:tab/>
        <w:t>Procedural areas and elevators require after-hours work due to complexity during regular work hours.</w:t>
      </w:r>
    </w:p>
    <w:p w14:paraId="0D079164" w14:textId="77777777" w:rsidR="00AD55F6" w:rsidRPr="00AD55F6" w:rsidRDefault="00AD55F6" w:rsidP="00AD55F6">
      <w:pPr>
        <w:spacing w:before="220" w:after="220"/>
        <w:jc w:val="both"/>
        <w:rPr>
          <w:rFonts w:cstheme="minorHAnsi"/>
          <w:szCs w:val="22"/>
        </w:rPr>
      </w:pPr>
      <w:r w:rsidRPr="00AD55F6">
        <w:rPr>
          <w:rFonts w:cstheme="minorHAnsi"/>
          <w:szCs w:val="22"/>
        </w:rPr>
        <w:t>c.</w:t>
      </w:r>
      <w:r w:rsidRPr="00AD55F6">
        <w:rPr>
          <w:rFonts w:cstheme="minorHAnsi"/>
          <w:szCs w:val="22"/>
        </w:rPr>
        <w:tab/>
        <w:t xml:space="preserve">The awarded vendor must provide in writing a two (2) week notice to the </w:t>
      </w:r>
      <w:proofErr w:type="gramStart"/>
      <w:r w:rsidRPr="00AD55F6">
        <w:rPr>
          <w:rFonts w:cstheme="minorHAnsi"/>
          <w:szCs w:val="22"/>
        </w:rPr>
        <w:t>District</w:t>
      </w:r>
      <w:proofErr w:type="gramEnd"/>
      <w:r w:rsidRPr="00AD55F6">
        <w:rPr>
          <w:rFonts w:cstheme="minorHAnsi"/>
          <w:szCs w:val="22"/>
        </w:rPr>
        <w:t xml:space="preserve"> for inspection dates.  The </w:t>
      </w:r>
      <w:proofErr w:type="gramStart"/>
      <w:r w:rsidRPr="00AD55F6">
        <w:rPr>
          <w:rFonts w:cstheme="minorHAnsi"/>
          <w:szCs w:val="22"/>
        </w:rPr>
        <w:t>District</w:t>
      </w:r>
      <w:proofErr w:type="gramEnd"/>
      <w:r w:rsidRPr="00AD55F6">
        <w:rPr>
          <w:rFonts w:cstheme="minorHAnsi"/>
          <w:szCs w:val="22"/>
        </w:rPr>
        <w:t xml:space="preserve"> reserves the right to reschedule an inspection or place an inspection on hold if deemed necessary.</w:t>
      </w:r>
    </w:p>
    <w:p w14:paraId="7661523C" w14:textId="77777777" w:rsidR="00AD55F6" w:rsidRPr="00AD55F6" w:rsidRDefault="00AD55F6" w:rsidP="00AD55F6">
      <w:pPr>
        <w:spacing w:before="220" w:after="220"/>
        <w:jc w:val="both"/>
        <w:rPr>
          <w:rFonts w:cstheme="minorHAnsi"/>
          <w:szCs w:val="22"/>
        </w:rPr>
      </w:pPr>
      <w:r w:rsidRPr="00AD55F6">
        <w:rPr>
          <w:rFonts w:cstheme="minorHAnsi"/>
          <w:szCs w:val="22"/>
        </w:rPr>
        <w:t>d.</w:t>
      </w:r>
      <w:r w:rsidRPr="00AD55F6">
        <w:rPr>
          <w:rFonts w:cstheme="minorHAnsi"/>
          <w:szCs w:val="22"/>
        </w:rPr>
        <w:tab/>
        <w:t xml:space="preserve">The awarded vendor must provide dedicated personnel to </w:t>
      </w:r>
      <w:proofErr w:type="gramStart"/>
      <w:r w:rsidRPr="00AD55F6">
        <w:rPr>
          <w:rFonts w:cstheme="minorHAnsi"/>
          <w:szCs w:val="22"/>
        </w:rPr>
        <w:t>monitor the fire alarms’ condition at all times</w:t>
      </w:r>
      <w:proofErr w:type="gramEnd"/>
      <w:r w:rsidRPr="00AD55F6">
        <w:rPr>
          <w:rFonts w:cstheme="minorHAnsi"/>
          <w:szCs w:val="22"/>
        </w:rPr>
        <w:t xml:space="preserve"> during any work or inspection that requires bypasses or monitoring to be placed on “Test” under this contract.</w:t>
      </w:r>
    </w:p>
    <w:p w14:paraId="0E9CCEBF" w14:textId="77777777" w:rsidR="00AD55F6" w:rsidRPr="00AD55F6" w:rsidRDefault="00AD55F6" w:rsidP="00AD55F6">
      <w:pPr>
        <w:spacing w:before="220" w:after="220"/>
        <w:jc w:val="both"/>
        <w:rPr>
          <w:rFonts w:cstheme="minorHAnsi"/>
          <w:szCs w:val="22"/>
        </w:rPr>
      </w:pPr>
      <w:r w:rsidRPr="00AD55F6">
        <w:rPr>
          <w:rFonts w:cstheme="minorHAnsi"/>
          <w:szCs w:val="22"/>
        </w:rPr>
        <w:t>e.</w:t>
      </w:r>
      <w:r w:rsidRPr="00AD55F6">
        <w:rPr>
          <w:rFonts w:cstheme="minorHAnsi"/>
          <w:szCs w:val="22"/>
        </w:rPr>
        <w:tab/>
        <w:t xml:space="preserve">Lifts and/or high-reaching tools may be required.  It is the responsibility of the awarded vendor to provide lift(s) and/or high-reaching tools at no additional cost to the </w:t>
      </w:r>
      <w:proofErr w:type="gramStart"/>
      <w:r w:rsidRPr="00AD55F6">
        <w:rPr>
          <w:rFonts w:cstheme="minorHAnsi"/>
          <w:szCs w:val="22"/>
        </w:rPr>
        <w:t>District</w:t>
      </w:r>
      <w:proofErr w:type="gramEnd"/>
      <w:r w:rsidRPr="00AD55F6">
        <w:rPr>
          <w:rFonts w:cstheme="minorHAnsi"/>
          <w:szCs w:val="22"/>
        </w:rPr>
        <w:t xml:space="preserve">. </w:t>
      </w:r>
    </w:p>
    <w:p w14:paraId="30B42E1C" w14:textId="77777777" w:rsidR="00AD55F6" w:rsidRPr="00AD55F6" w:rsidRDefault="00AD55F6" w:rsidP="00AD55F6">
      <w:pPr>
        <w:spacing w:before="220" w:after="220"/>
        <w:jc w:val="both"/>
        <w:rPr>
          <w:rFonts w:cstheme="minorHAnsi"/>
          <w:szCs w:val="22"/>
        </w:rPr>
      </w:pPr>
      <w:r w:rsidRPr="00AD55F6">
        <w:rPr>
          <w:rFonts w:cstheme="minorHAnsi"/>
          <w:szCs w:val="22"/>
        </w:rPr>
        <w:t>f.</w:t>
      </w:r>
      <w:r w:rsidRPr="00AD55F6">
        <w:rPr>
          <w:rFonts w:cstheme="minorHAnsi"/>
          <w:szCs w:val="22"/>
        </w:rPr>
        <w:tab/>
        <w:t xml:space="preserve">Dust buggies and/or HEPA vacuums may be required.  It is the responsibility of the awarded vendor to provide dust buggies and/or HEPA vacuums at no additional cost to the </w:t>
      </w:r>
      <w:proofErr w:type="gramStart"/>
      <w:r w:rsidRPr="00AD55F6">
        <w:rPr>
          <w:rFonts w:cstheme="minorHAnsi"/>
          <w:szCs w:val="22"/>
        </w:rPr>
        <w:t>District</w:t>
      </w:r>
      <w:proofErr w:type="gramEnd"/>
      <w:r w:rsidRPr="00AD55F6">
        <w:rPr>
          <w:rFonts w:cstheme="minorHAnsi"/>
          <w:szCs w:val="22"/>
        </w:rPr>
        <w:t xml:space="preserve">. </w:t>
      </w:r>
    </w:p>
    <w:p w14:paraId="0B59AEE8" w14:textId="77777777" w:rsidR="00AD55F6" w:rsidRPr="00AD55F6" w:rsidRDefault="00AD55F6" w:rsidP="00AD55F6">
      <w:pPr>
        <w:spacing w:before="220" w:after="220"/>
        <w:jc w:val="both"/>
        <w:rPr>
          <w:rFonts w:cstheme="minorHAnsi"/>
          <w:szCs w:val="22"/>
        </w:rPr>
      </w:pPr>
      <w:r w:rsidRPr="00AD55F6">
        <w:rPr>
          <w:rFonts w:cstheme="minorHAnsi"/>
          <w:szCs w:val="22"/>
        </w:rPr>
        <w:t>g.</w:t>
      </w:r>
      <w:r w:rsidRPr="00AD55F6">
        <w:rPr>
          <w:rFonts w:cstheme="minorHAnsi"/>
          <w:szCs w:val="22"/>
        </w:rPr>
        <w:tab/>
        <w:t xml:space="preserve">District-owned equipment and spaces will NOT be supplied to the awarded vendor without prior written approval. </w:t>
      </w:r>
    </w:p>
    <w:p w14:paraId="0A97BFBE" w14:textId="77777777" w:rsidR="00AD55F6" w:rsidRPr="00AD55F6" w:rsidRDefault="00AD55F6" w:rsidP="00AD55F6">
      <w:pPr>
        <w:spacing w:before="220" w:after="220"/>
        <w:jc w:val="both"/>
        <w:rPr>
          <w:rFonts w:cstheme="minorHAnsi"/>
          <w:szCs w:val="22"/>
        </w:rPr>
      </w:pPr>
      <w:r w:rsidRPr="00AD55F6">
        <w:rPr>
          <w:rFonts w:cstheme="minorHAnsi"/>
          <w:szCs w:val="22"/>
        </w:rPr>
        <w:t>h.</w:t>
      </w:r>
      <w:r w:rsidRPr="00AD55F6">
        <w:rPr>
          <w:rFonts w:cstheme="minorHAnsi"/>
          <w:szCs w:val="22"/>
        </w:rPr>
        <w:tab/>
        <w:t xml:space="preserve">It is the sole responsibility of the awarded vendor to obtain all permits required for services provided under this contract. </w:t>
      </w:r>
    </w:p>
    <w:p w14:paraId="7AA39E1B" w14:textId="77777777" w:rsidR="00AD55F6" w:rsidRPr="00AD55F6" w:rsidRDefault="00AD55F6" w:rsidP="00AD55F6">
      <w:pPr>
        <w:spacing w:before="220" w:after="220"/>
        <w:jc w:val="both"/>
        <w:rPr>
          <w:rFonts w:cstheme="minorHAnsi"/>
          <w:szCs w:val="22"/>
        </w:rPr>
      </w:pPr>
    </w:p>
    <w:p w14:paraId="71F579F3" w14:textId="77777777" w:rsidR="00AD55F6" w:rsidRPr="00AD55F6" w:rsidRDefault="00AD55F6" w:rsidP="00AD55F6">
      <w:pPr>
        <w:spacing w:before="220" w:after="220"/>
        <w:jc w:val="both"/>
        <w:rPr>
          <w:rFonts w:cstheme="minorHAnsi"/>
          <w:szCs w:val="22"/>
        </w:rPr>
      </w:pPr>
      <w:r w:rsidRPr="00AD55F6">
        <w:rPr>
          <w:rFonts w:cstheme="minorHAnsi"/>
          <w:szCs w:val="22"/>
        </w:rPr>
        <w:t>2.</w:t>
      </w:r>
      <w:r w:rsidRPr="00AD55F6">
        <w:rPr>
          <w:rFonts w:cstheme="minorHAnsi"/>
          <w:szCs w:val="22"/>
        </w:rPr>
        <w:tab/>
        <w:t>Protection of Persons &amp; Property: The following is the responsibility of the awarded vendor:</w:t>
      </w:r>
    </w:p>
    <w:p w14:paraId="71546120" w14:textId="77777777" w:rsidR="00AD55F6" w:rsidRPr="00AD55F6" w:rsidRDefault="00AD55F6" w:rsidP="00AD55F6">
      <w:pPr>
        <w:spacing w:before="220" w:after="220"/>
        <w:jc w:val="both"/>
        <w:rPr>
          <w:rFonts w:cstheme="minorHAnsi"/>
          <w:szCs w:val="22"/>
        </w:rPr>
      </w:pPr>
      <w:r w:rsidRPr="00AD55F6">
        <w:rPr>
          <w:rFonts w:cstheme="minorHAnsi"/>
          <w:szCs w:val="22"/>
        </w:rPr>
        <w:t>a.</w:t>
      </w:r>
      <w:r w:rsidRPr="00AD55F6">
        <w:rPr>
          <w:rFonts w:cstheme="minorHAnsi"/>
          <w:szCs w:val="22"/>
        </w:rPr>
        <w:tab/>
        <w:t>The awarded vendor will be responsible for initiating, maintaining, and supervising all safety precautions and programs in connection with the work performed under the contract.</w:t>
      </w:r>
    </w:p>
    <w:p w14:paraId="4D1F0096" w14:textId="77777777" w:rsidR="00AD55F6" w:rsidRPr="00AD55F6" w:rsidRDefault="00AD55F6" w:rsidP="00AD55F6">
      <w:pPr>
        <w:spacing w:before="220" w:after="220"/>
        <w:jc w:val="both"/>
        <w:rPr>
          <w:rFonts w:cstheme="minorHAnsi"/>
          <w:szCs w:val="22"/>
        </w:rPr>
      </w:pPr>
      <w:r w:rsidRPr="00AD55F6">
        <w:rPr>
          <w:rFonts w:cstheme="minorHAnsi"/>
          <w:szCs w:val="22"/>
        </w:rPr>
        <w:t>b.</w:t>
      </w:r>
      <w:r w:rsidRPr="00AD55F6">
        <w:rPr>
          <w:rFonts w:cstheme="minorHAnsi"/>
          <w:szCs w:val="22"/>
        </w:rPr>
        <w:tab/>
        <w:t>The awarded vendor must continuously maintain adequate protection of all work from damage and protect District property from any damage arising in connection with the contract.</w:t>
      </w:r>
    </w:p>
    <w:p w14:paraId="39664CFD" w14:textId="77777777" w:rsidR="00AD55F6" w:rsidRPr="00AD55F6" w:rsidRDefault="00AD55F6" w:rsidP="00AD55F6">
      <w:pPr>
        <w:spacing w:before="220" w:after="220"/>
        <w:jc w:val="both"/>
        <w:rPr>
          <w:rFonts w:cstheme="minorHAnsi"/>
          <w:szCs w:val="22"/>
        </w:rPr>
      </w:pPr>
      <w:r w:rsidRPr="00AD55F6">
        <w:rPr>
          <w:rFonts w:cstheme="minorHAnsi"/>
          <w:szCs w:val="22"/>
        </w:rPr>
        <w:t>c.</w:t>
      </w:r>
      <w:r w:rsidRPr="00AD55F6">
        <w:rPr>
          <w:rFonts w:cstheme="minorHAnsi"/>
          <w:szCs w:val="22"/>
        </w:rPr>
        <w:tab/>
        <w:t>Work must be conducted in a manner that causes minimal disruption to occupants of the building and must not compromise the security of the work or occupants.</w:t>
      </w:r>
    </w:p>
    <w:p w14:paraId="24A45F3A" w14:textId="77777777" w:rsidR="00AD55F6" w:rsidRPr="00AD55F6" w:rsidRDefault="00AD55F6" w:rsidP="00AD55F6">
      <w:pPr>
        <w:spacing w:before="220" w:after="220"/>
        <w:jc w:val="both"/>
        <w:rPr>
          <w:rFonts w:cstheme="minorHAnsi"/>
          <w:szCs w:val="22"/>
        </w:rPr>
      </w:pPr>
      <w:r w:rsidRPr="00AD55F6">
        <w:rPr>
          <w:rFonts w:cstheme="minorHAnsi"/>
          <w:szCs w:val="22"/>
        </w:rPr>
        <w:lastRenderedPageBreak/>
        <w:t>d.</w:t>
      </w:r>
      <w:r w:rsidRPr="00AD55F6">
        <w:rPr>
          <w:rFonts w:cstheme="minorHAnsi"/>
          <w:szCs w:val="22"/>
        </w:rPr>
        <w:tab/>
        <w:t xml:space="preserve">The awarded vendor must routinely remove all materials, waste, and debris generated by its work, ensuring that the job site maintains a neat, orderly, and professional appearance </w:t>
      </w:r>
      <w:proofErr w:type="gramStart"/>
      <w:r w:rsidRPr="00AD55F6">
        <w:rPr>
          <w:rFonts w:cstheme="minorHAnsi"/>
          <w:szCs w:val="22"/>
        </w:rPr>
        <w:t>at all times</w:t>
      </w:r>
      <w:proofErr w:type="gramEnd"/>
      <w:r w:rsidRPr="00AD55F6">
        <w:rPr>
          <w:rFonts w:cstheme="minorHAnsi"/>
          <w:szCs w:val="22"/>
        </w:rPr>
        <w:t>.</w:t>
      </w:r>
    </w:p>
    <w:p w14:paraId="50E5FB54" w14:textId="77777777" w:rsidR="00AD55F6" w:rsidRPr="00AD55F6" w:rsidRDefault="00AD55F6" w:rsidP="00AD55F6">
      <w:pPr>
        <w:spacing w:before="220" w:after="220"/>
        <w:jc w:val="both"/>
        <w:rPr>
          <w:rFonts w:cstheme="minorHAnsi"/>
          <w:szCs w:val="22"/>
        </w:rPr>
      </w:pPr>
      <w:r w:rsidRPr="00AD55F6">
        <w:rPr>
          <w:rFonts w:cstheme="minorHAnsi"/>
          <w:szCs w:val="22"/>
        </w:rPr>
        <w:t>e.</w:t>
      </w:r>
      <w:r w:rsidRPr="00AD55F6">
        <w:rPr>
          <w:rFonts w:cstheme="minorHAnsi"/>
          <w:szCs w:val="22"/>
        </w:rPr>
        <w:tab/>
        <w:t>At the completion of the work, the awarded vendor is responsible for removing all remaining debris and restoring all affected areas to their original condition.</w:t>
      </w:r>
    </w:p>
    <w:p w14:paraId="21E79564" w14:textId="77777777" w:rsidR="00AD55F6" w:rsidRPr="00AD55F6" w:rsidRDefault="00AD55F6" w:rsidP="00AD55F6">
      <w:pPr>
        <w:spacing w:before="220" w:after="220"/>
        <w:jc w:val="both"/>
        <w:rPr>
          <w:rFonts w:cstheme="minorHAnsi"/>
          <w:szCs w:val="22"/>
        </w:rPr>
      </w:pPr>
      <w:r w:rsidRPr="00AD55F6">
        <w:rPr>
          <w:rFonts w:cstheme="minorHAnsi"/>
          <w:szCs w:val="22"/>
        </w:rPr>
        <w:t>f.</w:t>
      </w:r>
      <w:r w:rsidRPr="00AD55F6">
        <w:rPr>
          <w:rFonts w:cstheme="minorHAnsi"/>
          <w:szCs w:val="22"/>
        </w:rPr>
        <w:tab/>
        <w:t xml:space="preserve">The awarded vendor is responsible for protecting all existing and newly installed work, materials, equipment, improvements, utilities, structures, and vegetation </w:t>
      </w:r>
      <w:proofErr w:type="gramStart"/>
      <w:r w:rsidRPr="00AD55F6">
        <w:rPr>
          <w:rFonts w:cstheme="minorHAnsi"/>
          <w:szCs w:val="22"/>
        </w:rPr>
        <w:t>at all times</w:t>
      </w:r>
      <w:proofErr w:type="gramEnd"/>
      <w:r w:rsidRPr="00AD55F6">
        <w:rPr>
          <w:rFonts w:cstheme="minorHAnsi"/>
          <w:szCs w:val="22"/>
        </w:rPr>
        <w:t xml:space="preserve"> during this contract.  Any incidental damage caused by the vendor during this contract must be repaired or replaced to the satisfaction of the </w:t>
      </w:r>
      <w:proofErr w:type="gramStart"/>
      <w:r w:rsidRPr="00AD55F6">
        <w:rPr>
          <w:rFonts w:cstheme="minorHAnsi"/>
          <w:szCs w:val="22"/>
        </w:rPr>
        <w:t>District</w:t>
      </w:r>
      <w:proofErr w:type="gramEnd"/>
      <w:r w:rsidRPr="00AD55F6">
        <w:rPr>
          <w:rFonts w:cstheme="minorHAnsi"/>
          <w:szCs w:val="22"/>
        </w:rPr>
        <w:t xml:space="preserve">, at no cost to the </w:t>
      </w:r>
      <w:proofErr w:type="gramStart"/>
      <w:r w:rsidRPr="00AD55F6">
        <w:rPr>
          <w:rFonts w:cstheme="minorHAnsi"/>
          <w:szCs w:val="22"/>
        </w:rPr>
        <w:t>District</w:t>
      </w:r>
      <w:proofErr w:type="gramEnd"/>
      <w:r w:rsidRPr="00AD55F6">
        <w:rPr>
          <w:rFonts w:cstheme="minorHAnsi"/>
          <w:szCs w:val="22"/>
        </w:rPr>
        <w:t>.</w:t>
      </w:r>
    </w:p>
    <w:p w14:paraId="4C5AE8EE" w14:textId="77777777" w:rsidR="00AD55F6" w:rsidRPr="00AD55F6" w:rsidRDefault="00AD55F6" w:rsidP="00AD55F6">
      <w:pPr>
        <w:spacing w:before="220" w:after="220"/>
        <w:jc w:val="both"/>
        <w:rPr>
          <w:rFonts w:cstheme="minorHAnsi"/>
          <w:szCs w:val="22"/>
        </w:rPr>
      </w:pPr>
      <w:r w:rsidRPr="00AD55F6">
        <w:rPr>
          <w:rFonts w:cstheme="minorHAnsi"/>
          <w:szCs w:val="22"/>
        </w:rPr>
        <w:t>g.</w:t>
      </w:r>
      <w:r w:rsidRPr="00AD55F6">
        <w:rPr>
          <w:rFonts w:cstheme="minorHAnsi"/>
          <w:szCs w:val="22"/>
        </w:rPr>
        <w:tab/>
        <w:t xml:space="preserve">It will be the sole responsibility of the awarded vendor performing services for this contract to safeguard their own materials, tools, and equipment.  The </w:t>
      </w:r>
      <w:proofErr w:type="gramStart"/>
      <w:r w:rsidRPr="00AD55F6">
        <w:rPr>
          <w:rFonts w:cstheme="minorHAnsi"/>
          <w:szCs w:val="22"/>
        </w:rPr>
        <w:t>District</w:t>
      </w:r>
      <w:proofErr w:type="gramEnd"/>
      <w:r w:rsidRPr="00AD55F6">
        <w:rPr>
          <w:rFonts w:cstheme="minorHAnsi"/>
          <w:szCs w:val="22"/>
        </w:rPr>
        <w:t xml:space="preserve"> will not assume responsibility for vandalism or theft of materials, tools, or equipment.</w:t>
      </w:r>
    </w:p>
    <w:p w14:paraId="56A6D6DD" w14:textId="77777777" w:rsidR="00AD55F6" w:rsidRPr="00AD55F6" w:rsidRDefault="00AD55F6" w:rsidP="00AD55F6">
      <w:pPr>
        <w:spacing w:before="220" w:after="220"/>
        <w:jc w:val="both"/>
        <w:rPr>
          <w:rFonts w:cstheme="minorHAnsi"/>
          <w:szCs w:val="22"/>
        </w:rPr>
      </w:pPr>
    </w:p>
    <w:p w14:paraId="598DC569" w14:textId="77777777" w:rsidR="00AD55F6" w:rsidRPr="00AD55F6" w:rsidRDefault="00AD55F6" w:rsidP="00AD55F6">
      <w:pPr>
        <w:spacing w:before="220" w:after="220"/>
        <w:jc w:val="both"/>
        <w:rPr>
          <w:rFonts w:cstheme="minorHAnsi"/>
          <w:szCs w:val="22"/>
        </w:rPr>
      </w:pPr>
      <w:r w:rsidRPr="00AD55F6">
        <w:rPr>
          <w:rFonts w:cstheme="minorHAnsi"/>
          <w:szCs w:val="22"/>
        </w:rPr>
        <w:t>3.</w:t>
      </w:r>
      <w:r w:rsidRPr="00AD55F6">
        <w:rPr>
          <w:rFonts w:cstheme="minorHAnsi"/>
          <w:szCs w:val="22"/>
        </w:rPr>
        <w:tab/>
        <w:t>Subcontractors: If the awarded vendor engages any subcontractor to perform work under this contract,</w:t>
      </w:r>
    </w:p>
    <w:p w14:paraId="2EDB20EA" w14:textId="77777777" w:rsidR="00AD55F6" w:rsidRPr="00AD55F6" w:rsidRDefault="00AD55F6" w:rsidP="00AD55F6">
      <w:pPr>
        <w:spacing w:before="220" w:after="220"/>
        <w:jc w:val="both"/>
        <w:rPr>
          <w:rFonts w:cstheme="minorHAnsi"/>
          <w:szCs w:val="22"/>
        </w:rPr>
      </w:pPr>
      <w:proofErr w:type="gramStart"/>
      <w:r w:rsidRPr="00AD55F6">
        <w:rPr>
          <w:rFonts w:cstheme="minorHAnsi"/>
          <w:szCs w:val="22"/>
        </w:rPr>
        <w:t>the</w:t>
      </w:r>
      <w:proofErr w:type="gramEnd"/>
      <w:r w:rsidRPr="00AD55F6">
        <w:rPr>
          <w:rFonts w:cstheme="minorHAnsi"/>
          <w:szCs w:val="22"/>
        </w:rPr>
        <w:t xml:space="preserve"> awarded vendor shall remain the primary point of contact and will be fully liable and responsible for all work performed and all actions taken by the subcontractor. All subcontractors must deliver professional work equal in quality to that of the awarded vendor and must adhere to all specifications outlined in this contract.</w:t>
      </w:r>
    </w:p>
    <w:p w14:paraId="278A8DB2" w14:textId="77777777" w:rsidR="00AD55F6" w:rsidRPr="00AD55F6" w:rsidRDefault="00AD55F6" w:rsidP="00AD55F6">
      <w:pPr>
        <w:spacing w:before="220" w:after="220"/>
        <w:jc w:val="both"/>
        <w:rPr>
          <w:rFonts w:cstheme="minorHAnsi"/>
          <w:szCs w:val="22"/>
        </w:rPr>
      </w:pPr>
      <w:r w:rsidRPr="00AD55F6">
        <w:rPr>
          <w:rFonts w:cstheme="minorHAnsi"/>
          <w:szCs w:val="22"/>
        </w:rPr>
        <w:t>a.</w:t>
      </w:r>
      <w:r w:rsidRPr="00AD55F6">
        <w:rPr>
          <w:rFonts w:cstheme="minorHAnsi"/>
          <w:szCs w:val="22"/>
        </w:rPr>
        <w:tab/>
        <w:t xml:space="preserve">Any subcontractor must be approved in writing by the </w:t>
      </w:r>
      <w:proofErr w:type="gramStart"/>
      <w:r w:rsidRPr="00AD55F6">
        <w:rPr>
          <w:rFonts w:cstheme="minorHAnsi"/>
          <w:szCs w:val="22"/>
        </w:rPr>
        <w:t>District</w:t>
      </w:r>
      <w:proofErr w:type="gramEnd"/>
      <w:r w:rsidRPr="00AD55F6">
        <w:rPr>
          <w:rFonts w:cstheme="minorHAnsi"/>
          <w:szCs w:val="22"/>
        </w:rPr>
        <w:t xml:space="preserve"> prior to beginning any work. The </w:t>
      </w:r>
      <w:proofErr w:type="gramStart"/>
      <w:r w:rsidRPr="00AD55F6">
        <w:rPr>
          <w:rFonts w:cstheme="minorHAnsi"/>
          <w:szCs w:val="22"/>
        </w:rPr>
        <w:t>District</w:t>
      </w:r>
      <w:proofErr w:type="gramEnd"/>
      <w:r w:rsidRPr="00AD55F6">
        <w:rPr>
          <w:rFonts w:cstheme="minorHAnsi"/>
          <w:szCs w:val="22"/>
        </w:rPr>
        <w:t xml:space="preserve"> reserves the right to reject any subcontractor for any reason. The awarded vendor will remain fully responsible for all contractual obligations, regardless of subcontractor involvement. Subcontractors will be held to the same standards as the awarded vendor, including the employee identification requirements listed in the specifications.</w:t>
      </w:r>
    </w:p>
    <w:p w14:paraId="096AB398" w14:textId="77777777" w:rsidR="00AD55F6" w:rsidRPr="00AD55F6" w:rsidRDefault="00AD55F6" w:rsidP="00AD55F6">
      <w:pPr>
        <w:spacing w:before="220" w:after="220"/>
        <w:jc w:val="both"/>
        <w:rPr>
          <w:rFonts w:cstheme="minorHAnsi"/>
          <w:szCs w:val="22"/>
        </w:rPr>
      </w:pPr>
    </w:p>
    <w:p w14:paraId="5D787E19" w14:textId="77777777" w:rsidR="00AD55F6" w:rsidRPr="00AD55F6" w:rsidRDefault="00AD55F6" w:rsidP="00AD55F6">
      <w:pPr>
        <w:spacing w:before="220" w:after="220"/>
        <w:jc w:val="both"/>
        <w:rPr>
          <w:rFonts w:cstheme="minorHAnsi"/>
          <w:szCs w:val="22"/>
        </w:rPr>
      </w:pPr>
      <w:r w:rsidRPr="00AD55F6">
        <w:rPr>
          <w:rFonts w:cstheme="minorHAnsi"/>
          <w:szCs w:val="22"/>
        </w:rPr>
        <w:t>4.</w:t>
      </w:r>
      <w:r w:rsidRPr="00AD55F6">
        <w:rPr>
          <w:rFonts w:cstheme="minorHAnsi"/>
          <w:szCs w:val="22"/>
        </w:rPr>
        <w:tab/>
        <w:t>Employee Identification: The following are requirements to identify employees while on District property:</w:t>
      </w:r>
    </w:p>
    <w:p w14:paraId="728A618A" w14:textId="77777777" w:rsidR="00AD55F6" w:rsidRPr="00AD55F6" w:rsidRDefault="00AD55F6" w:rsidP="00AD55F6">
      <w:pPr>
        <w:spacing w:before="220" w:after="220"/>
        <w:jc w:val="both"/>
        <w:rPr>
          <w:rFonts w:cstheme="minorHAnsi"/>
          <w:szCs w:val="22"/>
        </w:rPr>
      </w:pPr>
      <w:r w:rsidRPr="00AD55F6">
        <w:rPr>
          <w:rFonts w:cstheme="minorHAnsi"/>
          <w:szCs w:val="22"/>
        </w:rPr>
        <w:t>a.</w:t>
      </w:r>
      <w:r w:rsidRPr="00AD55F6">
        <w:rPr>
          <w:rFonts w:cstheme="minorHAnsi"/>
          <w:szCs w:val="22"/>
        </w:rPr>
        <w:tab/>
        <w:t>The awarded vendor must provide each technician’s first and last name, email address, telephone number, and state license number.</w:t>
      </w:r>
    </w:p>
    <w:p w14:paraId="41CCF0E1" w14:textId="77777777" w:rsidR="00AD55F6" w:rsidRPr="00AD55F6" w:rsidRDefault="00AD55F6" w:rsidP="00AD55F6">
      <w:pPr>
        <w:spacing w:before="220" w:after="220"/>
        <w:jc w:val="both"/>
        <w:rPr>
          <w:rFonts w:cstheme="minorHAnsi"/>
          <w:szCs w:val="22"/>
        </w:rPr>
      </w:pPr>
      <w:r w:rsidRPr="00AD55F6">
        <w:rPr>
          <w:rFonts w:cstheme="minorHAnsi"/>
          <w:szCs w:val="22"/>
        </w:rPr>
        <w:t>b.</w:t>
      </w:r>
      <w:r w:rsidRPr="00AD55F6">
        <w:rPr>
          <w:rFonts w:cstheme="minorHAnsi"/>
          <w:szCs w:val="22"/>
        </w:rPr>
        <w:tab/>
        <w:t>Awarded vendor representatives are required to present their company ID badge, identify themselves, and explain their business before entering any District office.  Prior consent is always required before entering any District office, except in case of an emergency.</w:t>
      </w:r>
    </w:p>
    <w:p w14:paraId="6E41CA6B" w14:textId="77777777" w:rsidR="00AD55F6" w:rsidRPr="00AD55F6" w:rsidRDefault="00AD55F6" w:rsidP="00AD55F6">
      <w:pPr>
        <w:spacing w:before="220" w:after="220"/>
        <w:jc w:val="both"/>
        <w:rPr>
          <w:rFonts w:cstheme="minorHAnsi"/>
          <w:szCs w:val="22"/>
        </w:rPr>
      </w:pPr>
      <w:r w:rsidRPr="00AD55F6">
        <w:rPr>
          <w:rFonts w:cstheme="minorHAnsi"/>
          <w:szCs w:val="22"/>
        </w:rPr>
        <w:t>c.</w:t>
      </w:r>
      <w:r w:rsidRPr="00AD55F6">
        <w:rPr>
          <w:rFonts w:cstheme="minorHAnsi"/>
          <w:szCs w:val="22"/>
        </w:rPr>
        <w:tab/>
        <w:t>All workers on duty must be identified by a uniform shirt, blouse, or smock indicating the company name or logo in print large enough to be easily read.  All vendor vehicles must be easily identifiable.</w:t>
      </w:r>
    </w:p>
    <w:p w14:paraId="6CFF4D2D" w14:textId="77777777" w:rsidR="00AD55F6" w:rsidRPr="00AD55F6" w:rsidRDefault="00AD55F6" w:rsidP="00AD55F6">
      <w:pPr>
        <w:spacing w:before="220" w:after="220"/>
        <w:jc w:val="both"/>
        <w:rPr>
          <w:rFonts w:cstheme="minorHAnsi"/>
          <w:szCs w:val="22"/>
        </w:rPr>
      </w:pPr>
      <w:r w:rsidRPr="00AD55F6">
        <w:rPr>
          <w:rFonts w:cstheme="minorHAnsi"/>
          <w:szCs w:val="22"/>
        </w:rPr>
        <w:t>d.</w:t>
      </w:r>
      <w:r w:rsidRPr="00AD55F6">
        <w:rPr>
          <w:rFonts w:cstheme="minorHAnsi"/>
          <w:szCs w:val="22"/>
        </w:rPr>
        <w:tab/>
        <w:t>Before beginning work for District locations, the technician must sign out an access badge and keys at the District Safety Contractor Coordinator Office located at 1500 S. Main St., Fort Worth, TX 76104.  Access badges and keys must be returned at the end of each day.</w:t>
      </w:r>
    </w:p>
    <w:p w14:paraId="19409D2E" w14:textId="77777777" w:rsidR="00AD55F6" w:rsidRPr="00AD55F6" w:rsidRDefault="00AD55F6" w:rsidP="00AD55F6">
      <w:pPr>
        <w:spacing w:before="220" w:after="220"/>
        <w:jc w:val="both"/>
        <w:rPr>
          <w:rFonts w:cstheme="minorHAnsi"/>
          <w:szCs w:val="22"/>
        </w:rPr>
      </w:pPr>
      <w:r w:rsidRPr="00AD55F6">
        <w:rPr>
          <w:rFonts w:cstheme="minorHAnsi"/>
          <w:szCs w:val="22"/>
        </w:rPr>
        <w:t>e.</w:t>
      </w:r>
      <w:r w:rsidRPr="00AD55F6">
        <w:rPr>
          <w:rFonts w:cstheme="minorHAnsi"/>
          <w:szCs w:val="22"/>
        </w:rPr>
        <w:tab/>
        <w:t>Keys must be kept on metal rings and never left loose or unsecured.</w:t>
      </w:r>
    </w:p>
    <w:p w14:paraId="5EDA9B7E" w14:textId="77777777" w:rsidR="00AD55F6" w:rsidRPr="00AD55F6" w:rsidRDefault="00AD55F6" w:rsidP="00AD55F6">
      <w:pPr>
        <w:spacing w:before="220" w:after="220"/>
        <w:jc w:val="both"/>
        <w:rPr>
          <w:rFonts w:cstheme="minorHAnsi"/>
          <w:szCs w:val="22"/>
        </w:rPr>
      </w:pPr>
      <w:r w:rsidRPr="00AD55F6">
        <w:rPr>
          <w:rFonts w:cstheme="minorHAnsi"/>
          <w:szCs w:val="22"/>
        </w:rPr>
        <w:t>f.</w:t>
      </w:r>
      <w:r w:rsidRPr="00AD55F6">
        <w:rPr>
          <w:rFonts w:cstheme="minorHAnsi"/>
          <w:szCs w:val="22"/>
        </w:rPr>
        <w:tab/>
        <w:t xml:space="preserve">Any damaged or lost access badges or keys must be reported immediately to the </w:t>
      </w:r>
      <w:proofErr w:type="gramStart"/>
      <w:r w:rsidRPr="00AD55F6">
        <w:rPr>
          <w:rFonts w:cstheme="minorHAnsi"/>
          <w:szCs w:val="22"/>
        </w:rPr>
        <w:t>District</w:t>
      </w:r>
      <w:proofErr w:type="gramEnd"/>
      <w:r w:rsidRPr="00AD55F6">
        <w:rPr>
          <w:rFonts w:cstheme="minorHAnsi"/>
          <w:szCs w:val="22"/>
        </w:rPr>
        <w:t>.</w:t>
      </w:r>
    </w:p>
    <w:p w14:paraId="038C09F1" w14:textId="77777777" w:rsidR="00AD55F6" w:rsidRPr="00AD55F6" w:rsidRDefault="00AD55F6" w:rsidP="00AD55F6">
      <w:pPr>
        <w:spacing w:before="220" w:after="220"/>
        <w:jc w:val="both"/>
        <w:rPr>
          <w:rFonts w:cstheme="minorHAnsi"/>
          <w:szCs w:val="22"/>
        </w:rPr>
      </w:pPr>
      <w:r w:rsidRPr="00AD55F6">
        <w:rPr>
          <w:rFonts w:cstheme="minorHAnsi"/>
          <w:szCs w:val="22"/>
        </w:rPr>
        <w:lastRenderedPageBreak/>
        <w:t>g.</w:t>
      </w:r>
      <w:r w:rsidRPr="00AD55F6">
        <w:rPr>
          <w:rFonts w:cstheme="minorHAnsi"/>
          <w:szCs w:val="22"/>
        </w:rPr>
        <w:tab/>
        <w:t xml:space="preserve">All keys and access </w:t>
      </w:r>
      <w:proofErr w:type="gramStart"/>
      <w:r w:rsidRPr="00AD55F6">
        <w:rPr>
          <w:rFonts w:cstheme="minorHAnsi"/>
          <w:szCs w:val="22"/>
        </w:rPr>
        <w:t>badges</w:t>
      </w:r>
      <w:proofErr w:type="gramEnd"/>
      <w:r w:rsidRPr="00AD55F6">
        <w:rPr>
          <w:rFonts w:cstheme="minorHAnsi"/>
          <w:szCs w:val="22"/>
        </w:rPr>
        <w:t xml:space="preserve"> must be returned before invoices are approved for payment.</w:t>
      </w:r>
    </w:p>
    <w:p w14:paraId="2E661BDF" w14:textId="77777777" w:rsidR="00AD55F6" w:rsidRPr="00AD55F6" w:rsidRDefault="00AD55F6" w:rsidP="00AD55F6">
      <w:pPr>
        <w:spacing w:before="220" w:after="220"/>
        <w:jc w:val="both"/>
        <w:rPr>
          <w:rFonts w:cstheme="minorHAnsi"/>
          <w:szCs w:val="22"/>
        </w:rPr>
      </w:pPr>
      <w:r w:rsidRPr="00AD55F6">
        <w:rPr>
          <w:rFonts w:cstheme="minorHAnsi"/>
          <w:szCs w:val="22"/>
        </w:rPr>
        <w:t>h.</w:t>
      </w:r>
      <w:r w:rsidRPr="00AD55F6">
        <w:rPr>
          <w:rFonts w:cstheme="minorHAnsi"/>
          <w:szCs w:val="22"/>
        </w:rPr>
        <w:tab/>
        <w:t xml:space="preserve">The awarded vendor and its employees must professionally conduct themselves and interact with District staff, tenants, patients, and visitors in a courteous and proper business manner. </w:t>
      </w:r>
    </w:p>
    <w:p w14:paraId="1E481221" w14:textId="77777777" w:rsidR="00AD55F6" w:rsidRPr="00AD55F6" w:rsidRDefault="00AD55F6" w:rsidP="00AD55F6">
      <w:pPr>
        <w:spacing w:before="220" w:after="220"/>
        <w:jc w:val="both"/>
        <w:rPr>
          <w:rFonts w:cstheme="minorHAnsi"/>
          <w:szCs w:val="22"/>
        </w:rPr>
      </w:pPr>
      <w:r w:rsidRPr="00AD55F6">
        <w:rPr>
          <w:rFonts w:cstheme="minorHAnsi"/>
          <w:szCs w:val="22"/>
        </w:rPr>
        <w:t>5.</w:t>
      </w:r>
      <w:r w:rsidRPr="00AD55F6">
        <w:rPr>
          <w:rFonts w:cstheme="minorHAnsi"/>
          <w:szCs w:val="22"/>
        </w:rPr>
        <w:tab/>
        <w:t>Security Requirements: The following are security requirements that the awarded vendor must undergo:</w:t>
      </w:r>
    </w:p>
    <w:p w14:paraId="4DEC46D7" w14:textId="77777777" w:rsidR="00AD55F6" w:rsidRPr="00AD55F6" w:rsidRDefault="00AD55F6" w:rsidP="00AD55F6">
      <w:pPr>
        <w:spacing w:before="220" w:after="220"/>
        <w:jc w:val="both"/>
        <w:rPr>
          <w:rFonts w:cstheme="minorHAnsi"/>
          <w:szCs w:val="22"/>
        </w:rPr>
      </w:pPr>
      <w:r w:rsidRPr="00AD55F6">
        <w:rPr>
          <w:rFonts w:cstheme="minorHAnsi"/>
          <w:szCs w:val="22"/>
        </w:rPr>
        <w:t>a.</w:t>
      </w:r>
      <w:r w:rsidRPr="00AD55F6">
        <w:rPr>
          <w:rFonts w:cstheme="minorHAnsi"/>
          <w:szCs w:val="22"/>
        </w:rPr>
        <w:tab/>
        <w:t>Contractor Orientation – Provided through District Safety.  Must be completed prior to arrival on site and renewed annually.</w:t>
      </w:r>
    </w:p>
    <w:p w14:paraId="7C66918D" w14:textId="77777777" w:rsidR="00AD55F6" w:rsidRPr="00AD55F6" w:rsidRDefault="00AD55F6" w:rsidP="00AD55F6">
      <w:pPr>
        <w:spacing w:before="220" w:after="220"/>
        <w:jc w:val="both"/>
        <w:rPr>
          <w:rFonts w:cstheme="minorHAnsi"/>
          <w:szCs w:val="22"/>
        </w:rPr>
      </w:pPr>
      <w:r w:rsidRPr="00AD55F6">
        <w:rPr>
          <w:rFonts w:cstheme="minorHAnsi"/>
          <w:szCs w:val="22"/>
        </w:rPr>
        <w:t>b.</w:t>
      </w:r>
      <w:r w:rsidRPr="00AD55F6">
        <w:rPr>
          <w:rFonts w:cstheme="minorHAnsi"/>
          <w:szCs w:val="22"/>
        </w:rPr>
        <w:tab/>
        <w:t xml:space="preserve">Existing security controls such as locks, alarm systems, etc. must not be circumvented or left unsecured.  Doors must not be propped open. </w:t>
      </w:r>
    </w:p>
    <w:p w14:paraId="05EABA33" w14:textId="77777777" w:rsidR="00AD55F6" w:rsidRPr="00AD55F6" w:rsidRDefault="00AD55F6" w:rsidP="00AD55F6">
      <w:pPr>
        <w:spacing w:before="220" w:after="220"/>
        <w:jc w:val="both"/>
        <w:rPr>
          <w:rFonts w:cstheme="minorHAnsi"/>
          <w:szCs w:val="22"/>
        </w:rPr>
      </w:pPr>
      <w:r w:rsidRPr="00AD55F6">
        <w:rPr>
          <w:rFonts w:cstheme="minorHAnsi"/>
          <w:szCs w:val="22"/>
        </w:rPr>
        <w:t>c.</w:t>
      </w:r>
      <w:r w:rsidRPr="00AD55F6">
        <w:rPr>
          <w:rFonts w:cstheme="minorHAnsi"/>
          <w:szCs w:val="22"/>
        </w:rPr>
        <w:tab/>
        <w:t xml:space="preserve">Vendor personnel must never unlock or open a </w:t>
      </w:r>
      <w:proofErr w:type="gramStart"/>
      <w:r w:rsidRPr="00AD55F6">
        <w:rPr>
          <w:rFonts w:cstheme="minorHAnsi"/>
          <w:szCs w:val="22"/>
        </w:rPr>
        <w:t>secured</w:t>
      </w:r>
      <w:proofErr w:type="gramEnd"/>
      <w:r w:rsidRPr="00AD55F6">
        <w:rPr>
          <w:rFonts w:cstheme="minorHAnsi"/>
          <w:szCs w:val="22"/>
        </w:rPr>
        <w:t xml:space="preserve"> door or allow another individual to follow the vendor representative into a secure location without using their own access badge/key; authorized staff should have their own access badge/key.</w:t>
      </w:r>
    </w:p>
    <w:p w14:paraId="18F5E044" w14:textId="77777777" w:rsidR="00AD55F6" w:rsidRPr="00AD55F6" w:rsidRDefault="00AD55F6" w:rsidP="00AD55F6">
      <w:pPr>
        <w:spacing w:before="220" w:after="220"/>
        <w:jc w:val="both"/>
        <w:rPr>
          <w:rFonts w:cstheme="minorHAnsi"/>
          <w:szCs w:val="22"/>
        </w:rPr>
      </w:pPr>
      <w:r w:rsidRPr="00AD55F6">
        <w:rPr>
          <w:rFonts w:cstheme="minorHAnsi"/>
          <w:szCs w:val="22"/>
        </w:rPr>
        <w:t>d.</w:t>
      </w:r>
      <w:r w:rsidRPr="00AD55F6">
        <w:rPr>
          <w:rFonts w:cstheme="minorHAnsi"/>
          <w:szCs w:val="22"/>
        </w:rPr>
        <w:tab/>
        <w:t xml:space="preserve">All doors must be secured when leaving.  The technician must double-check the exit door to make sure it is locked.  If the door lock is broken or unable to be secured, the issue must be reported immediately to the </w:t>
      </w:r>
      <w:proofErr w:type="gramStart"/>
      <w:r w:rsidRPr="00AD55F6">
        <w:rPr>
          <w:rFonts w:cstheme="minorHAnsi"/>
          <w:szCs w:val="22"/>
        </w:rPr>
        <w:t>District</w:t>
      </w:r>
      <w:proofErr w:type="gramEnd"/>
      <w:r w:rsidRPr="00AD55F6">
        <w:rPr>
          <w:rFonts w:cstheme="minorHAnsi"/>
          <w:szCs w:val="22"/>
        </w:rPr>
        <w:t xml:space="preserve"> representative.  Never leave the location unsecured.</w:t>
      </w:r>
    </w:p>
    <w:p w14:paraId="18A93EE0" w14:textId="4FC49D1B" w:rsidR="00AD55F6" w:rsidRDefault="00AD55F6" w:rsidP="00AD55F6">
      <w:pPr>
        <w:spacing w:before="220" w:after="220"/>
        <w:jc w:val="both"/>
        <w:rPr>
          <w:rFonts w:cstheme="minorHAnsi"/>
          <w:szCs w:val="22"/>
        </w:rPr>
      </w:pPr>
      <w:r w:rsidRPr="00AD55F6">
        <w:rPr>
          <w:rFonts w:cstheme="minorHAnsi"/>
          <w:szCs w:val="22"/>
        </w:rPr>
        <w:t>e.</w:t>
      </w:r>
      <w:r w:rsidRPr="00AD55F6">
        <w:rPr>
          <w:rFonts w:cstheme="minorHAnsi"/>
          <w:szCs w:val="22"/>
        </w:rPr>
        <w:tab/>
        <w:t xml:space="preserve">No minors, helpers, or anyone not on the assigned crew may accompany the technician into </w:t>
      </w:r>
      <w:proofErr w:type="gramStart"/>
      <w:r w:rsidRPr="00AD55F6">
        <w:rPr>
          <w:rFonts w:cstheme="minorHAnsi"/>
          <w:szCs w:val="22"/>
        </w:rPr>
        <w:t>secured</w:t>
      </w:r>
      <w:proofErr w:type="gramEnd"/>
      <w:r w:rsidRPr="00AD55F6">
        <w:rPr>
          <w:rFonts w:cstheme="minorHAnsi"/>
          <w:szCs w:val="22"/>
        </w:rPr>
        <w:t xml:space="preserve"> areas of District property.</w:t>
      </w:r>
    </w:p>
    <w:p w14:paraId="605B1348" w14:textId="77777777" w:rsidR="00AD55F6" w:rsidRPr="00AD55F6" w:rsidRDefault="00AD55F6" w:rsidP="00AD55F6">
      <w:pPr>
        <w:spacing w:before="220" w:after="220"/>
        <w:jc w:val="both"/>
        <w:rPr>
          <w:rFonts w:cstheme="minorHAnsi"/>
          <w:szCs w:val="22"/>
        </w:rPr>
      </w:pPr>
    </w:p>
    <w:p w14:paraId="2FDDDB43" w14:textId="77777777" w:rsidR="00AD55F6" w:rsidRPr="00AD55F6" w:rsidRDefault="00AD55F6" w:rsidP="00AD55F6">
      <w:pPr>
        <w:spacing w:before="220" w:after="220"/>
        <w:jc w:val="both"/>
        <w:rPr>
          <w:rFonts w:cstheme="minorHAnsi"/>
          <w:szCs w:val="22"/>
        </w:rPr>
      </w:pPr>
      <w:r w:rsidRPr="00AD55F6">
        <w:rPr>
          <w:rFonts w:cstheme="minorHAnsi"/>
          <w:szCs w:val="22"/>
        </w:rPr>
        <w:t>6.</w:t>
      </w:r>
      <w:r w:rsidRPr="00AD55F6">
        <w:rPr>
          <w:rFonts w:cstheme="minorHAnsi"/>
          <w:szCs w:val="22"/>
        </w:rPr>
        <w:tab/>
        <w:t>Qualifications: The Texas State Fire Marshal’s Office (SFMO) requires the following current and maintained individual licenses and registrations:</w:t>
      </w:r>
    </w:p>
    <w:p w14:paraId="6D31628B" w14:textId="77777777" w:rsidR="00AD55F6" w:rsidRPr="00AD55F6" w:rsidRDefault="00AD55F6" w:rsidP="00AD55F6">
      <w:pPr>
        <w:spacing w:before="220" w:after="220"/>
        <w:jc w:val="both"/>
        <w:rPr>
          <w:rFonts w:cstheme="minorHAnsi"/>
          <w:szCs w:val="22"/>
        </w:rPr>
      </w:pPr>
      <w:r w:rsidRPr="00AD55F6">
        <w:rPr>
          <w:rFonts w:cstheme="minorHAnsi"/>
          <w:szCs w:val="22"/>
        </w:rPr>
        <w:t>a.</w:t>
      </w:r>
      <w:r w:rsidRPr="00AD55F6">
        <w:rPr>
          <w:rFonts w:cstheme="minorHAnsi"/>
          <w:szCs w:val="22"/>
        </w:rPr>
        <w:tab/>
        <w:t xml:space="preserve">All technicians must be qualified </w:t>
      </w:r>
      <w:proofErr w:type="gramStart"/>
      <w:r w:rsidRPr="00AD55F6">
        <w:rPr>
          <w:rFonts w:cstheme="minorHAnsi"/>
          <w:szCs w:val="22"/>
        </w:rPr>
        <w:t>on</w:t>
      </w:r>
      <w:proofErr w:type="gramEnd"/>
      <w:r w:rsidRPr="00AD55F6">
        <w:rPr>
          <w:rFonts w:cstheme="minorHAnsi"/>
          <w:szCs w:val="22"/>
        </w:rPr>
        <w:t xml:space="preserve"> the systems they are working on or under the direct on-site supervision of a qualified individual.  NFPA defines a qualified individual as a competent and capable person (or company) who has met the requirements and training for a given field acceptable to the authority having jurisdiction. -2017 NFPA 25 3.3.34 &amp; 2019 NFPA 72 3.3.228.</w:t>
      </w:r>
    </w:p>
    <w:p w14:paraId="1A9E5A19" w14:textId="77777777" w:rsidR="00AD55F6" w:rsidRPr="00AD55F6" w:rsidRDefault="00AD55F6" w:rsidP="00AD55F6">
      <w:pPr>
        <w:spacing w:before="220" w:after="220"/>
        <w:jc w:val="both"/>
        <w:rPr>
          <w:rFonts w:cstheme="minorHAnsi"/>
          <w:szCs w:val="22"/>
        </w:rPr>
      </w:pPr>
      <w:r w:rsidRPr="00AD55F6">
        <w:rPr>
          <w:rFonts w:cstheme="minorHAnsi"/>
          <w:szCs w:val="22"/>
        </w:rPr>
        <w:t>b.</w:t>
      </w:r>
      <w:r w:rsidRPr="00AD55F6">
        <w:rPr>
          <w:rFonts w:cstheme="minorHAnsi"/>
          <w:szCs w:val="22"/>
        </w:rPr>
        <w:tab/>
        <w:t>Fire Alarm Technician (FAL) or a Fire Alarm Planning Superintendent (APS) to work on fire alarms.</w:t>
      </w:r>
    </w:p>
    <w:p w14:paraId="47F31E43" w14:textId="77777777" w:rsidR="00AD55F6" w:rsidRPr="00AD55F6" w:rsidRDefault="00AD55F6" w:rsidP="00AD55F6">
      <w:pPr>
        <w:spacing w:before="220" w:after="220"/>
        <w:jc w:val="both"/>
        <w:rPr>
          <w:rFonts w:cstheme="minorHAnsi"/>
          <w:szCs w:val="22"/>
        </w:rPr>
      </w:pPr>
      <w:r w:rsidRPr="00AD55F6">
        <w:rPr>
          <w:rFonts w:cstheme="minorHAnsi"/>
          <w:szCs w:val="22"/>
        </w:rPr>
        <w:t>c.</w:t>
      </w:r>
      <w:r w:rsidRPr="00AD55F6">
        <w:rPr>
          <w:rFonts w:cstheme="minorHAnsi"/>
          <w:szCs w:val="22"/>
        </w:rPr>
        <w:tab/>
        <w:t>Responsible Managing Employee- General Inspector (RME-I) or a Responsible Managing Employee- General License (RME-G) to work on water-based systems.</w:t>
      </w:r>
    </w:p>
    <w:p w14:paraId="54DCDE7C" w14:textId="77777777" w:rsidR="00AD55F6" w:rsidRPr="00AD55F6" w:rsidRDefault="00AD55F6" w:rsidP="00AD55F6">
      <w:pPr>
        <w:spacing w:before="220" w:after="220"/>
        <w:jc w:val="both"/>
        <w:rPr>
          <w:rFonts w:cstheme="minorHAnsi"/>
          <w:szCs w:val="22"/>
        </w:rPr>
      </w:pPr>
      <w:r w:rsidRPr="00AD55F6">
        <w:rPr>
          <w:rFonts w:cstheme="minorHAnsi"/>
          <w:szCs w:val="22"/>
        </w:rPr>
        <w:t>d.</w:t>
      </w:r>
      <w:r w:rsidRPr="00AD55F6">
        <w:rPr>
          <w:rFonts w:cstheme="minorHAnsi"/>
          <w:szCs w:val="22"/>
        </w:rPr>
        <w:tab/>
        <w:t>Type K- Kitchen Cooking Systems License (FEL-K) or a Type A- Fixed System License (FEL-A) or a Type PL-Planning License (EPL) to work on kitchen hood systems.</w:t>
      </w:r>
    </w:p>
    <w:p w14:paraId="38501556" w14:textId="77777777" w:rsidR="00AD55F6" w:rsidRPr="00AD55F6" w:rsidRDefault="00AD55F6" w:rsidP="00AD55F6">
      <w:pPr>
        <w:spacing w:before="220" w:after="220"/>
        <w:jc w:val="both"/>
        <w:rPr>
          <w:rFonts w:cstheme="minorHAnsi"/>
          <w:szCs w:val="22"/>
        </w:rPr>
      </w:pPr>
      <w:r w:rsidRPr="00AD55F6">
        <w:rPr>
          <w:rFonts w:cstheme="minorHAnsi"/>
          <w:szCs w:val="22"/>
        </w:rPr>
        <w:t>e.</w:t>
      </w:r>
      <w:r w:rsidRPr="00AD55F6">
        <w:rPr>
          <w:rFonts w:cstheme="minorHAnsi"/>
          <w:szCs w:val="22"/>
        </w:rPr>
        <w:tab/>
        <w:t xml:space="preserve">Fire Alarm Technician (FAL) or a Fire Alarm Planning Superintendent (APS) and Fire Extinguisher License A (FEL-A) or Extinguisher Planning License (EPL) to work on suppression systems. </w:t>
      </w:r>
    </w:p>
    <w:p w14:paraId="734F595C" w14:textId="77777777" w:rsidR="00AD55F6" w:rsidRPr="00AD55F6" w:rsidRDefault="00AD55F6" w:rsidP="00AD55F6">
      <w:pPr>
        <w:spacing w:before="220" w:after="220"/>
        <w:jc w:val="both"/>
        <w:rPr>
          <w:rFonts w:cstheme="minorHAnsi"/>
          <w:szCs w:val="22"/>
        </w:rPr>
      </w:pPr>
      <w:r w:rsidRPr="00AD55F6">
        <w:rPr>
          <w:rFonts w:cstheme="minorHAnsi"/>
          <w:szCs w:val="22"/>
        </w:rPr>
        <w:t>f.</w:t>
      </w:r>
      <w:r w:rsidRPr="00AD55F6">
        <w:rPr>
          <w:rFonts w:cstheme="minorHAnsi"/>
          <w:szCs w:val="22"/>
        </w:rPr>
        <w:tab/>
        <w:t xml:space="preserve">Sprinkler Certificate of Registration – General (SCR) and Sprinkler Certificate of Registration-Underground (SCR-U). </w:t>
      </w:r>
    </w:p>
    <w:p w14:paraId="46240573" w14:textId="77777777" w:rsidR="00AD55F6" w:rsidRPr="00AD55F6" w:rsidRDefault="00AD55F6" w:rsidP="00AD55F6">
      <w:pPr>
        <w:spacing w:before="220" w:after="220"/>
        <w:jc w:val="both"/>
        <w:rPr>
          <w:rFonts w:cstheme="minorHAnsi"/>
          <w:szCs w:val="22"/>
        </w:rPr>
      </w:pPr>
      <w:r w:rsidRPr="00AD55F6">
        <w:rPr>
          <w:rFonts w:cstheme="minorHAnsi"/>
          <w:szCs w:val="22"/>
        </w:rPr>
        <w:t>g.</w:t>
      </w:r>
      <w:r w:rsidRPr="00AD55F6">
        <w:rPr>
          <w:rFonts w:cstheme="minorHAnsi"/>
          <w:szCs w:val="22"/>
        </w:rPr>
        <w:tab/>
        <w:t>Fire Alarm Certificate of Registration (ACR).</w:t>
      </w:r>
    </w:p>
    <w:p w14:paraId="5FA15A39" w14:textId="6EF1DD53" w:rsidR="00EC7C8E" w:rsidRPr="009A3EA6" w:rsidRDefault="00AD55F6" w:rsidP="00AD55F6">
      <w:pPr>
        <w:spacing w:before="220" w:after="220"/>
        <w:jc w:val="both"/>
      </w:pPr>
      <w:r w:rsidRPr="00AD55F6">
        <w:rPr>
          <w:rFonts w:cstheme="minorHAnsi"/>
          <w:szCs w:val="22"/>
        </w:rPr>
        <w:t>h.</w:t>
      </w:r>
      <w:r w:rsidRPr="00AD55F6">
        <w:rPr>
          <w:rFonts w:cstheme="minorHAnsi"/>
          <w:szCs w:val="22"/>
        </w:rPr>
        <w:tab/>
        <w:t>Extinguisher Certificate of Registration (ECR).</w:t>
      </w: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lastRenderedPageBreak/>
        <w:t>REQUIRED INFORMATION</w:t>
      </w:r>
    </w:p>
    <w:bookmarkEnd w:id="78"/>
    <w:p w14:paraId="75926AB8" w14:textId="77777777" w:rsidR="00AD55F6" w:rsidRPr="008D3096" w:rsidRDefault="00AD55F6" w:rsidP="00AD55F6">
      <w:pPr>
        <w:spacing w:before="220" w:after="220"/>
        <w:jc w:val="both"/>
        <w:rPr>
          <w:bCs/>
        </w:rPr>
      </w:pPr>
      <w:r w:rsidRPr="008D3096">
        <w:rPr>
          <w:bCs/>
        </w:rPr>
        <w:t>Respondents shall provide the following information as part of their proposal. Failure to provide any required item may result in the proposal being deemed non-responsive.</w:t>
      </w:r>
    </w:p>
    <w:p w14:paraId="0D14FFEB" w14:textId="77777777" w:rsidR="00AD55F6" w:rsidRPr="008D3096" w:rsidRDefault="00AD55F6" w:rsidP="00AD55F6">
      <w:pPr>
        <w:spacing w:before="220" w:after="220"/>
        <w:jc w:val="both"/>
        <w:rPr>
          <w:b/>
          <w:bCs/>
        </w:rPr>
      </w:pPr>
      <w:r w:rsidRPr="008D3096">
        <w:rPr>
          <w:b/>
          <w:bCs/>
        </w:rPr>
        <w:t>1. Licensing and Credentials</w:t>
      </w:r>
    </w:p>
    <w:p w14:paraId="79AAA393" w14:textId="77777777" w:rsidR="00AD55F6" w:rsidRPr="008D3096" w:rsidRDefault="00AD55F6" w:rsidP="00AD55F6">
      <w:pPr>
        <w:spacing w:before="220" w:after="220"/>
        <w:jc w:val="both"/>
        <w:rPr>
          <w:bCs/>
        </w:rPr>
      </w:pPr>
      <w:r w:rsidRPr="008D3096">
        <w:rPr>
          <w:bCs/>
        </w:rPr>
        <w:t xml:space="preserve">Respondents shall provide </w:t>
      </w:r>
      <w:r w:rsidRPr="00135502">
        <w:t xml:space="preserve">proof of all </w:t>
      </w:r>
      <w:proofErr w:type="gramStart"/>
      <w:r w:rsidRPr="00135502">
        <w:t>required company</w:t>
      </w:r>
      <w:proofErr w:type="gramEnd"/>
      <w:r w:rsidRPr="00135502">
        <w:t xml:space="preserve"> and individual licensing and credentials</w:t>
      </w:r>
      <w:r w:rsidRPr="008D3096">
        <w:rPr>
          <w:bCs/>
        </w:rPr>
        <w:t xml:space="preserve"> necessary to perform the work described in this RFP. This shall include, at minimum:</w:t>
      </w:r>
    </w:p>
    <w:p w14:paraId="22522A00" w14:textId="77777777" w:rsidR="00AD55F6" w:rsidRPr="008D3096" w:rsidRDefault="00AD55F6" w:rsidP="00AD55F6">
      <w:pPr>
        <w:numPr>
          <w:ilvl w:val="0"/>
          <w:numId w:val="16"/>
        </w:numPr>
        <w:spacing w:before="220" w:after="220"/>
        <w:jc w:val="both"/>
      </w:pPr>
      <w:r w:rsidRPr="00135502">
        <w:t>Company Fire Alarm Contractor License</w:t>
      </w:r>
    </w:p>
    <w:p w14:paraId="4522158C" w14:textId="77777777" w:rsidR="00AD55F6" w:rsidRPr="008D3096" w:rsidRDefault="00AD55F6" w:rsidP="00AD55F6">
      <w:pPr>
        <w:numPr>
          <w:ilvl w:val="0"/>
          <w:numId w:val="16"/>
        </w:numPr>
        <w:spacing w:before="220" w:after="220"/>
        <w:jc w:val="both"/>
      </w:pPr>
      <w:r w:rsidRPr="00135502">
        <w:t>Company Fire Sprinkler Contractor License</w:t>
      </w:r>
    </w:p>
    <w:p w14:paraId="47A163A4" w14:textId="77777777" w:rsidR="00AD55F6" w:rsidRPr="008D3096" w:rsidRDefault="00AD55F6" w:rsidP="00AD55F6">
      <w:pPr>
        <w:numPr>
          <w:ilvl w:val="0"/>
          <w:numId w:val="16"/>
        </w:numPr>
        <w:spacing w:before="220" w:after="220"/>
        <w:jc w:val="both"/>
        <w:rPr>
          <w:bCs/>
        </w:rPr>
      </w:pPr>
      <w:r w:rsidRPr="00135502">
        <w:t>Company Fire Suppression (Foam System) License</w:t>
      </w:r>
      <w:r w:rsidRPr="008D3096">
        <w:rPr>
          <w:bCs/>
        </w:rPr>
        <w:t>, if applicable</w:t>
      </w:r>
    </w:p>
    <w:p w14:paraId="157864DF" w14:textId="77777777" w:rsidR="00AD55F6" w:rsidRPr="008D3096" w:rsidRDefault="00AD55F6" w:rsidP="00AD55F6">
      <w:pPr>
        <w:numPr>
          <w:ilvl w:val="0"/>
          <w:numId w:val="16"/>
        </w:numPr>
        <w:spacing w:before="220" w:after="220"/>
        <w:jc w:val="both"/>
        <w:rPr>
          <w:bCs/>
        </w:rPr>
      </w:pPr>
      <w:r w:rsidRPr="00135502">
        <w:t>Licensed Professional Engineer (PE) or Fire Protection Engineer (FPE)</w:t>
      </w:r>
      <w:r w:rsidRPr="008D3096">
        <w:rPr>
          <w:bCs/>
        </w:rPr>
        <w:t xml:space="preserve"> responsible for design and stamped drawings</w:t>
      </w:r>
    </w:p>
    <w:p w14:paraId="46C26DC4" w14:textId="77777777" w:rsidR="00AD55F6" w:rsidRPr="008D3096" w:rsidRDefault="00AD55F6" w:rsidP="00AD55F6">
      <w:pPr>
        <w:numPr>
          <w:ilvl w:val="0"/>
          <w:numId w:val="16"/>
        </w:numPr>
        <w:spacing w:before="220" w:after="220"/>
        <w:jc w:val="both"/>
        <w:rPr>
          <w:bCs/>
        </w:rPr>
      </w:pPr>
      <w:r w:rsidRPr="008D3096">
        <w:rPr>
          <w:bCs/>
        </w:rPr>
        <w:t>Any additional licenses or certifications required by the Authority Having Jurisdiction (AHJ)</w:t>
      </w:r>
    </w:p>
    <w:p w14:paraId="2BF9DF3B" w14:textId="77777777" w:rsidR="00AD55F6" w:rsidRPr="008D3096" w:rsidRDefault="00AD55F6" w:rsidP="00AD55F6">
      <w:pPr>
        <w:spacing w:before="220" w:after="220"/>
        <w:jc w:val="both"/>
        <w:rPr>
          <w:b/>
          <w:bCs/>
        </w:rPr>
      </w:pPr>
      <w:r w:rsidRPr="008D3096">
        <w:rPr>
          <w:b/>
          <w:bCs/>
        </w:rPr>
        <w:t>2. Preliminary Project Schedule (Gantt Chart)</w:t>
      </w:r>
    </w:p>
    <w:p w14:paraId="2BF5AAE8" w14:textId="77777777" w:rsidR="00AD55F6" w:rsidRPr="008D3096" w:rsidRDefault="00AD55F6" w:rsidP="00AD55F6">
      <w:pPr>
        <w:spacing w:before="220" w:after="220"/>
        <w:jc w:val="both"/>
        <w:rPr>
          <w:bCs/>
        </w:rPr>
      </w:pPr>
      <w:r w:rsidRPr="008D3096">
        <w:rPr>
          <w:bCs/>
        </w:rPr>
        <w:t xml:space="preserve">Respondents shall provide a </w:t>
      </w:r>
      <w:r w:rsidRPr="00135502">
        <w:t>Preliminary Gantt Chart</w:t>
      </w:r>
      <w:r w:rsidRPr="008D3096">
        <w:rPr>
          <w:bCs/>
        </w:rPr>
        <w:t xml:space="preserve"> outlining all major phases of the project, including design, permitting, procurement, installation, integration, testing, commissioning, and project closeout.</w:t>
      </w:r>
    </w:p>
    <w:p w14:paraId="0AAA6345" w14:textId="77777777" w:rsidR="00AD55F6" w:rsidRPr="008D3096" w:rsidRDefault="00AD55F6" w:rsidP="00AD55F6">
      <w:pPr>
        <w:spacing w:before="220" w:after="220"/>
        <w:jc w:val="both"/>
        <w:rPr>
          <w:b/>
          <w:bCs/>
        </w:rPr>
      </w:pPr>
      <w:r w:rsidRPr="008D3096">
        <w:rPr>
          <w:b/>
          <w:bCs/>
        </w:rPr>
        <w:t>3. Technical Product Information</w:t>
      </w:r>
    </w:p>
    <w:p w14:paraId="45AF1180" w14:textId="77777777" w:rsidR="00AD55F6" w:rsidRPr="008D3096" w:rsidRDefault="00AD55F6" w:rsidP="00AD55F6">
      <w:pPr>
        <w:spacing w:before="220" w:after="220"/>
        <w:jc w:val="both"/>
        <w:rPr>
          <w:bCs/>
        </w:rPr>
      </w:pPr>
      <w:r w:rsidRPr="008D3096">
        <w:rPr>
          <w:bCs/>
        </w:rPr>
        <w:t>Respondents shall submit:</w:t>
      </w:r>
    </w:p>
    <w:p w14:paraId="683F479F" w14:textId="77777777" w:rsidR="00AD55F6" w:rsidRPr="008D3096" w:rsidRDefault="00AD55F6" w:rsidP="00AD55F6">
      <w:pPr>
        <w:numPr>
          <w:ilvl w:val="0"/>
          <w:numId w:val="17"/>
        </w:numPr>
        <w:spacing w:before="220" w:after="220"/>
        <w:jc w:val="both"/>
        <w:rPr>
          <w:bCs/>
        </w:rPr>
      </w:pPr>
      <w:r w:rsidRPr="008D3096">
        <w:rPr>
          <w:bCs/>
        </w:rPr>
        <w:t xml:space="preserve">A list of proposed equipment confirming </w:t>
      </w:r>
      <w:r w:rsidRPr="00135502">
        <w:t>all products are UL listed and/or FM approved</w:t>
      </w:r>
    </w:p>
    <w:p w14:paraId="5EAB7CB8" w14:textId="77777777" w:rsidR="00AD55F6" w:rsidRPr="008D3096" w:rsidRDefault="00AD55F6" w:rsidP="00AD55F6">
      <w:pPr>
        <w:numPr>
          <w:ilvl w:val="0"/>
          <w:numId w:val="17"/>
        </w:numPr>
        <w:spacing w:before="220" w:after="220"/>
        <w:jc w:val="both"/>
        <w:rPr>
          <w:bCs/>
        </w:rPr>
      </w:pPr>
      <w:proofErr w:type="gramStart"/>
      <w:r w:rsidRPr="008D3096">
        <w:rPr>
          <w:bCs/>
        </w:rPr>
        <w:t>Manufacturer</w:t>
      </w:r>
      <w:proofErr w:type="gramEnd"/>
      <w:r w:rsidRPr="008D3096">
        <w:rPr>
          <w:bCs/>
        </w:rPr>
        <w:t xml:space="preserve"> datasheets for all major system components</w:t>
      </w:r>
    </w:p>
    <w:p w14:paraId="73DC9680" w14:textId="77777777" w:rsidR="00AD55F6" w:rsidRPr="008D3096" w:rsidRDefault="00AD55F6" w:rsidP="00AD55F6">
      <w:pPr>
        <w:spacing w:before="220" w:after="220"/>
        <w:jc w:val="both"/>
        <w:rPr>
          <w:b/>
          <w:bCs/>
        </w:rPr>
      </w:pPr>
      <w:r w:rsidRPr="008D3096">
        <w:rPr>
          <w:b/>
          <w:bCs/>
        </w:rPr>
        <w:t>4. Subcontractors</w:t>
      </w:r>
    </w:p>
    <w:p w14:paraId="7086AFC6" w14:textId="77777777" w:rsidR="00AD55F6" w:rsidRPr="008D3096" w:rsidRDefault="00AD55F6" w:rsidP="00AD55F6">
      <w:pPr>
        <w:spacing w:before="220" w:after="220"/>
        <w:jc w:val="both"/>
        <w:rPr>
          <w:bCs/>
        </w:rPr>
      </w:pPr>
      <w:r w:rsidRPr="008D3096">
        <w:rPr>
          <w:bCs/>
        </w:rPr>
        <w:t>Respondents shall identify all subcontractors proposed for use, including their role and relevant licensing.</w:t>
      </w:r>
    </w:p>
    <w:p w14:paraId="7A1221C2" w14:textId="77777777" w:rsidR="00AD55F6" w:rsidRPr="008D3096" w:rsidRDefault="00AD55F6" w:rsidP="00AD55F6">
      <w:pPr>
        <w:spacing w:before="220" w:after="220"/>
        <w:jc w:val="both"/>
        <w:rPr>
          <w:b/>
          <w:bCs/>
        </w:rPr>
      </w:pPr>
      <w:r w:rsidRPr="008D3096">
        <w:rPr>
          <w:b/>
          <w:bCs/>
        </w:rPr>
        <w:t>5. Warranty and Support</w:t>
      </w:r>
    </w:p>
    <w:p w14:paraId="24A5FFCC" w14:textId="77777777" w:rsidR="00AD55F6" w:rsidRPr="008D3096" w:rsidRDefault="00AD55F6" w:rsidP="00AD55F6">
      <w:pPr>
        <w:spacing w:before="220" w:after="220"/>
        <w:jc w:val="both"/>
        <w:rPr>
          <w:bCs/>
        </w:rPr>
      </w:pPr>
      <w:r w:rsidRPr="008D3096">
        <w:rPr>
          <w:bCs/>
        </w:rPr>
        <w:t>Respondents shall provide warranty information, with emphasis on:</w:t>
      </w:r>
    </w:p>
    <w:p w14:paraId="0F52F361" w14:textId="77777777" w:rsidR="00AD55F6" w:rsidRPr="008D3096" w:rsidRDefault="00AD55F6" w:rsidP="00AD55F6">
      <w:pPr>
        <w:numPr>
          <w:ilvl w:val="0"/>
          <w:numId w:val="18"/>
        </w:numPr>
        <w:spacing w:before="220" w:after="220"/>
        <w:jc w:val="both"/>
      </w:pPr>
      <w:r w:rsidRPr="00135502">
        <w:t>Manufacturer and installer warranties for equipment and workmanship</w:t>
      </w:r>
    </w:p>
    <w:p w14:paraId="47814A28" w14:textId="77777777" w:rsidR="00EC7C8E" w:rsidRPr="0070210F" w:rsidRDefault="00EC7C8E" w:rsidP="00EC7C8E">
      <w:pPr>
        <w:spacing w:before="220" w:after="220"/>
        <w:jc w:val="both"/>
        <w:rPr>
          <w:bCs/>
        </w:rPr>
      </w:pP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lastRenderedPageBreak/>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t>CONTRACT TERM</w:t>
      </w:r>
    </w:p>
    <w:p w14:paraId="6C746F3C" w14:textId="01146CFB"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one</w:t>
      </w:r>
      <w:r w:rsidR="00AD55F6">
        <w:rPr>
          <w:rFonts w:eastAsia="Calibri"/>
          <w:b/>
          <w:szCs w:val="22"/>
          <w:highlight w:val="yellow"/>
        </w:rPr>
        <w:t xml:space="preserve"> (1)</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FACTORS</w:t>
      </w:r>
      <w:bookmarkEnd w:id="87"/>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17681EE4"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Pr>
          <w:rFonts w:cs="Times New Roman"/>
          <w:szCs w:val="22"/>
          <w:lang w:eastAsia="ar-SA"/>
        </w:rPr>
        <w:t>historically underutilized or small</w:t>
      </w:r>
      <w:r w:rsidR="00EC7C8E" w:rsidRPr="009A3EA6">
        <w:rPr>
          <w:rFonts w:cs="Times New Roman"/>
          <w:szCs w:val="22"/>
          <w:lang w:eastAsia="ar-SA"/>
        </w:rPr>
        <w:t xml:space="preserve">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3"/>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3E5690CA"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2C436900"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w:t>
      </w:r>
      <w:r w:rsidR="00AD55F6">
        <w:rPr>
          <w:rFonts w:cs="Times New Roman"/>
          <w:szCs w:val="22"/>
          <w:highlight w:val="yellow"/>
        </w:rPr>
        <w:t xml:space="preserve"> </w:t>
      </w:r>
      <w:r w:rsidRPr="009A3EA6">
        <w:rPr>
          <w:rFonts w:cs="Times New Roman"/>
          <w:szCs w:val="22"/>
          <w:highlight w:val="yellow"/>
        </w:rPr>
        <w:t>you can provide. Add lines as needed for additional products/service] 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33DC4BA4"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1594A92"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69872311" w14:textId="1C7A96A2"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0059233D" w14:textId="5F36A5CB" w:rsidR="00EC7C8E" w:rsidRPr="009A3EA6" w:rsidRDefault="00EC7C8E" w:rsidP="00EC7C8E">
      <w:pPr>
        <w:spacing w:after="120"/>
        <w:ind w:left="720"/>
        <w:jc w:val="both"/>
        <w:rPr>
          <w:rFonts w:cs="Times New Roman"/>
          <w:szCs w:val="22"/>
        </w:rPr>
      </w:pPr>
      <w:r w:rsidRPr="009A3EA6">
        <w:rPr>
          <w:rFonts w:cs="Times New Roman"/>
          <w:szCs w:val="22"/>
          <w:lang w:eastAsia="ar-SA"/>
        </w:rPr>
        <w:lastRenderedPageBreak/>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6A98963" w14:textId="6712B0A3"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6787D0A4"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E381B32"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sidR="007A6576">
        <w:rPr>
          <w:rFonts w:cs="Times New Roman"/>
          <w:bCs/>
          <w:szCs w:val="22"/>
        </w:rPr>
        <w:t xml:space="preserve"> </w:t>
      </w:r>
      <w:r>
        <w:rPr>
          <w:rFonts w:cs="Times New Roman"/>
          <w:bCs/>
          <w:szCs w:val="22"/>
        </w:rPr>
        <w:t xml:space="preserve">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1C2798F3" w14:textId="39FF28FC" w:rsidR="00EC7C8E" w:rsidRDefault="00EC7C8E" w:rsidP="00AD55F6">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27BE3B01" w14:textId="5110D821" w:rsidR="007A6576" w:rsidRPr="009A3EA6" w:rsidRDefault="007A6576" w:rsidP="00AD55F6">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36236198" w14:textId="51269CD1" w:rsidR="00EC7C8E" w:rsidRDefault="007A6576" w:rsidP="00EC7C8E">
      <w:pPr>
        <w:tabs>
          <w:tab w:val="left" w:pos="1080"/>
        </w:tabs>
        <w:spacing w:after="120"/>
        <w:ind w:left="1080" w:hanging="360"/>
        <w:jc w:val="both"/>
        <w:rPr>
          <w:rFonts w:cs="Times New Roman"/>
          <w:bCs/>
          <w:szCs w:val="22"/>
        </w:rPr>
      </w:pPr>
      <w:r>
        <w:rPr>
          <w:rFonts w:cs="Times New Roman"/>
          <w:bCs/>
          <w:szCs w:val="22"/>
        </w:rPr>
        <w:t>e</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xml:space="preserve">: </w:t>
      </w:r>
      <w:r w:rsidR="00AD55F6">
        <w:rPr>
          <w:rFonts w:cs="Times New Roman"/>
          <w:bCs/>
          <w:szCs w:val="22"/>
        </w:rPr>
        <w:t>HUB</w:t>
      </w:r>
      <w:r w:rsidR="00EC7C8E" w:rsidRPr="009A3EA6">
        <w:rPr>
          <w:rFonts w:cs="Times New Roman"/>
          <w:bCs/>
          <w:szCs w:val="22"/>
        </w:rPr>
        <w:t>: Good Faith Form</w:t>
      </w:r>
    </w:p>
    <w:p w14:paraId="22DD53CE" w14:textId="77777777" w:rsidR="00AD55F6" w:rsidRDefault="00AD55F6" w:rsidP="00EC7C8E">
      <w:pPr>
        <w:tabs>
          <w:tab w:val="left" w:pos="1080"/>
        </w:tabs>
        <w:spacing w:after="120"/>
        <w:ind w:left="1080" w:hanging="360"/>
        <w:jc w:val="both"/>
        <w:rPr>
          <w:rFonts w:cs="Times New Roman"/>
          <w:bCs/>
          <w:szCs w:val="22"/>
        </w:rPr>
      </w:pPr>
    </w:p>
    <w:p w14:paraId="26A5ACB7" w14:textId="77777777" w:rsidR="00AD55F6" w:rsidRDefault="00AD55F6" w:rsidP="00EC7C8E">
      <w:pPr>
        <w:tabs>
          <w:tab w:val="left" w:pos="1080"/>
        </w:tabs>
        <w:spacing w:after="120"/>
        <w:ind w:left="1080" w:hanging="360"/>
        <w:jc w:val="both"/>
        <w:rPr>
          <w:rFonts w:cs="Times New Roman"/>
          <w:bCs/>
          <w:szCs w:val="22"/>
        </w:rPr>
      </w:pPr>
    </w:p>
    <w:p w14:paraId="6E6B1E41" w14:textId="77777777" w:rsidR="00AD55F6" w:rsidRDefault="00AD55F6" w:rsidP="00EC7C8E">
      <w:pPr>
        <w:tabs>
          <w:tab w:val="left" w:pos="1080"/>
        </w:tabs>
        <w:spacing w:after="120"/>
        <w:ind w:left="1080" w:hanging="360"/>
        <w:jc w:val="both"/>
        <w:rPr>
          <w:rFonts w:cs="Times New Roman"/>
          <w:bCs/>
          <w:szCs w:val="22"/>
        </w:rPr>
      </w:pPr>
    </w:p>
    <w:p w14:paraId="77ACC97C" w14:textId="77777777" w:rsidR="00AD55F6" w:rsidRDefault="00AD55F6" w:rsidP="00EC7C8E">
      <w:pPr>
        <w:tabs>
          <w:tab w:val="left" w:pos="1080"/>
        </w:tabs>
        <w:spacing w:after="120"/>
        <w:ind w:left="1080" w:hanging="360"/>
        <w:jc w:val="both"/>
        <w:rPr>
          <w:rFonts w:cs="Times New Roman"/>
          <w:bCs/>
          <w:szCs w:val="22"/>
        </w:rPr>
      </w:pPr>
    </w:p>
    <w:p w14:paraId="240FB72C" w14:textId="77777777" w:rsidR="00AD55F6" w:rsidRDefault="00AD55F6" w:rsidP="00EC7C8E">
      <w:pPr>
        <w:tabs>
          <w:tab w:val="left" w:pos="1080"/>
        </w:tabs>
        <w:spacing w:after="120"/>
        <w:ind w:left="1080" w:hanging="360"/>
        <w:jc w:val="both"/>
        <w:rPr>
          <w:rFonts w:cs="Times New Roman"/>
          <w:bCs/>
          <w:szCs w:val="22"/>
        </w:rPr>
      </w:pPr>
    </w:p>
    <w:p w14:paraId="46B954BB" w14:textId="77777777" w:rsidR="00AD55F6" w:rsidRDefault="00AD55F6" w:rsidP="00EC7C8E">
      <w:pPr>
        <w:tabs>
          <w:tab w:val="left" w:pos="1080"/>
        </w:tabs>
        <w:spacing w:after="120"/>
        <w:ind w:left="1080" w:hanging="360"/>
        <w:jc w:val="both"/>
        <w:rPr>
          <w:rFonts w:cs="Times New Roman"/>
          <w:bCs/>
          <w:szCs w:val="22"/>
        </w:rPr>
      </w:pPr>
    </w:p>
    <w:p w14:paraId="1079568B" w14:textId="77777777" w:rsidR="00AD55F6" w:rsidRDefault="00AD55F6" w:rsidP="00EC7C8E">
      <w:pPr>
        <w:tabs>
          <w:tab w:val="left" w:pos="1080"/>
        </w:tabs>
        <w:spacing w:after="120"/>
        <w:ind w:left="1080" w:hanging="360"/>
        <w:jc w:val="both"/>
        <w:rPr>
          <w:rFonts w:cs="Times New Roman"/>
          <w:bCs/>
          <w:szCs w:val="22"/>
        </w:rPr>
      </w:pPr>
    </w:p>
    <w:p w14:paraId="219F2B6E" w14:textId="77777777" w:rsidR="00AD55F6" w:rsidRDefault="00AD55F6" w:rsidP="00EC7C8E">
      <w:pPr>
        <w:tabs>
          <w:tab w:val="left" w:pos="1080"/>
        </w:tabs>
        <w:spacing w:after="120"/>
        <w:ind w:left="1080" w:hanging="360"/>
        <w:jc w:val="both"/>
        <w:rPr>
          <w:rFonts w:cs="Times New Roman"/>
          <w:bCs/>
          <w:szCs w:val="22"/>
        </w:rPr>
      </w:pPr>
    </w:p>
    <w:p w14:paraId="4777CFB6" w14:textId="77777777" w:rsidR="00AD55F6" w:rsidRDefault="00AD55F6" w:rsidP="00EC7C8E">
      <w:pPr>
        <w:tabs>
          <w:tab w:val="left" w:pos="1080"/>
        </w:tabs>
        <w:spacing w:after="120"/>
        <w:ind w:left="1080" w:hanging="360"/>
        <w:jc w:val="both"/>
        <w:rPr>
          <w:rFonts w:cs="Times New Roman"/>
          <w:bCs/>
          <w:szCs w:val="22"/>
        </w:rPr>
      </w:pPr>
    </w:p>
    <w:p w14:paraId="71DE34AB" w14:textId="77777777" w:rsidR="00AD55F6" w:rsidRDefault="00AD55F6" w:rsidP="00EC7C8E">
      <w:pPr>
        <w:tabs>
          <w:tab w:val="left" w:pos="1080"/>
        </w:tabs>
        <w:spacing w:after="120"/>
        <w:ind w:left="1080" w:hanging="360"/>
        <w:jc w:val="both"/>
        <w:rPr>
          <w:rFonts w:cs="Times New Roman"/>
          <w:bCs/>
          <w:szCs w:val="22"/>
        </w:rPr>
      </w:pPr>
    </w:p>
    <w:p w14:paraId="741DF180" w14:textId="77777777" w:rsidR="00AD55F6" w:rsidRDefault="00AD55F6" w:rsidP="00EC7C8E">
      <w:pPr>
        <w:tabs>
          <w:tab w:val="left" w:pos="1080"/>
        </w:tabs>
        <w:spacing w:after="120"/>
        <w:ind w:left="1080" w:hanging="360"/>
        <w:jc w:val="both"/>
        <w:rPr>
          <w:rFonts w:cs="Times New Roman"/>
          <w:bCs/>
          <w:szCs w:val="22"/>
        </w:rPr>
      </w:pPr>
    </w:p>
    <w:p w14:paraId="4F5899F3" w14:textId="77777777" w:rsidR="00AD55F6" w:rsidRDefault="00AD55F6" w:rsidP="00EC7C8E">
      <w:pPr>
        <w:tabs>
          <w:tab w:val="left" w:pos="1080"/>
        </w:tabs>
        <w:spacing w:after="120"/>
        <w:ind w:left="1080" w:hanging="360"/>
        <w:jc w:val="both"/>
        <w:rPr>
          <w:rFonts w:cs="Times New Roman"/>
          <w:bCs/>
          <w:szCs w:val="22"/>
        </w:rPr>
      </w:pPr>
    </w:p>
    <w:p w14:paraId="2C00DE21" w14:textId="77777777" w:rsidR="00AD55F6" w:rsidRDefault="00AD55F6" w:rsidP="00EC7C8E">
      <w:pPr>
        <w:tabs>
          <w:tab w:val="left" w:pos="1080"/>
        </w:tabs>
        <w:spacing w:after="120"/>
        <w:ind w:left="1080" w:hanging="360"/>
        <w:jc w:val="both"/>
        <w:rPr>
          <w:rFonts w:cs="Times New Roman"/>
          <w:bCs/>
          <w:szCs w:val="22"/>
        </w:rPr>
      </w:pPr>
    </w:p>
    <w:p w14:paraId="62E47707" w14:textId="77777777" w:rsidR="00AD55F6" w:rsidRDefault="00AD55F6"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580F367A" w:rsidR="00EC7C8E" w:rsidRPr="009A3EA6" w:rsidRDefault="00AD55F6" w:rsidP="00EC7C8E">
            <w:pPr>
              <w:keepNext/>
              <w:keepLines/>
              <w:tabs>
                <w:tab w:val="left" w:pos="-720"/>
              </w:tabs>
              <w:suppressAutoHyphens/>
              <w:jc w:val="center"/>
              <w:rPr>
                <w:rFonts w:cs="Times New Roman"/>
                <w:b/>
                <w:sz w:val="32"/>
              </w:rPr>
            </w:pPr>
            <w:r>
              <w:rPr>
                <w:rFonts w:cs="Times New Roman"/>
                <w:b/>
                <w:sz w:val="32"/>
              </w:rPr>
              <w:t>25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38BE7465" w:rsidR="00EC7C8E" w:rsidRPr="009A3EA6" w:rsidRDefault="00AD55F6"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214C2E3F" w:rsidR="00EC7C8E" w:rsidRPr="009A3EA6" w:rsidRDefault="00AD55F6"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291984D2" w:rsidR="00EC7C8E" w:rsidRPr="009A3EA6" w:rsidRDefault="00AD55F6"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7D84551E"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UNDERUTILIZIED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5038FB5E"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2236B014" w:rsidR="00EC7C8E" w:rsidRPr="009A3EA6" w:rsidRDefault="00AD55F6" w:rsidP="00EC7C8E">
            <w:pPr>
              <w:tabs>
                <w:tab w:val="left" w:pos="-720"/>
              </w:tabs>
              <w:suppressAutoHyphens/>
              <w:jc w:val="center"/>
              <w:rPr>
                <w:rFonts w:cs="Times New Roman"/>
                <w:b/>
                <w:szCs w:val="22"/>
              </w:rPr>
            </w:pPr>
            <w:r w:rsidRPr="00AD55F6">
              <w:rPr>
                <w:rFonts w:cs="Times New Roman"/>
                <w:b/>
                <w:sz w:val="36"/>
                <w:szCs w:val="24"/>
              </w:rPr>
              <w:t>RFP #20251354383 Heliport Deluge Foam-Water Fixed Nozzle System</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3A765F8C" w:rsidR="00EC7C8E" w:rsidRDefault="00AD55F6" w:rsidP="00EC7C8E">
      <w:pPr>
        <w:jc w:val="center"/>
        <w:rPr>
          <w:rFonts w:cs="Times New Roman"/>
          <w:b/>
          <w:sz w:val="36"/>
          <w:szCs w:val="36"/>
          <w:u w:val="single"/>
        </w:rPr>
      </w:pPr>
      <w:r w:rsidRPr="00AD55F6">
        <w:rPr>
          <w:rFonts w:cs="Times New Roman"/>
          <w:b/>
          <w:sz w:val="36"/>
          <w:szCs w:val="36"/>
          <w:u w:val="single"/>
        </w:rPr>
        <w:t>RFP #20251354383 Heliport Deluge Foam-Water Fixed Nozzle System</w:t>
      </w:r>
    </w:p>
    <w:p w14:paraId="2584DC27" w14:textId="77777777" w:rsidR="00AD55F6" w:rsidRPr="009A3EA6" w:rsidRDefault="00AD55F6" w:rsidP="00EC7C8E">
      <w:pPr>
        <w:jc w:val="center"/>
        <w:rPr>
          <w:rFonts w:cs="Times New Roman"/>
          <w:szCs w:val="22"/>
        </w:rPr>
      </w:pPr>
    </w:p>
    <w:p w14:paraId="6F0D9680" w14:textId="77777777" w:rsidR="00E94F69" w:rsidRPr="005A0177" w:rsidRDefault="00E94F69" w:rsidP="00E94F69">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 xml:space="preserve">Any costs not included in the Solicitation Response cannot be charged to the </w:t>
      </w:r>
      <w:proofErr w:type="gramStart"/>
      <w:r w:rsidRPr="005A0177">
        <w:rPr>
          <w:rFonts w:eastAsia="Calibri" w:cs="Times New Roman"/>
          <w:b/>
          <w:bCs/>
          <w:szCs w:val="22"/>
        </w:rPr>
        <w:t>District</w:t>
      </w:r>
      <w:proofErr w:type="gramEnd"/>
      <w:r w:rsidRPr="005A0177">
        <w:rPr>
          <w:rFonts w:eastAsia="Calibri" w:cs="Times New Roman"/>
          <w:b/>
          <w:bCs/>
          <w:szCs w:val="22"/>
        </w:rPr>
        <w: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7753AD39" w14:textId="77777777" w:rsidR="00E94F69" w:rsidRPr="005A0177" w:rsidRDefault="00E94F69" w:rsidP="00E94F69">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w:t>
      </w:r>
      <w:proofErr w:type="gramStart"/>
      <w:r w:rsidRPr="005A0177">
        <w:rPr>
          <w:rFonts w:eastAsia="Calibri" w:cs="Times New Roman"/>
          <w:szCs w:val="22"/>
        </w:rPr>
        <w:t>District</w:t>
      </w:r>
      <w:proofErr w:type="gramEnd"/>
      <w:r w:rsidRPr="005A0177">
        <w:rPr>
          <w:rFonts w:eastAsia="Calibri" w:cs="Times New Roman"/>
          <w:szCs w:val="22"/>
        </w:rPr>
        <w:t xml:space="preserve"> will be billed for costs. </w:t>
      </w:r>
    </w:p>
    <w:p w14:paraId="6029664E" w14:textId="77777777" w:rsidR="00E94F69" w:rsidRPr="005A0177" w:rsidRDefault="00E94F69" w:rsidP="00E94F69"/>
    <w:tbl>
      <w:tblPr>
        <w:tblStyle w:val="TableGrid1"/>
        <w:tblW w:w="4816" w:type="pct"/>
        <w:tblLook w:val="04A0" w:firstRow="1" w:lastRow="0" w:firstColumn="1" w:lastColumn="0" w:noHBand="0" w:noVBand="1"/>
      </w:tblPr>
      <w:tblGrid>
        <w:gridCol w:w="4719"/>
        <w:gridCol w:w="2238"/>
        <w:gridCol w:w="2049"/>
      </w:tblGrid>
      <w:tr w:rsidR="00E94F69" w:rsidRPr="005A0177" w14:paraId="6A58DAEE" w14:textId="77777777" w:rsidTr="00A26BC2">
        <w:trPr>
          <w:trHeight w:val="403"/>
        </w:trPr>
        <w:tc>
          <w:tcPr>
            <w:tcW w:w="4719" w:type="dxa"/>
            <w:shd w:val="clear" w:color="auto" w:fill="000000" w:themeFill="text1"/>
            <w:vAlign w:val="center"/>
          </w:tcPr>
          <w:p w14:paraId="2F46AF41" w14:textId="77777777" w:rsidR="00E94F69" w:rsidRPr="005A0177" w:rsidRDefault="00E94F69" w:rsidP="00A26BC2">
            <w:pPr>
              <w:jc w:val="center"/>
              <w:rPr>
                <w:b/>
                <w:sz w:val="28"/>
              </w:rPr>
            </w:pPr>
            <w:r w:rsidRPr="005A0177">
              <w:rPr>
                <w:b/>
                <w:sz w:val="28"/>
              </w:rPr>
              <w:t>Description</w:t>
            </w:r>
          </w:p>
        </w:tc>
        <w:tc>
          <w:tcPr>
            <w:tcW w:w="2238" w:type="dxa"/>
            <w:shd w:val="clear" w:color="auto" w:fill="000000" w:themeFill="text1"/>
            <w:vAlign w:val="center"/>
          </w:tcPr>
          <w:p w14:paraId="45BE2030" w14:textId="77777777" w:rsidR="00E94F69" w:rsidRPr="005A0177" w:rsidRDefault="00E94F69" w:rsidP="00A26BC2">
            <w:pPr>
              <w:jc w:val="center"/>
              <w:rPr>
                <w:b/>
                <w:sz w:val="28"/>
              </w:rPr>
            </w:pPr>
            <w:r w:rsidRPr="005A0177">
              <w:rPr>
                <w:b/>
                <w:sz w:val="28"/>
              </w:rPr>
              <w:t>Price</w:t>
            </w:r>
          </w:p>
        </w:tc>
        <w:tc>
          <w:tcPr>
            <w:tcW w:w="2049" w:type="dxa"/>
            <w:shd w:val="clear" w:color="auto" w:fill="000000" w:themeFill="text1"/>
            <w:vAlign w:val="center"/>
          </w:tcPr>
          <w:p w14:paraId="29E5A788" w14:textId="77777777" w:rsidR="00E94F69" w:rsidRPr="005A0177" w:rsidRDefault="00E94F69" w:rsidP="00A26BC2">
            <w:pPr>
              <w:jc w:val="center"/>
              <w:rPr>
                <w:b/>
                <w:sz w:val="28"/>
              </w:rPr>
            </w:pPr>
            <w:r w:rsidRPr="005A0177">
              <w:rPr>
                <w:b/>
                <w:sz w:val="28"/>
              </w:rPr>
              <w:t>Total</w:t>
            </w:r>
          </w:p>
        </w:tc>
      </w:tr>
      <w:tr w:rsidR="00E94F69" w:rsidRPr="005A0177" w14:paraId="1E12583B" w14:textId="77777777" w:rsidTr="00A26BC2">
        <w:trPr>
          <w:trHeight w:val="359"/>
        </w:trPr>
        <w:tc>
          <w:tcPr>
            <w:tcW w:w="4719" w:type="dxa"/>
            <w:vAlign w:val="center"/>
          </w:tcPr>
          <w:p w14:paraId="6DD3C416" w14:textId="4D393411" w:rsidR="00E94F69" w:rsidRPr="005A0177" w:rsidRDefault="00E94F69" w:rsidP="00A26BC2">
            <w:r w:rsidRPr="005A0177">
              <w:t>Cost</w:t>
            </w:r>
            <w:r>
              <w:t xml:space="preserve"> for Project</w:t>
            </w:r>
          </w:p>
        </w:tc>
        <w:tc>
          <w:tcPr>
            <w:tcW w:w="2238" w:type="dxa"/>
            <w:vAlign w:val="center"/>
          </w:tcPr>
          <w:p w14:paraId="701661D9" w14:textId="2F43C6A1" w:rsidR="00E94F69" w:rsidRPr="005A0177" w:rsidRDefault="00E94F69" w:rsidP="00A26BC2">
            <w:pPr>
              <w:jc w:val="center"/>
            </w:pPr>
            <w:r w:rsidRPr="005A0177">
              <w:t xml:space="preserve">$      </w:t>
            </w:r>
          </w:p>
        </w:tc>
        <w:tc>
          <w:tcPr>
            <w:tcW w:w="2049" w:type="dxa"/>
            <w:vAlign w:val="center"/>
          </w:tcPr>
          <w:p w14:paraId="25B4A45D" w14:textId="77777777" w:rsidR="00E94F69" w:rsidRPr="005A0177" w:rsidRDefault="00E94F69" w:rsidP="00A26BC2">
            <w:pPr>
              <w:jc w:val="center"/>
            </w:pPr>
          </w:p>
        </w:tc>
      </w:tr>
      <w:tr w:rsidR="00E94F69" w:rsidRPr="005A0177" w14:paraId="37C18BC2" w14:textId="77777777" w:rsidTr="00A26BC2">
        <w:trPr>
          <w:trHeight w:val="359"/>
        </w:trPr>
        <w:tc>
          <w:tcPr>
            <w:tcW w:w="4719" w:type="dxa"/>
            <w:vAlign w:val="center"/>
          </w:tcPr>
          <w:p w14:paraId="40CF9E1C" w14:textId="77777777" w:rsidR="00E94F69" w:rsidRPr="005A0177" w:rsidRDefault="00E94F69" w:rsidP="00A26BC2">
            <w:r w:rsidRPr="005A0177">
              <w:t>Implementation Costs</w:t>
            </w:r>
          </w:p>
        </w:tc>
        <w:tc>
          <w:tcPr>
            <w:tcW w:w="2238" w:type="dxa"/>
            <w:vAlign w:val="center"/>
          </w:tcPr>
          <w:p w14:paraId="77F1675E" w14:textId="77777777" w:rsidR="00E94F69" w:rsidRPr="005A0177" w:rsidRDefault="00E94F69" w:rsidP="00A26BC2">
            <w:pPr>
              <w:jc w:val="center"/>
            </w:pPr>
          </w:p>
        </w:tc>
        <w:tc>
          <w:tcPr>
            <w:tcW w:w="2049" w:type="dxa"/>
            <w:vAlign w:val="center"/>
          </w:tcPr>
          <w:p w14:paraId="03178121" w14:textId="77777777" w:rsidR="00E94F69" w:rsidRPr="005A0177" w:rsidRDefault="00E94F69" w:rsidP="00A26BC2">
            <w:pPr>
              <w:jc w:val="center"/>
            </w:pPr>
          </w:p>
        </w:tc>
      </w:tr>
      <w:tr w:rsidR="00E94F69" w:rsidRPr="005A0177" w14:paraId="2787010B" w14:textId="77777777" w:rsidTr="00A26BC2">
        <w:trPr>
          <w:trHeight w:val="359"/>
        </w:trPr>
        <w:tc>
          <w:tcPr>
            <w:tcW w:w="4719" w:type="dxa"/>
            <w:vAlign w:val="center"/>
          </w:tcPr>
          <w:p w14:paraId="171B50DF" w14:textId="77777777" w:rsidR="00E94F69" w:rsidRPr="005A0177" w:rsidRDefault="00E94F69" w:rsidP="00A26BC2">
            <w:r w:rsidRPr="005A0177">
              <w:t>Expenses (if not included in implementation fee)</w:t>
            </w:r>
          </w:p>
        </w:tc>
        <w:tc>
          <w:tcPr>
            <w:tcW w:w="2238" w:type="dxa"/>
            <w:vAlign w:val="center"/>
          </w:tcPr>
          <w:p w14:paraId="0DFA38C2" w14:textId="77777777" w:rsidR="00E94F69" w:rsidRPr="005A0177" w:rsidRDefault="00E94F69" w:rsidP="00A26BC2">
            <w:pPr>
              <w:jc w:val="center"/>
            </w:pPr>
          </w:p>
        </w:tc>
        <w:tc>
          <w:tcPr>
            <w:tcW w:w="2049" w:type="dxa"/>
            <w:vAlign w:val="center"/>
          </w:tcPr>
          <w:p w14:paraId="5360115D" w14:textId="77777777" w:rsidR="00E94F69" w:rsidRPr="005A0177" w:rsidRDefault="00E94F69" w:rsidP="00A26BC2">
            <w:pPr>
              <w:jc w:val="center"/>
            </w:pPr>
          </w:p>
        </w:tc>
      </w:tr>
      <w:tr w:rsidR="00E94F69" w:rsidRPr="005A0177" w14:paraId="7013031B" w14:textId="77777777" w:rsidTr="00A26BC2">
        <w:trPr>
          <w:trHeight w:val="359"/>
        </w:trPr>
        <w:tc>
          <w:tcPr>
            <w:tcW w:w="4719" w:type="dxa"/>
            <w:vAlign w:val="center"/>
          </w:tcPr>
          <w:p w14:paraId="013FB7D3" w14:textId="77777777" w:rsidR="00E94F69" w:rsidRPr="005A0177" w:rsidRDefault="00E94F69" w:rsidP="00A26BC2">
            <w:r w:rsidRPr="005A0177">
              <w:t>Additional services/product add-ons, if any</w:t>
            </w:r>
          </w:p>
        </w:tc>
        <w:tc>
          <w:tcPr>
            <w:tcW w:w="2238" w:type="dxa"/>
            <w:vAlign w:val="center"/>
          </w:tcPr>
          <w:p w14:paraId="047BCF4E" w14:textId="77777777" w:rsidR="00E94F69" w:rsidRPr="005A0177" w:rsidRDefault="00E94F69" w:rsidP="00A26BC2">
            <w:pPr>
              <w:jc w:val="center"/>
            </w:pPr>
          </w:p>
        </w:tc>
        <w:tc>
          <w:tcPr>
            <w:tcW w:w="2049" w:type="dxa"/>
            <w:vAlign w:val="center"/>
          </w:tcPr>
          <w:p w14:paraId="1CCC98EA" w14:textId="77777777" w:rsidR="00E94F69" w:rsidRPr="005A0177" w:rsidRDefault="00E94F69" w:rsidP="00A26BC2">
            <w:pPr>
              <w:jc w:val="center"/>
            </w:pPr>
          </w:p>
        </w:tc>
      </w:tr>
      <w:tr w:rsidR="00E94F69" w:rsidRPr="005A0177" w14:paraId="37E60A6D" w14:textId="77777777" w:rsidTr="00A26BC2">
        <w:trPr>
          <w:trHeight w:val="359"/>
        </w:trPr>
        <w:tc>
          <w:tcPr>
            <w:tcW w:w="4719" w:type="dxa"/>
            <w:vAlign w:val="center"/>
          </w:tcPr>
          <w:p w14:paraId="246B2945" w14:textId="77777777" w:rsidR="00E94F69" w:rsidRPr="005A0177" w:rsidRDefault="00E94F69" w:rsidP="00A26BC2">
            <w:r w:rsidRPr="005A0177">
              <w:rPr>
                <w:rFonts w:cs="Times New Roman"/>
                <w:szCs w:val="22"/>
              </w:rPr>
              <w:t>If ad-hoc training or consulting is available, provide hourly rate or other fee structure</w:t>
            </w:r>
          </w:p>
        </w:tc>
        <w:tc>
          <w:tcPr>
            <w:tcW w:w="2238" w:type="dxa"/>
            <w:vAlign w:val="center"/>
          </w:tcPr>
          <w:p w14:paraId="3E1B0113" w14:textId="77777777" w:rsidR="00E94F69" w:rsidRPr="005A0177" w:rsidRDefault="00E94F69" w:rsidP="00A26BC2">
            <w:pPr>
              <w:jc w:val="center"/>
            </w:pPr>
          </w:p>
        </w:tc>
        <w:tc>
          <w:tcPr>
            <w:tcW w:w="2049" w:type="dxa"/>
            <w:vAlign w:val="center"/>
          </w:tcPr>
          <w:p w14:paraId="2D051AE8" w14:textId="77777777" w:rsidR="00E94F69" w:rsidRPr="005A0177" w:rsidRDefault="00E94F69" w:rsidP="00A26BC2">
            <w:pPr>
              <w:jc w:val="center"/>
            </w:pPr>
          </w:p>
        </w:tc>
      </w:tr>
      <w:tr w:rsidR="00E94F69" w:rsidRPr="005A0177" w14:paraId="574400F6" w14:textId="77777777" w:rsidTr="00A26BC2">
        <w:trPr>
          <w:trHeight w:val="359"/>
        </w:trPr>
        <w:tc>
          <w:tcPr>
            <w:tcW w:w="4719" w:type="dxa"/>
            <w:vAlign w:val="center"/>
          </w:tcPr>
          <w:p w14:paraId="0F2AD0C4" w14:textId="77777777" w:rsidR="00E94F69" w:rsidRPr="005A0177" w:rsidRDefault="00E94F69" w:rsidP="00A26BC2">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7897A885" w14:textId="77777777" w:rsidR="00E94F69" w:rsidRPr="005A0177" w:rsidRDefault="00E94F69" w:rsidP="00A26BC2">
            <w:pPr>
              <w:jc w:val="center"/>
              <w:rPr>
                <w:rFonts w:cs="Times New Roman"/>
                <w:szCs w:val="22"/>
              </w:rPr>
            </w:pPr>
          </w:p>
        </w:tc>
        <w:tc>
          <w:tcPr>
            <w:tcW w:w="2049" w:type="dxa"/>
            <w:vAlign w:val="center"/>
          </w:tcPr>
          <w:p w14:paraId="6D28F4CB" w14:textId="77777777" w:rsidR="00E94F69" w:rsidRPr="005A0177" w:rsidRDefault="00E94F69" w:rsidP="00A26BC2">
            <w:pPr>
              <w:jc w:val="center"/>
              <w:rPr>
                <w:rFonts w:cs="Times New Roman"/>
                <w:szCs w:val="22"/>
              </w:rPr>
            </w:pPr>
          </w:p>
        </w:tc>
      </w:tr>
      <w:tr w:rsidR="00E94F69" w:rsidRPr="005A0177" w14:paraId="56D4277D" w14:textId="77777777" w:rsidTr="00A26BC2">
        <w:trPr>
          <w:trHeight w:val="359"/>
        </w:trPr>
        <w:tc>
          <w:tcPr>
            <w:tcW w:w="4719" w:type="dxa"/>
            <w:vAlign w:val="center"/>
          </w:tcPr>
          <w:p w14:paraId="66E5C8E3" w14:textId="77777777" w:rsidR="00E94F69" w:rsidRPr="005A0177" w:rsidRDefault="00E94F69" w:rsidP="00A26BC2">
            <w:pPr>
              <w:rPr>
                <w:rFonts w:cs="Times New Roman"/>
                <w:szCs w:val="22"/>
              </w:rPr>
            </w:pPr>
            <w:r w:rsidRPr="005A0177">
              <w:rPr>
                <w:rFonts w:cs="Times New Roman"/>
                <w:szCs w:val="22"/>
              </w:rPr>
              <w:t>[insert additional lines as needed]</w:t>
            </w:r>
          </w:p>
        </w:tc>
        <w:tc>
          <w:tcPr>
            <w:tcW w:w="2238" w:type="dxa"/>
            <w:vAlign w:val="center"/>
          </w:tcPr>
          <w:p w14:paraId="18589F68" w14:textId="77777777" w:rsidR="00E94F69" w:rsidRPr="005A0177" w:rsidRDefault="00E94F69" w:rsidP="00A26BC2">
            <w:pPr>
              <w:jc w:val="center"/>
              <w:rPr>
                <w:rFonts w:cs="Times New Roman"/>
                <w:szCs w:val="22"/>
              </w:rPr>
            </w:pPr>
          </w:p>
        </w:tc>
        <w:tc>
          <w:tcPr>
            <w:tcW w:w="2049" w:type="dxa"/>
            <w:vAlign w:val="center"/>
          </w:tcPr>
          <w:p w14:paraId="1AE824B0" w14:textId="77777777" w:rsidR="00E94F69" w:rsidRPr="005A0177" w:rsidRDefault="00E94F69" w:rsidP="00A26BC2">
            <w:pPr>
              <w:jc w:val="center"/>
              <w:rPr>
                <w:rFonts w:cs="Times New Roman"/>
                <w:szCs w:val="22"/>
              </w:rPr>
            </w:pPr>
          </w:p>
        </w:tc>
      </w:tr>
      <w:tr w:rsidR="00E94F69" w:rsidRPr="005A0177" w14:paraId="7844F99A" w14:textId="77777777" w:rsidTr="00A26BC2">
        <w:trPr>
          <w:trHeight w:val="359"/>
        </w:trPr>
        <w:tc>
          <w:tcPr>
            <w:tcW w:w="4719" w:type="dxa"/>
            <w:vAlign w:val="center"/>
          </w:tcPr>
          <w:p w14:paraId="23FBBF0D" w14:textId="77777777" w:rsidR="00E94F69" w:rsidRPr="005A0177" w:rsidRDefault="00E94F69" w:rsidP="00A26BC2">
            <w:pPr>
              <w:rPr>
                <w:rFonts w:cs="Times New Roman"/>
                <w:szCs w:val="22"/>
              </w:rPr>
            </w:pPr>
          </w:p>
        </w:tc>
        <w:tc>
          <w:tcPr>
            <w:tcW w:w="2238" w:type="dxa"/>
            <w:vAlign w:val="center"/>
          </w:tcPr>
          <w:p w14:paraId="0BDD2AFF" w14:textId="77777777" w:rsidR="00E94F69" w:rsidRPr="005A0177" w:rsidRDefault="00E94F69" w:rsidP="00A26BC2">
            <w:pPr>
              <w:jc w:val="center"/>
              <w:rPr>
                <w:rFonts w:cs="Times New Roman"/>
                <w:szCs w:val="22"/>
              </w:rPr>
            </w:pPr>
          </w:p>
        </w:tc>
        <w:tc>
          <w:tcPr>
            <w:tcW w:w="2049" w:type="dxa"/>
            <w:vAlign w:val="center"/>
          </w:tcPr>
          <w:p w14:paraId="3EC720E0" w14:textId="77777777" w:rsidR="00E94F69" w:rsidRPr="005A0177" w:rsidRDefault="00E94F69" w:rsidP="00A26BC2">
            <w:pPr>
              <w:jc w:val="center"/>
              <w:rPr>
                <w:rFonts w:cs="Times New Roman"/>
                <w:szCs w:val="22"/>
              </w:rPr>
            </w:pPr>
          </w:p>
        </w:tc>
      </w:tr>
      <w:tr w:rsidR="00E94F69" w:rsidRPr="005A0177" w14:paraId="6B93ABE5" w14:textId="77777777" w:rsidTr="00A26BC2">
        <w:trPr>
          <w:trHeight w:val="323"/>
        </w:trPr>
        <w:tc>
          <w:tcPr>
            <w:tcW w:w="6957" w:type="dxa"/>
            <w:gridSpan w:val="2"/>
            <w:shd w:val="clear" w:color="auto" w:fill="FFFFFF" w:themeFill="background1"/>
            <w:vAlign w:val="center"/>
          </w:tcPr>
          <w:p w14:paraId="09288D0C" w14:textId="634CDC62" w:rsidR="00E94F69" w:rsidRPr="005A0177" w:rsidRDefault="00E94F69" w:rsidP="00A26BC2">
            <w:pPr>
              <w:jc w:val="right"/>
            </w:pPr>
            <w:r>
              <w:rPr>
                <w:b/>
                <w:sz w:val="24"/>
              </w:rPr>
              <w:t xml:space="preserve">                                                                                </w:t>
            </w:r>
            <w:r w:rsidRPr="005A0177">
              <w:rPr>
                <w:b/>
                <w:bCs/>
                <w:sz w:val="24"/>
                <w:szCs w:val="22"/>
              </w:rPr>
              <w:t xml:space="preserve">Total Cost </w:t>
            </w:r>
          </w:p>
        </w:tc>
        <w:tc>
          <w:tcPr>
            <w:tcW w:w="2049" w:type="dxa"/>
            <w:vAlign w:val="center"/>
          </w:tcPr>
          <w:p w14:paraId="73B7C1D3" w14:textId="77777777" w:rsidR="00E94F69" w:rsidRPr="005A0177" w:rsidRDefault="00E94F69" w:rsidP="00A26BC2">
            <w:pPr>
              <w:jc w:val="center"/>
            </w:pPr>
          </w:p>
        </w:tc>
      </w:tr>
      <w:tr w:rsidR="00E94F69" w:rsidRPr="005A0177" w14:paraId="1264F758" w14:textId="77777777" w:rsidTr="0038627F">
        <w:trPr>
          <w:trHeight w:val="350"/>
        </w:trPr>
        <w:tc>
          <w:tcPr>
            <w:tcW w:w="6957" w:type="dxa"/>
            <w:gridSpan w:val="2"/>
            <w:vAlign w:val="center"/>
          </w:tcPr>
          <w:p w14:paraId="1B364DEE" w14:textId="519CD64B" w:rsidR="00E94F69" w:rsidRPr="005A0177" w:rsidRDefault="00E94F69" w:rsidP="00A26BC2">
            <w:pPr>
              <w:jc w:val="right"/>
            </w:pPr>
            <w:r w:rsidRPr="005A0177">
              <w:t>[insert additional lines as needed]</w:t>
            </w:r>
          </w:p>
        </w:tc>
        <w:tc>
          <w:tcPr>
            <w:tcW w:w="2049" w:type="dxa"/>
            <w:vAlign w:val="center"/>
          </w:tcPr>
          <w:p w14:paraId="0D585FEE" w14:textId="77777777" w:rsidR="00E94F69" w:rsidRPr="005A0177" w:rsidRDefault="00E94F69" w:rsidP="00A26BC2">
            <w:pPr>
              <w:jc w:val="center"/>
            </w:pPr>
          </w:p>
        </w:tc>
      </w:tr>
      <w:tr w:rsidR="00E94F69" w:rsidRPr="005A0177" w14:paraId="01D2CCEB" w14:textId="77777777" w:rsidTr="0038627F">
        <w:trPr>
          <w:trHeight w:val="359"/>
        </w:trPr>
        <w:tc>
          <w:tcPr>
            <w:tcW w:w="6957" w:type="dxa"/>
            <w:gridSpan w:val="2"/>
            <w:vAlign w:val="center"/>
          </w:tcPr>
          <w:p w14:paraId="4671A231" w14:textId="08D5D7A3" w:rsidR="00E94F69" w:rsidRPr="005A0177" w:rsidRDefault="00E94F69" w:rsidP="00A26BC2">
            <w:pPr>
              <w:jc w:val="right"/>
            </w:pPr>
          </w:p>
        </w:tc>
        <w:tc>
          <w:tcPr>
            <w:tcW w:w="2049" w:type="dxa"/>
            <w:vAlign w:val="center"/>
          </w:tcPr>
          <w:p w14:paraId="1068069F" w14:textId="77777777" w:rsidR="00E94F69" w:rsidRPr="005A0177" w:rsidRDefault="00E94F69" w:rsidP="00A26BC2">
            <w:pPr>
              <w:jc w:val="center"/>
            </w:pPr>
          </w:p>
        </w:tc>
      </w:tr>
      <w:tr w:rsidR="00E94F69" w:rsidRPr="005A0177" w14:paraId="4C5C84DE" w14:textId="77777777" w:rsidTr="00A26BC2">
        <w:trPr>
          <w:trHeight w:val="359"/>
        </w:trPr>
        <w:tc>
          <w:tcPr>
            <w:tcW w:w="6957" w:type="dxa"/>
            <w:gridSpan w:val="2"/>
            <w:shd w:val="clear" w:color="auto" w:fill="FFFFFF" w:themeFill="background1"/>
            <w:vAlign w:val="center"/>
          </w:tcPr>
          <w:p w14:paraId="0F0C0DF8" w14:textId="7A75EF88" w:rsidR="00E94F69" w:rsidRPr="005A0177" w:rsidRDefault="00E94F69" w:rsidP="00A26BC2">
            <w:pPr>
              <w:jc w:val="center"/>
            </w:pPr>
          </w:p>
        </w:tc>
        <w:tc>
          <w:tcPr>
            <w:tcW w:w="2049" w:type="dxa"/>
            <w:vAlign w:val="center"/>
          </w:tcPr>
          <w:p w14:paraId="5C809838" w14:textId="77777777" w:rsidR="00E94F69" w:rsidRPr="005A0177" w:rsidRDefault="00E94F69" w:rsidP="00A26BC2">
            <w:pPr>
              <w:jc w:val="center"/>
            </w:pPr>
          </w:p>
        </w:tc>
      </w:tr>
      <w:tr w:rsidR="00E94F69" w:rsidRPr="005A0177" w14:paraId="03E29865" w14:textId="77777777" w:rsidTr="00A26BC2">
        <w:trPr>
          <w:trHeight w:val="314"/>
        </w:trPr>
        <w:tc>
          <w:tcPr>
            <w:tcW w:w="4719" w:type="dxa"/>
            <w:vAlign w:val="center"/>
          </w:tcPr>
          <w:p w14:paraId="14622167" w14:textId="19732507" w:rsidR="00E94F69" w:rsidRPr="005A0177" w:rsidRDefault="00E94F69" w:rsidP="00A26BC2"/>
        </w:tc>
        <w:tc>
          <w:tcPr>
            <w:tcW w:w="2238" w:type="dxa"/>
            <w:vAlign w:val="center"/>
          </w:tcPr>
          <w:p w14:paraId="13A81D59" w14:textId="77777777" w:rsidR="00E94F69" w:rsidRPr="005A0177" w:rsidRDefault="00E94F69" w:rsidP="00A26BC2">
            <w:pPr>
              <w:jc w:val="center"/>
            </w:pPr>
          </w:p>
        </w:tc>
        <w:tc>
          <w:tcPr>
            <w:tcW w:w="2049" w:type="dxa"/>
            <w:vAlign w:val="center"/>
          </w:tcPr>
          <w:p w14:paraId="337AAA43" w14:textId="77777777" w:rsidR="00E94F69" w:rsidRPr="005A0177" w:rsidRDefault="00E94F69" w:rsidP="00A26BC2">
            <w:pPr>
              <w:jc w:val="center"/>
            </w:pPr>
          </w:p>
        </w:tc>
      </w:tr>
      <w:tr w:rsidR="00E94F69" w:rsidRPr="005A0177" w14:paraId="665FB05B" w14:textId="77777777" w:rsidTr="00A26BC2">
        <w:trPr>
          <w:trHeight w:val="359"/>
        </w:trPr>
        <w:tc>
          <w:tcPr>
            <w:tcW w:w="4719" w:type="dxa"/>
            <w:vAlign w:val="center"/>
          </w:tcPr>
          <w:p w14:paraId="26FD1C2E" w14:textId="77777777" w:rsidR="00E94F69" w:rsidRPr="005A0177" w:rsidRDefault="00E94F69" w:rsidP="00A26BC2"/>
        </w:tc>
        <w:tc>
          <w:tcPr>
            <w:tcW w:w="2238" w:type="dxa"/>
            <w:vAlign w:val="center"/>
          </w:tcPr>
          <w:p w14:paraId="572EE11C" w14:textId="77777777" w:rsidR="00E94F69" w:rsidRPr="005A0177" w:rsidRDefault="00E94F69" w:rsidP="00A26BC2">
            <w:pPr>
              <w:jc w:val="center"/>
            </w:pPr>
          </w:p>
        </w:tc>
        <w:tc>
          <w:tcPr>
            <w:tcW w:w="2049" w:type="dxa"/>
            <w:vAlign w:val="center"/>
          </w:tcPr>
          <w:p w14:paraId="3C7EC531" w14:textId="77777777" w:rsidR="00E94F69" w:rsidRPr="005A0177" w:rsidRDefault="00E94F69" w:rsidP="00A26BC2">
            <w:pPr>
              <w:jc w:val="center"/>
            </w:pPr>
          </w:p>
        </w:tc>
      </w:tr>
    </w:tbl>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2811D03C" w:rsidR="00EC7C8E" w:rsidRPr="002041D7" w:rsidRDefault="00AD55F6" w:rsidP="00EC7C8E">
            <w:pPr>
              <w:pStyle w:val="Heading2para"/>
              <w:tabs>
                <w:tab w:val="clear" w:pos="1282"/>
              </w:tabs>
              <w:spacing w:before="0" w:after="0"/>
              <w:ind w:left="0" w:firstLine="0"/>
              <w:jc w:val="center"/>
              <w:rPr>
                <w:rFonts w:cs="Times New Roman"/>
                <w:sz w:val="36"/>
                <w:szCs w:val="24"/>
              </w:rPr>
            </w:pPr>
            <w:r w:rsidRPr="00AD55F6">
              <w:rPr>
                <w:rFonts w:cs="Times New Roman"/>
                <w:b/>
                <w:sz w:val="36"/>
                <w:szCs w:val="24"/>
              </w:rPr>
              <w:t>RFP #20251354383 Heliport Deluge Foam-Water Fixed Nozzle System</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622C1692"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 xml:space="preserve">Contract </w:t>
      </w:r>
    </w:p>
    <w:p w14:paraId="3DAE1C83" w14:textId="5AD8E394" w:rsidR="00A5157D" w:rsidRPr="00A5157D" w:rsidRDefault="00AD55F6" w:rsidP="00A5157D">
      <w:pPr>
        <w:jc w:val="center"/>
        <w:rPr>
          <w:rFonts w:cs="Times New Roman"/>
          <w:sz w:val="32"/>
          <w:szCs w:val="32"/>
        </w:rPr>
      </w:pPr>
      <w:r w:rsidRPr="00AD55F6">
        <w:rPr>
          <w:rFonts w:cs="Times New Roman"/>
          <w:b/>
          <w:bCs/>
          <w:sz w:val="36"/>
          <w:szCs w:val="36"/>
        </w:rPr>
        <w:t>RFP #20251354383 Heliport Deluge Foam-Water Fixed Nozzle System</w:t>
      </w:r>
      <w:r w:rsidR="00841E9B" w:rsidRPr="009A3EA6">
        <w:rPr>
          <w:rFonts w:cs="Times New Roman"/>
          <w:sz w:val="32"/>
          <w:szCs w:val="32"/>
        </w:rPr>
        <w:br w:type="page"/>
      </w:r>
    </w:p>
    <w:p w14:paraId="0F514C33" w14:textId="77777777" w:rsidR="00B61AAE" w:rsidRPr="00B61AAE" w:rsidRDefault="00B61AAE" w:rsidP="00B61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0" w:name="_Hlk17968468"/>
      <w:r w:rsidRPr="00B61AAE">
        <w:rPr>
          <w:rFonts w:cs="Times New Roman"/>
          <w:b/>
          <w:szCs w:val="22"/>
        </w:rPr>
        <w:lastRenderedPageBreak/>
        <w:t>JPS Required Terms &amp; Conditions</w:t>
      </w:r>
    </w:p>
    <w:p w14:paraId="3CE4F02F" w14:textId="77777777" w:rsidR="00B61AAE" w:rsidRPr="00B61AAE" w:rsidRDefault="00B61AAE" w:rsidP="00B61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B61AAE">
        <w:rPr>
          <w:rFonts w:cs="Times New Roman"/>
          <w:b/>
          <w:i/>
          <w:szCs w:val="22"/>
        </w:rPr>
        <w:t>to be added to Vendor’s proposed contract form</w:t>
      </w:r>
    </w:p>
    <w:p w14:paraId="35DF02A2" w14:textId="77777777" w:rsidR="00B61AAE" w:rsidRPr="00B61AAE" w:rsidRDefault="00B61AAE" w:rsidP="00B61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3C0102B2" w14:textId="47E094AB" w:rsidR="00B61AAE" w:rsidRPr="00B61AAE" w:rsidRDefault="00B61AAE" w:rsidP="00B61AAE">
      <w:pPr>
        <w:numPr>
          <w:ilvl w:val="0"/>
          <w:numId w:val="19"/>
        </w:numPr>
        <w:spacing w:after="120"/>
        <w:jc w:val="both"/>
        <w:rPr>
          <w:rFonts w:cs="Times New Roman"/>
          <w:szCs w:val="22"/>
        </w:rPr>
      </w:pPr>
      <w:r w:rsidRPr="00B61AAE">
        <w:rPr>
          <w:rFonts w:cs="Times New Roman"/>
          <w:szCs w:val="22"/>
          <w:u w:val="single"/>
        </w:rPr>
        <w:t>Term and Termination</w:t>
      </w:r>
      <w:r w:rsidRPr="00B61AAE">
        <w:rPr>
          <w:rFonts w:cs="Times New Roman"/>
          <w:szCs w:val="22"/>
        </w:rPr>
        <w:t xml:space="preserve">.  The parties agree that this Agreement shall be for a period of </w:t>
      </w:r>
      <w:r w:rsidRPr="00B61AAE">
        <w:rPr>
          <w:rFonts w:cs="Times New Roman"/>
          <w:b/>
          <w:bCs/>
          <w:szCs w:val="22"/>
        </w:rPr>
        <w:t>one (1) year</w:t>
      </w:r>
      <w:r w:rsidRPr="00B61AAE">
        <w:rPr>
          <w:rFonts w:cs="Times New Roman"/>
          <w:szCs w:val="22"/>
        </w:rPr>
        <w:t>, commencing on the Effective Date (“</w:t>
      </w:r>
      <w:r w:rsidRPr="00B61AAE">
        <w:rPr>
          <w:rFonts w:cs="Times New Roman"/>
          <w:szCs w:val="22"/>
          <w:u w:val="single"/>
        </w:rPr>
        <w:t>Initial Term</w:t>
      </w:r>
      <w:r w:rsidRPr="00B61AAE">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B61AAE">
        <w:rPr>
          <w:rFonts w:cs="Times New Roman"/>
          <w:szCs w:val="22"/>
          <w:u w:val="single"/>
        </w:rPr>
        <w:t>Notice of Material Breach</w:t>
      </w:r>
      <w:r w:rsidRPr="00B61AAE">
        <w:rPr>
          <w:rFonts w:cs="Times New Roman"/>
          <w:szCs w:val="22"/>
        </w:rPr>
        <w:t>” means written notice that includes in all capital letters “NOTICE OF MATERIAL BREACH” and also includes: (</w:t>
      </w:r>
      <w:proofErr w:type="spellStart"/>
      <w:r w:rsidRPr="00B61AAE">
        <w:rPr>
          <w:rFonts w:cs="Times New Roman"/>
          <w:szCs w:val="22"/>
        </w:rPr>
        <w:t>i</w:t>
      </w:r>
      <w:proofErr w:type="spellEnd"/>
      <w:r w:rsidRPr="00B61AAE">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B61AAE">
        <w:rPr>
          <w:rFonts w:cs="Times New Roman"/>
          <w:szCs w:val="22"/>
          <w:u w:val="single"/>
        </w:rPr>
        <w:t>Early Termination</w:t>
      </w:r>
      <w:r w:rsidRPr="00B61AAE">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B61AAE">
        <w:rPr>
          <w:rFonts w:cs="Times New Roman"/>
          <w:szCs w:val="22"/>
        </w:rPr>
        <w:t>Customer</w:t>
      </w:r>
      <w:proofErr w:type="gramEnd"/>
      <w:r w:rsidRPr="00B61AAE">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B61AAE">
        <w:rPr>
          <w:rFonts w:cs="Times New Roman"/>
          <w:szCs w:val="22"/>
        </w:rPr>
        <w:t>Products</w:t>
      </w:r>
      <w:proofErr w:type="gramEnd"/>
      <w:r w:rsidRPr="00B61AAE">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0DD141B5" w14:textId="77777777" w:rsidR="00B61AAE" w:rsidRPr="00B61AAE" w:rsidRDefault="00B61AAE" w:rsidP="00B61AAE">
      <w:pPr>
        <w:keepNext/>
        <w:numPr>
          <w:ilvl w:val="0"/>
          <w:numId w:val="19"/>
        </w:numPr>
        <w:spacing w:after="120"/>
        <w:jc w:val="both"/>
        <w:rPr>
          <w:rFonts w:cs="Times New Roman"/>
          <w:szCs w:val="22"/>
        </w:rPr>
      </w:pPr>
      <w:bookmarkStart w:id="101" w:name="_Ref25081000"/>
      <w:bookmarkStart w:id="102" w:name="_Ref34732744"/>
      <w:bookmarkStart w:id="103" w:name="_Ref5113195"/>
      <w:r w:rsidRPr="00B61AAE">
        <w:rPr>
          <w:rFonts w:cs="Times New Roman"/>
          <w:szCs w:val="22"/>
          <w:u w:val="single"/>
        </w:rPr>
        <w:t>Indemnity</w:t>
      </w:r>
      <w:r w:rsidRPr="00B61AAE">
        <w:rPr>
          <w:rFonts w:cs="Times New Roman"/>
          <w:szCs w:val="22"/>
        </w:rPr>
        <w:t>.</w:t>
      </w:r>
      <w:bookmarkEnd w:id="101"/>
      <w:bookmarkEnd w:id="102"/>
      <w:r w:rsidRPr="00B61AAE">
        <w:rPr>
          <w:rFonts w:cs="Times New Roman"/>
          <w:szCs w:val="22"/>
        </w:rPr>
        <w:t xml:space="preserve">  </w:t>
      </w:r>
    </w:p>
    <w:p w14:paraId="2FD26478" w14:textId="77777777" w:rsidR="00B61AAE" w:rsidRPr="00B61AAE" w:rsidRDefault="00B61AAE" w:rsidP="00B61AAE">
      <w:pPr>
        <w:numPr>
          <w:ilvl w:val="1"/>
          <w:numId w:val="19"/>
        </w:numPr>
        <w:spacing w:after="120"/>
        <w:jc w:val="both"/>
        <w:rPr>
          <w:rFonts w:cs="Times New Roman"/>
          <w:szCs w:val="22"/>
        </w:rPr>
      </w:pPr>
      <w:r w:rsidRPr="00B61AAE">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B61AAE">
          <w:rPr>
            <w:rFonts w:cs="Times New Roman"/>
            <w:szCs w:val="22"/>
          </w:rPr>
          <w:t>AND</w:t>
        </w:r>
      </w:smartTag>
      <w:r w:rsidRPr="00B61AAE">
        <w:rPr>
          <w:rFonts w:cs="Times New Roman"/>
          <w:szCs w:val="22"/>
        </w:rPr>
        <w:t xml:space="preserve"> CONTROL </w:t>
      </w:r>
      <w:smartTag w:uri="urn:schemas-microsoft-com:office:smarttags" w:element="stockticker">
        <w:r w:rsidRPr="00B61AAE">
          <w:rPr>
            <w:rFonts w:cs="Times New Roman"/>
            <w:szCs w:val="22"/>
          </w:rPr>
          <w:t>OVER</w:t>
        </w:r>
      </w:smartTag>
      <w:r w:rsidRPr="00B61AAE">
        <w:rPr>
          <w:rFonts w:cs="Times New Roman"/>
          <w:szCs w:val="22"/>
        </w:rPr>
        <w:t xml:space="preserve"> THIS INDEMNITY TO THE EXTENT OF THE MATTERS COVERED BY SUCH OTHER EXPRESSLY PROVIDED INDEMNITY(</w:t>
      </w:r>
      <w:smartTag w:uri="urn:schemas-microsoft-com:office:smarttags" w:element="stockticker">
        <w:r w:rsidRPr="00B61AAE">
          <w:rPr>
            <w:rFonts w:cs="Times New Roman"/>
            <w:szCs w:val="22"/>
          </w:rPr>
          <w:t>IES</w:t>
        </w:r>
      </w:smartTag>
      <w:r w:rsidRPr="00B61AAE">
        <w:rPr>
          <w:rFonts w:cs="Times New Roman"/>
          <w:szCs w:val="22"/>
        </w:rPr>
        <w:t xml:space="preserve">), VENDOR SHALL INDEMNIFY </w:t>
      </w:r>
      <w:smartTag w:uri="urn:schemas-microsoft-com:office:smarttags" w:element="stockticker">
        <w:r w:rsidRPr="00B61AAE">
          <w:rPr>
            <w:rFonts w:cs="Times New Roman"/>
            <w:szCs w:val="22"/>
          </w:rPr>
          <w:t>AND</w:t>
        </w:r>
      </w:smartTag>
      <w:r w:rsidRPr="00B61AAE">
        <w:rPr>
          <w:rFonts w:cs="Times New Roman"/>
          <w:szCs w:val="22"/>
        </w:rPr>
        <w:t xml:space="preserve"> HOLD HARMLESS THE CUSTOMER, CUSTOMER’S MANAGERS, OFFICERS, AGENTS, EMPLOYEES, STAFF, REPRESENTATIVES, </w:t>
      </w:r>
      <w:smartTag w:uri="urn:schemas-microsoft-com:office:smarttags" w:element="stockticker">
        <w:r w:rsidRPr="00B61AAE">
          <w:rPr>
            <w:rFonts w:cs="Times New Roman"/>
            <w:szCs w:val="22"/>
          </w:rPr>
          <w:t>AND</w:t>
        </w:r>
      </w:smartTag>
      <w:r w:rsidRPr="00B61AAE">
        <w:rPr>
          <w:rFonts w:cs="Times New Roman"/>
          <w:szCs w:val="22"/>
        </w:rPr>
        <w:t xml:space="preserve"> DIRECTORS (COLLECTIVELY, THE “CUSTOMER INDEMNITEES”) FROM </w:t>
      </w:r>
      <w:smartTag w:uri="urn:schemas-microsoft-com:office:smarttags" w:element="stockticker">
        <w:r w:rsidRPr="00B61AAE">
          <w:rPr>
            <w:rFonts w:cs="Times New Roman"/>
            <w:szCs w:val="22"/>
          </w:rPr>
          <w:t>ALL</w:t>
        </w:r>
      </w:smartTag>
      <w:r w:rsidRPr="00B61AAE">
        <w:rPr>
          <w:rFonts w:cs="Times New Roman"/>
          <w:szCs w:val="22"/>
        </w:rPr>
        <w:t xml:space="preserve"> LOSSES (DEFINED BELOW) </w:t>
      </w:r>
      <w:smartTag w:uri="urn:schemas-microsoft-com:office:smarttags" w:element="stockticker">
        <w:r w:rsidRPr="00B61AAE">
          <w:rPr>
            <w:rFonts w:cs="Times New Roman"/>
            <w:szCs w:val="22"/>
          </w:rPr>
          <w:t>AND</w:t>
        </w:r>
      </w:smartTag>
      <w:r w:rsidRPr="00B61AAE">
        <w:rPr>
          <w:rFonts w:cs="Times New Roman"/>
          <w:szCs w:val="22"/>
        </w:rPr>
        <w:t xml:space="preserve"> SHALL DEFEND THE CUSTOMER </w:t>
      </w:r>
      <w:smartTag w:uri="urn:schemas-microsoft-com:office:smarttags" w:element="stockticker">
        <w:r w:rsidRPr="00B61AAE">
          <w:rPr>
            <w:rFonts w:cs="Times New Roman"/>
            <w:szCs w:val="22"/>
          </w:rPr>
          <w:t>AND</w:t>
        </w:r>
      </w:smartTag>
      <w:r w:rsidRPr="00B61AAE">
        <w:rPr>
          <w:rFonts w:cs="Times New Roman"/>
          <w:szCs w:val="22"/>
        </w:rPr>
        <w:t xml:space="preserve"> CUSTOMER INDEMNITEES AGAINST </w:t>
      </w:r>
      <w:smartTag w:uri="urn:schemas-microsoft-com:office:smarttags" w:element="stockticker">
        <w:r w:rsidRPr="00B61AAE">
          <w:rPr>
            <w:rFonts w:cs="Times New Roman"/>
            <w:szCs w:val="22"/>
          </w:rPr>
          <w:t>ALL</w:t>
        </w:r>
      </w:smartTag>
      <w:r w:rsidRPr="00B61AAE">
        <w:rPr>
          <w:rFonts w:cs="Times New Roman"/>
          <w:szCs w:val="22"/>
        </w:rPr>
        <w:t xml:space="preserve"> CLAIMS </w:t>
      </w:r>
      <w:smartTag w:uri="urn:schemas-microsoft-com:office:smarttags" w:element="stockticker">
        <w:r w:rsidRPr="00B61AAE">
          <w:rPr>
            <w:rFonts w:cs="Times New Roman"/>
            <w:szCs w:val="22"/>
          </w:rPr>
          <w:t>AND</w:t>
        </w:r>
      </w:smartTag>
      <w:r w:rsidRPr="00B61AAE">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B61AAE">
          <w:rPr>
            <w:rFonts w:cs="Times New Roman"/>
            <w:szCs w:val="22"/>
          </w:rPr>
          <w:t>AND</w:t>
        </w:r>
      </w:smartTag>
      <w:r w:rsidRPr="00B61AAE">
        <w:rPr>
          <w:rFonts w:cs="Times New Roman"/>
          <w:szCs w:val="22"/>
        </w:rPr>
        <w:t xml:space="preserve">/OR ITS EMPLOYEES OR REPRESENTATIVES; (2) ANY VIOLATION OR BREACH BY VENDOR OF ITS REPRESENTATIONS </w:t>
      </w:r>
      <w:smartTag w:uri="urn:schemas-microsoft-com:office:smarttags" w:element="stockticker">
        <w:r w:rsidRPr="00B61AAE">
          <w:rPr>
            <w:rFonts w:cs="Times New Roman"/>
            <w:szCs w:val="22"/>
          </w:rPr>
          <w:t>AND</w:t>
        </w:r>
      </w:smartTag>
      <w:r w:rsidRPr="00B61AAE">
        <w:rPr>
          <w:rFonts w:cs="Times New Roman"/>
          <w:szCs w:val="22"/>
        </w:rPr>
        <w:t xml:space="preserve"> WARRANTIES TO THE CUSTOMER IN THE AGREEMENT; OR, THE </w:t>
      </w:r>
      <w:smartTag w:uri="urn:schemas-microsoft-com:office:smarttags" w:element="stockticker">
        <w:r w:rsidRPr="00B61AAE">
          <w:rPr>
            <w:rFonts w:cs="Times New Roman"/>
            <w:szCs w:val="22"/>
          </w:rPr>
          <w:t>FACT</w:t>
        </w:r>
      </w:smartTag>
      <w:r w:rsidRPr="00B61AAE">
        <w:rPr>
          <w:rFonts w:cs="Times New Roman"/>
          <w:szCs w:val="22"/>
        </w:rPr>
        <w:t xml:space="preserve"> THAT ANY OF SUCH REPRESENTATIONS </w:t>
      </w:r>
      <w:smartTag w:uri="urn:schemas-microsoft-com:office:smarttags" w:element="stockticker">
        <w:r w:rsidRPr="00B61AAE">
          <w:rPr>
            <w:rFonts w:cs="Times New Roman"/>
            <w:szCs w:val="22"/>
          </w:rPr>
          <w:t>AND</w:t>
        </w:r>
      </w:smartTag>
      <w:r w:rsidRPr="00B61AAE">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B61AAE">
          <w:rPr>
            <w:rFonts w:cs="Times New Roman"/>
            <w:szCs w:val="22"/>
          </w:rPr>
          <w:t>AND</w:t>
        </w:r>
      </w:smartTag>
      <w:r w:rsidRPr="00B61AAE">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B61AAE">
          <w:rPr>
            <w:rFonts w:cs="Times New Roman"/>
            <w:szCs w:val="22"/>
          </w:rPr>
          <w:t>AND</w:t>
        </w:r>
      </w:smartTag>
      <w:r w:rsidRPr="00B61AAE">
        <w:rPr>
          <w:rFonts w:cs="Times New Roman"/>
          <w:szCs w:val="22"/>
        </w:rPr>
        <w:t xml:space="preserve"> (4) PERSONAL INJURIES, DEATH OR DAMAGE TO TANGIBLE PERSONAL OR </w:t>
      </w:r>
      <w:smartTag w:uri="urn:schemas-microsoft-com:office:smarttags" w:element="stockticker">
        <w:r w:rsidRPr="00B61AAE">
          <w:rPr>
            <w:rFonts w:cs="Times New Roman"/>
            <w:szCs w:val="22"/>
          </w:rPr>
          <w:t>REAL</w:t>
        </w:r>
      </w:smartTag>
      <w:r w:rsidRPr="00B61AAE">
        <w:rPr>
          <w:rFonts w:cs="Times New Roman"/>
          <w:szCs w:val="22"/>
        </w:rPr>
        <w:t xml:space="preserve"> PROPERTY TO THE EXTENT CAUSED BY NEGLIGENT OR INTENTIONAL ACTS OR OMISSIONS OF VENDOR OR ANY VENDOR EMPLOYEE OR VENDOR REPRESENTATIVE.  </w:t>
      </w:r>
    </w:p>
    <w:p w14:paraId="35650D69" w14:textId="77777777" w:rsidR="00B61AAE" w:rsidRPr="00B61AAE" w:rsidRDefault="00B61AAE" w:rsidP="00B61AAE">
      <w:pPr>
        <w:numPr>
          <w:ilvl w:val="1"/>
          <w:numId w:val="19"/>
        </w:numPr>
        <w:spacing w:after="120"/>
        <w:jc w:val="both"/>
        <w:rPr>
          <w:rFonts w:cs="Times New Roman"/>
          <w:szCs w:val="22"/>
        </w:rPr>
      </w:pPr>
      <w:r w:rsidRPr="00B61AAE">
        <w:rPr>
          <w:rFonts w:cs="Times New Roman"/>
          <w:szCs w:val="22"/>
        </w:rPr>
        <w:lastRenderedPageBreak/>
        <w:t xml:space="preserve">VENDOR AGREES TO, </w:t>
      </w:r>
      <w:smartTag w:uri="urn:schemas-microsoft-com:office:smarttags" w:element="stockticker">
        <w:r w:rsidRPr="00B61AAE">
          <w:rPr>
            <w:rFonts w:cs="Times New Roman"/>
            <w:szCs w:val="22"/>
          </w:rPr>
          <w:t>AND</w:t>
        </w:r>
      </w:smartTag>
      <w:r w:rsidRPr="00B61AAE">
        <w:rPr>
          <w:rFonts w:cs="Times New Roman"/>
          <w:szCs w:val="22"/>
        </w:rPr>
        <w:t xml:space="preserve"> SHALL, INDEMNIFY </w:t>
      </w:r>
      <w:smartTag w:uri="urn:schemas-microsoft-com:office:smarttags" w:element="stockticker">
        <w:r w:rsidRPr="00B61AAE">
          <w:rPr>
            <w:rFonts w:cs="Times New Roman"/>
            <w:szCs w:val="22"/>
          </w:rPr>
          <w:t>AND</w:t>
        </w:r>
      </w:smartTag>
      <w:r w:rsidRPr="00B61AAE">
        <w:rPr>
          <w:rFonts w:cs="Times New Roman"/>
          <w:szCs w:val="22"/>
        </w:rPr>
        <w:t xml:space="preserve"> HOLD CUSTOMER HARMLESS AGAINST ANY LOSSES TO THE EXTENT THE SAME ARISE OUT OF OR </w:t>
      </w:r>
      <w:smartTag w:uri="urn:schemas-microsoft-com:office:smarttags" w:element="stockticker">
        <w:r w:rsidRPr="00B61AAE">
          <w:rPr>
            <w:rFonts w:cs="Times New Roman"/>
            <w:szCs w:val="22"/>
          </w:rPr>
          <w:t>ARE</w:t>
        </w:r>
      </w:smartTag>
      <w:r w:rsidRPr="00B61AAE">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B61AAE">
          <w:rPr>
            <w:rFonts w:cs="Times New Roman"/>
            <w:szCs w:val="22"/>
          </w:rPr>
          <w:t>AND</w:t>
        </w:r>
      </w:smartTag>
      <w:r w:rsidRPr="00B61AAE">
        <w:rPr>
          <w:rFonts w:cs="Times New Roman"/>
          <w:szCs w:val="22"/>
        </w:rPr>
        <w:t xml:space="preserve"> EXPENSES, </w:t>
      </w:r>
      <w:smartTag w:uri="urn:schemas-microsoft-com:office:smarttags" w:element="stockticker">
        <w:r w:rsidRPr="00B61AAE">
          <w:rPr>
            <w:rFonts w:cs="Times New Roman"/>
            <w:szCs w:val="22"/>
          </w:rPr>
          <w:t>AND</w:t>
        </w:r>
      </w:smartTag>
      <w:r w:rsidRPr="00B61AAE">
        <w:rPr>
          <w:rFonts w:cs="Times New Roman"/>
          <w:szCs w:val="22"/>
        </w:rPr>
        <w:t xml:space="preserve"> (3) THE PRODUCT AND/OR SERVICES AS OF THE ALLEGED DATE OF INFRINGEMENT WAS IN THE SAME FORM </w:t>
      </w:r>
      <w:smartTag w:uri="urn:schemas-microsoft-com:office:smarttags" w:element="stockticker">
        <w:r w:rsidRPr="00B61AAE">
          <w:rPr>
            <w:rFonts w:cs="Times New Roman"/>
            <w:szCs w:val="22"/>
          </w:rPr>
          <w:t>AND</w:t>
        </w:r>
      </w:smartTag>
      <w:r w:rsidRPr="00B61AAE">
        <w:rPr>
          <w:rFonts w:cs="Times New Roman"/>
          <w:szCs w:val="22"/>
        </w:rPr>
        <w:t xml:space="preserve"> CONFIGURATION AS ORIGINALLY SUPPLIED BY VENDOR </w:t>
      </w:r>
      <w:smartTag w:uri="urn:schemas-microsoft-com:office:smarttags" w:element="stockticker">
        <w:r w:rsidRPr="00B61AAE">
          <w:rPr>
            <w:rFonts w:cs="Times New Roman"/>
            <w:szCs w:val="22"/>
          </w:rPr>
          <w:t>AND</w:t>
        </w:r>
      </w:smartTag>
      <w:r w:rsidRPr="00B61AAE">
        <w:rPr>
          <w:rFonts w:cs="Times New Roman"/>
          <w:szCs w:val="22"/>
        </w:rPr>
        <w:t xml:space="preserve"> HAD NOT BEEN MODIFIED IN ANY WAY WITHOUT THE PRIOR WRITTEN CONSENT OF VENDOR.</w:t>
      </w:r>
    </w:p>
    <w:p w14:paraId="00C0495E" w14:textId="77777777" w:rsidR="00B61AAE" w:rsidRPr="00B61AAE" w:rsidRDefault="00B61AAE" w:rsidP="00B61AAE">
      <w:pPr>
        <w:numPr>
          <w:ilvl w:val="1"/>
          <w:numId w:val="19"/>
        </w:numPr>
        <w:spacing w:after="120"/>
        <w:jc w:val="both"/>
        <w:rPr>
          <w:rFonts w:cs="Times New Roman"/>
          <w:szCs w:val="22"/>
        </w:rPr>
      </w:pPr>
      <w:r w:rsidRPr="00B61AAE">
        <w:rPr>
          <w:rFonts w:cs="Times New Roman"/>
          <w:szCs w:val="22"/>
        </w:rPr>
        <w:t xml:space="preserve">FOR PURPOSES OF THIS SECTION, THE WORD “LOSSES” MEANS </w:t>
      </w:r>
      <w:smartTag w:uri="urn:schemas-microsoft-com:office:smarttags" w:element="stockticker">
        <w:r w:rsidRPr="00B61AAE">
          <w:rPr>
            <w:rFonts w:cs="Times New Roman"/>
            <w:szCs w:val="22"/>
          </w:rPr>
          <w:t>ALL</w:t>
        </w:r>
      </w:smartTag>
      <w:r w:rsidRPr="00B61AAE">
        <w:rPr>
          <w:rFonts w:cs="Times New Roman"/>
          <w:szCs w:val="22"/>
        </w:rPr>
        <w:t xml:space="preserve"> ASSESSMENTS, LOSSES, DAMAGES, COSTS, EXPENSES, LIABILITIES, JUDGMENTS, AWARDS, FINES, SANCTIONS, PENALTIES, CHARGES, </w:t>
      </w:r>
      <w:smartTag w:uri="urn:schemas-microsoft-com:office:smarttags" w:element="stockticker">
        <w:r w:rsidRPr="00B61AAE">
          <w:rPr>
            <w:rFonts w:cs="Times New Roman"/>
            <w:szCs w:val="22"/>
          </w:rPr>
          <w:t>AND</w:t>
        </w:r>
      </w:smartTag>
      <w:r w:rsidRPr="00B61AAE">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B61AAE">
          <w:rPr>
            <w:rFonts w:cs="Times New Roman"/>
            <w:szCs w:val="22"/>
          </w:rPr>
          <w:t>AND</w:t>
        </w:r>
      </w:smartTag>
      <w:r w:rsidRPr="00B61AAE">
        <w:rPr>
          <w:rFonts w:cs="Times New Roman"/>
          <w:szCs w:val="22"/>
        </w:rPr>
        <w:t xml:space="preserve"> OTHER LEGAL FEES </w:t>
      </w:r>
      <w:smartTag w:uri="urn:schemas-microsoft-com:office:smarttags" w:element="stockticker">
        <w:r w:rsidRPr="00B61AAE">
          <w:rPr>
            <w:rFonts w:cs="Times New Roman"/>
            <w:szCs w:val="22"/>
          </w:rPr>
          <w:t>AND</w:t>
        </w:r>
      </w:smartTag>
      <w:r w:rsidRPr="00B61AAE">
        <w:rPr>
          <w:rFonts w:cs="Times New Roman"/>
          <w:szCs w:val="22"/>
        </w:rPr>
        <w:t xml:space="preserve"> COSTS </w:t>
      </w:r>
      <w:smartTag w:uri="urn:schemas-microsoft-com:office:smarttags" w:element="stockticker">
        <w:r w:rsidRPr="00B61AAE">
          <w:rPr>
            <w:rFonts w:cs="Times New Roman"/>
            <w:szCs w:val="22"/>
          </w:rPr>
          <w:t>AND</w:t>
        </w:r>
      </w:smartTag>
      <w:r w:rsidRPr="00B61AAE">
        <w:rPr>
          <w:rFonts w:cs="Times New Roman"/>
          <w:szCs w:val="22"/>
        </w:rPr>
        <w:t xml:space="preserve"> EXPENSES OF INVESTIGATING OR DEFENDING AGAINST SUCH CLAIM OR ALLEGATION.</w:t>
      </w:r>
    </w:p>
    <w:p w14:paraId="6BCB54EA" w14:textId="77777777" w:rsidR="00B61AAE" w:rsidRPr="00B61AAE" w:rsidRDefault="00B61AAE" w:rsidP="00B61AAE">
      <w:pPr>
        <w:numPr>
          <w:ilvl w:val="1"/>
          <w:numId w:val="19"/>
        </w:numPr>
        <w:spacing w:after="120"/>
        <w:jc w:val="both"/>
        <w:rPr>
          <w:rFonts w:cs="Times New Roman"/>
          <w:szCs w:val="22"/>
        </w:rPr>
      </w:pPr>
      <w:r w:rsidRPr="00B61AAE">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728596EF" w14:textId="77777777" w:rsidR="00B61AAE" w:rsidRPr="00B61AAE" w:rsidRDefault="00B61AAE" w:rsidP="00B61AAE">
      <w:pPr>
        <w:numPr>
          <w:ilvl w:val="1"/>
          <w:numId w:val="19"/>
        </w:numPr>
        <w:spacing w:after="120"/>
        <w:jc w:val="both"/>
        <w:rPr>
          <w:rFonts w:cs="Times New Roman"/>
          <w:szCs w:val="22"/>
        </w:rPr>
      </w:pPr>
      <w:r w:rsidRPr="00B61AAE">
        <w:rPr>
          <w:rFonts w:cs="Times New Roman"/>
          <w:szCs w:val="22"/>
        </w:rPr>
        <w:t>Vendor shall not be bound by the terms of any compromise or settlement agreement negotiated or concluded by Customer without the prior written consent of Vendor.</w:t>
      </w:r>
    </w:p>
    <w:bookmarkEnd w:id="103"/>
    <w:p w14:paraId="09FC32DB" w14:textId="77777777" w:rsidR="00B61AAE" w:rsidRPr="00B61AAE" w:rsidRDefault="00B61AAE" w:rsidP="00B61AAE">
      <w:pPr>
        <w:numPr>
          <w:ilvl w:val="1"/>
          <w:numId w:val="19"/>
        </w:numPr>
        <w:spacing w:after="120"/>
        <w:jc w:val="both"/>
        <w:rPr>
          <w:rFonts w:cs="Times New Roman"/>
          <w:szCs w:val="22"/>
        </w:rPr>
      </w:pPr>
      <w:r w:rsidRPr="00B61AAE">
        <w:rPr>
          <w:rFonts w:cs="Times New Roman"/>
          <w:szCs w:val="22"/>
        </w:rPr>
        <w:t>The terms of this Section will not apply to the extent of any use of the Products and/or Services in combination with products or devices not furnished by Vendor.</w:t>
      </w:r>
    </w:p>
    <w:p w14:paraId="2B37C1EB" w14:textId="77777777" w:rsidR="00B61AAE" w:rsidRPr="00B61AAE" w:rsidRDefault="00B61AAE" w:rsidP="00B61AAE">
      <w:pPr>
        <w:keepNext/>
        <w:numPr>
          <w:ilvl w:val="0"/>
          <w:numId w:val="19"/>
        </w:numPr>
        <w:spacing w:after="120"/>
        <w:jc w:val="both"/>
        <w:rPr>
          <w:rFonts w:cs="Times New Roman"/>
          <w:szCs w:val="22"/>
        </w:rPr>
      </w:pPr>
      <w:bookmarkStart w:id="104" w:name="_Ref5113051"/>
      <w:r w:rsidRPr="00B61AAE">
        <w:rPr>
          <w:rFonts w:cs="Times New Roman"/>
          <w:szCs w:val="22"/>
          <w:u w:val="single"/>
        </w:rPr>
        <w:t>Confidentiality and HIPAA</w:t>
      </w:r>
      <w:r w:rsidRPr="00B61AAE">
        <w:rPr>
          <w:rFonts w:cs="Times New Roman"/>
          <w:szCs w:val="22"/>
        </w:rPr>
        <w:t>.</w:t>
      </w:r>
      <w:bookmarkEnd w:id="104"/>
      <w:r w:rsidRPr="00B61AAE">
        <w:rPr>
          <w:rFonts w:cs="Times New Roman"/>
          <w:szCs w:val="22"/>
        </w:rPr>
        <w:t> </w:t>
      </w:r>
    </w:p>
    <w:p w14:paraId="15171D5B" w14:textId="77777777" w:rsidR="00B61AAE" w:rsidRPr="00B61AAE" w:rsidRDefault="00B61AAE" w:rsidP="00B61AAE">
      <w:pPr>
        <w:spacing w:after="120"/>
        <w:ind w:firstLine="720"/>
        <w:jc w:val="both"/>
        <w:rPr>
          <w:rFonts w:cs="Times New Roman"/>
          <w:szCs w:val="22"/>
        </w:rPr>
      </w:pPr>
      <w:r w:rsidRPr="00B61AAE">
        <w:rPr>
          <w:rFonts w:cs="Times New Roman"/>
          <w:szCs w:val="22"/>
        </w:rPr>
        <w:t>(a)</w:t>
      </w:r>
      <w:r w:rsidRPr="00B61AAE">
        <w:rPr>
          <w:rFonts w:cs="Times New Roman"/>
          <w:szCs w:val="22"/>
        </w:rPr>
        <w:tab/>
        <w:t>Customer may disclose to Vendor in confidence or otherwise make available to Vendor certain material which is not generally known to the public (“</w:t>
      </w:r>
      <w:r w:rsidRPr="00B61AAE">
        <w:rPr>
          <w:rFonts w:cs="Times New Roman"/>
          <w:szCs w:val="22"/>
          <w:u w:val="single"/>
        </w:rPr>
        <w:t>Customer Confidential Information</w:t>
      </w:r>
      <w:r w:rsidRPr="00B61AAE">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32CDDC63" w14:textId="77777777" w:rsidR="00B61AAE" w:rsidRPr="00B61AAE" w:rsidRDefault="00B61AAE" w:rsidP="00B61AAE">
      <w:pPr>
        <w:spacing w:after="120"/>
        <w:ind w:firstLine="720"/>
        <w:jc w:val="both"/>
        <w:rPr>
          <w:rFonts w:cs="Times New Roman"/>
          <w:szCs w:val="22"/>
        </w:rPr>
      </w:pPr>
      <w:r w:rsidRPr="00B61AAE">
        <w:rPr>
          <w:rFonts w:cs="Times New Roman"/>
          <w:szCs w:val="22"/>
        </w:rPr>
        <w:t>(b)</w:t>
      </w:r>
      <w:r w:rsidRPr="00B61AAE">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w:t>
      </w:r>
      <w:r w:rsidRPr="00B61AAE">
        <w:rPr>
          <w:rFonts w:cs="Times New Roman"/>
          <w:szCs w:val="22"/>
        </w:rPr>
        <w:lastRenderedPageBreak/>
        <w:t>Vendor to Customer upon the termination or expiration of this Agreement, or sooner if demanded by Customer.</w:t>
      </w:r>
    </w:p>
    <w:p w14:paraId="1E8CA1E0" w14:textId="77777777" w:rsidR="00B61AAE" w:rsidRPr="00B61AAE" w:rsidRDefault="00B61AAE" w:rsidP="00B61AAE">
      <w:pPr>
        <w:spacing w:after="120"/>
        <w:ind w:firstLine="720"/>
        <w:jc w:val="both"/>
        <w:rPr>
          <w:rFonts w:cs="Times New Roman"/>
          <w:szCs w:val="22"/>
        </w:rPr>
      </w:pPr>
      <w:r w:rsidRPr="00B61AAE">
        <w:rPr>
          <w:rFonts w:cs="Times New Roman"/>
          <w:szCs w:val="22"/>
        </w:rPr>
        <w:t>(c)</w:t>
      </w:r>
      <w:r w:rsidRPr="00B61AAE">
        <w:rPr>
          <w:rFonts w:cs="Times New Roman"/>
          <w:szCs w:val="22"/>
        </w:rPr>
        <w:tab/>
        <w:t xml:space="preserve">Subject to the requirements of the limitations stated in Section </w:t>
      </w:r>
      <w:r w:rsidRPr="00B61AAE">
        <w:rPr>
          <w:rFonts w:cs="Times New Roman"/>
          <w:szCs w:val="22"/>
        </w:rPr>
        <w:fldChar w:fldCharType="begin"/>
      </w:r>
      <w:r w:rsidRPr="00B61AAE">
        <w:rPr>
          <w:rFonts w:cs="Times New Roman"/>
          <w:szCs w:val="22"/>
        </w:rPr>
        <w:instrText xml:space="preserve"> REF _Ref27554830 \r \h  \* MERGEFORMAT </w:instrText>
      </w:r>
      <w:r w:rsidRPr="00B61AAE">
        <w:rPr>
          <w:rFonts w:cs="Times New Roman"/>
          <w:szCs w:val="22"/>
        </w:rPr>
      </w:r>
      <w:r w:rsidRPr="00B61AAE">
        <w:rPr>
          <w:rFonts w:cs="Times New Roman"/>
          <w:szCs w:val="22"/>
        </w:rPr>
        <w:fldChar w:fldCharType="separate"/>
      </w:r>
      <w:r w:rsidRPr="00B61AAE">
        <w:rPr>
          <w:rFonts w:cs="Times New Roman"/>
          <w:szCs w:val="22"/>
        </w:rPr>
        <w:t>9</w:t>
      </w:r>
      <w:r w:rsidRPr="00B61AAE">
        <w:rPr>
          <w:rFonts w:cs="Times New Roman"/>
          <w:szCs w:val="22"/>
        </w:rPr>
        <w:fldChar w:fldCharType="end"/>
      </w:r>
      <w:r w:rsidRPr="00B61AAE">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142AD509" w14:textId="77777777" w:rsidR="00B61AAE" w:rsidRPr="00B61AAE" w:rsidRDefault="00B61AAE" w:rsidP="00B61AAE">
      <w:pPr>
        <w:spacing w:after="120"/>
        <w:ind w:firstLine="720"/>
        <w:jc w:val="both"/>
        <w:rPr>
          <w:rFonts w:cs="Times New Roman"/>
          <w:szCs w:val="22"/>
        </w:rPr>
      </w:pPr>
      <w:r w:rsidRPr="00B61AAE">
        <w:rPr>
          <w:rFonts w:cs="Times New Roman"/>
          <w:szCs w:val="22"/>
        </w:rPr>
        <w:t>(d)</w:t>
      </w:r>
      <w:r w:rsidRPr="00B61AAE">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B61AAE">
        <w:rPr>
          <w:rFonts w:cs="Times New Roman"/>
          <w:szCs w:val="22"/>
          <w:u w:val="single"/>
        </w:rPr>
        <w:t>Prior NDA</w:t>
      </w:r>
      <w:r w:rsidRPr="00B61AAE">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4A3B78C2" w14:textId="77777777" w:rsidR="00B61AAE" w:rsidRPr="00B61AAE" w:rsidRDefault="00B61AAE" w:rsidP="00B61AAE">
      <w:pPr>
        <w:spacing w:after="120"/>
        <w:ind w:firstLine="720"/>
        <w:jc w:val="both"/>
        <w:rPr>
          <w:rFonts w:cs="Times New Roman"/>
          <w:szCs w:val="22"/>
        </w:rPr>
      </w:pPr>
      <w:r w:rsidRPr="00B61AAE">
        <w:rPr>
          <w:rFonts w:cs="Times New Roman"/>
          <w:szCs w:val="22"/>
        </w:rPr>
        <w:t>(e)</w:t>
      </w:r>
      <w:r w:rsidRPr="00B61AAE">
        <w:rPr>
          <w:rFonts w:cs="Times New Roman"/>
          <w:szCs w:val="22"/>
        </w:rPr>
        <w:tab/>
        <w:t xml:space="preserve">The parties acknowledge the existence of applicable legal requirements pursuant to the federal Health Insurance Portability and Accountability Act of </w:t>
      </w:r>
      <w:proofErr w:type="gramStart"/>
      <w:r w:rsidRPr="00B61AAE">
        <w:rPr>
          <w:rFonts w:cs="Times New Roman"/>
          <w:szCs w:val="22"/>
        </w:rPr>
        <w:t>1996</w:t>
      </w:r>
      <w:proofErr w:type="gramEnd"/>
      <w:r w:rsidRPr="00B61AAE">
        <w:rPr>
          <w:rFonts w:cs="Times New Roman"/>
          <w:szCs w:val="22"/>
        </w:rPr>
        <w:t xml:space="preserve"> and the regulations promulgated thereunder (collectively “</w:t>
      </w:r>
      <w:r w:rsidRPr="00B61AAE">
        <w:rPr>
          <w:rFonts w:cs="Times New Roman"/>
          <w:szCs w:val="22"/>
          <w:u w:val="single"/>
        </w:rPr>
        <w:t>HIPAA</w:t>
      </w:r>
      <w:r w:rsidRPr="00B61AAE">
        <w:rPr>
          <w:rFonts w:cs="Times New Roman"/>
          <w:szCs w:val="22"/>
        </w:rPr>
        <w:t xml:space="preserve">”). Attached to and incorporated in this Agreement as </w:t>
      </w:r>
      <w:r w:rsidRPr="00B61AAE">
        <w:rPr>
          <w:rFonts w:cs="Times New Roman"/>
          <w:b/>
          <w:szCs w:val="22"/>
        </w:rPr>
        <w:t>[Exhibit 1]</w:t>
      </w:r>
      <w:r w:rsidRPr="00B61AAE">
        <w:rPr>
          <w:rFonts w:cs="Times New Roman"/>
          <w:szCs w:val="22"/>
        </w:rPr>
        <w:t xml:space="preserve"> is Customer’s standard Business Associate Agreement (“</w:t>
      </w:r>
      <w:r w:rsidRPr="00B61AAE">
        <w:rPr>
          <w:rFonts w:cs="Times New Roman"/>
          <w:szCs w:val="22"/>
          <w:u w:val="single"/>
        </w:rPr>
        <w:t>BAA</w:t>
      </w:r>
      <w:r w:rsidRPr="00B61AAE">
        <w:rPr>
          <w:rFonts w:cs="Times New Roman"/>
          <w:szCs w:val="22"/>
        </w:rPr>
        <w:t>”). Vendor acknowledges that for all purposes under the BAA and this Agreement, Customer is a “</w:t>
      </w:r>
      <w:r w:rsidRPr="00B61AAE">
        <w:rPr>
          <w:rFonts w:cs="Times New Roman"/>
          <w:szCs w:val="22"/>
          <w:u w:val="single"/>
        </w:rPr>
        <w:t>Covered Entity</w:t>
      </w:r>
      <w:proofErr w:type="gramStart"/>
      <w:r w:rsidRPr="00B61AAE">
        <w:rPr>
          <w:rFonts w:cs="Times New Roman"/>
          <w:szCs w:val="22"/>
        </w:rPr>
        <w:t>”</w:t>
      </w:r>
      <w:proofErr w:type="gramEnd"/>
      <w:r w:rsidRPr="00B61AAE">
        <w:rPr>
          <w:rFonts w:cs="Times New Roman"/>
          <w:szCs w:val="22"/>
        </w:rPr>
        <w:t xml:space="preserve"> and Vendor is a “</w:t>
      </w:r>
      <w:r w:rsidRPr="00B61AAE">
        <w:rPr>
          <w:rFonts w:cs="Times New Roman"/>
          <w:szCs w:val="22"/>
          <w:u w:val="single"/>
        </w:rPr>
        <w:t>Business Associate</w:t>
      </w:r>
      <w:r w:rsidRPr="00B61AAE">
        <w:rPr>
          <w:rFonts w:cs="Times New Roman"/>
          <w:szCs w:val="22"/>
        </w:rPr>
        <w:t xml:space="preserve">”. Furthermore, Vendor agrees to comply with and satisfy </w:t>
      </w:r>
      <w:proofErr w:type="gramStart"/>
      <w:r w:rsidRPr="00B61AAE">
        <w:rPr>
          <w:rFonts w:cs="Times New Roman"/>
          <w:szCs w:val="22"/>
        </w:rPr>
        <w:t>all of</w:t>
      </w:r>
      <w:proofErr w:type="gramEnd"/>
      <w:r w:rsidRPr="00B61AAE">
        <w:rPr>
          <w:rFonts w:cs="Times New Roman"/>
          <w:szCs w:val="22"/>
        </w:rPr>
        <w:t xml:space="preserve"> the terms and conditions of the BAA applicable to a Business Associate. Any violation of or failure to satisfy the terms and conditions of the BAA shall be a breach of this Agreement. </w:t>
      </w:r>
    </w:p>
    <w:p w14:paraId="6694970C" w14:textId="77777777" w:rsidR="00B61AAE" w:rsidRPr="00B61AAE" w:rsidRDefault="00B61AAE" w:rsidP="00B61AAE">
      <w:pPr>
        <w:spacing w:after="120"/>
        <w:ind w:firstLine="720"/>
        <w:jc w:val="both"/>
        <w:rPr>
          <w:rFonts w:cs="Times New Roman"/>
          <w:szCs w:val="22"/>
        </w:rPr>
      </w:pPr>
      <w:r w:rsidRPr="00B61AAE">
        <w:rPr>
          <w:rFonts w:cs="Times New Roman"/>
          <w:szCs w:val="22"/>
        </w:rPr>
        <w:t>(f)</w:t>
      </w:r>
      <w:r w:rsidRPr="00B61AAE">
        <w:rPr>
          <w:rFonts w:cs="Times New Roman"/>
          <w:szCs w:val="22"/>
        </w:rPr>
        <w:tab/>
        <w:t>This Section titled “Confidentiality and HIPAA</w:t>
      </w:r>
      <w:proofErr w:type="gramStart"/>
      <w:r w:rsidRPr="00B61AAE">
        <w:rPr>
          <w:rFonts w:cs="Times New Roman"/>
          <w:szCs w:val="22"/>
        </w:rPr>
        <w:t>”</w:t>
      </w:r>
      <w:proofErr w:type="gramEnd"/>
      <w:r w:rsidRPr="00B61AAE">
        <w:rPr>
          <w:rFonts w:cs="Times New Roman"/>
          <w:szCs w:val="22"/>
        </w:rPr>
        <w:t xml:space="preserve"> and the BAA shall survive the termination or expiration of the Agreement. </w:t>
      </w:r>
    </w:p>
    <w:p w14:paraId="6D7388C4" w14:textId="77777777" w:rsidR="00B61AAE" w:rsidRPr="00B61AAE" w:rsidRDefault="00B61AAE" w:rsidP="00B61AAE">
      <w:pPr>
        <w:numPr>
          <w:ilvl w:val="0"/>
          <w:numId w:val="19"/>
        </w:numPr>
        <w:spacing w:after="120"/>
        <w:jc w:val="both"/>
        <w:rPr>
          <w:rFonts w:cs="Times New Roman"/>
          <w:szCs w:val="22"/>
        </w:rPr>
      </w:pPr>
      <w:bookmarkStart w:id="105" w:name="_Ref61425616"/>
      <w:bookmarkStart w:id="106" w:name="_Ref19704036"/>
      <w:bookmarkStart w:id="107" w:name="_Hlk25156404"/>
      <w:r w:rsidRPr="00B61AAE">
        <w:rPr>
          <w:rFonts w:cs="Times New Roman"/>
          <w:szCs w:val="22"/>
          <w:u w:val="single"/>
        </w:rPr>
        <w:t>Expenses</w:t>
      </w:r>
      <w:r w:rsidRPr="00B61AAE">
        <w:rPr>
          <w:rFonts w:cs="Times New Roman"/>
          <w:szCs w:val="22"/>
        </w:rPr>
        <w:t>. Vendor will invoice Customer monthly for the Expenses (defined below) incurred during the applicable monthly period in performing the Services. “</w:t>
      </w:r>
      <w:r w:rsidRPr="00B61AAE">
        <w:rPr>
          <w:rFonts w:cs="Times New Roman"/>
          <w:szCs w:val="22"/>
          <w:u w:val="single"/>
        </w:rPr>
        <w:t>Expenses</w:t>
      </w:r>
      <w:r w:rsidRPr="00B61AAE">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B61AAE">
        <w:rPr>
          <w:rFonts w:cs="Times New Roman"/>
          <w:szCs w:val="22"/>
        </w:rPr>
        <w:t>i</w:t>
      </w:r>
      <w:proofErr w:type="spellEnd"/>
      <w:r w:rsidRPr="00B61AAE">
        <w:rPr>
          <w:rFonts w:cs="Times New Roman"/>
          <w:szCs w:val="22"/>
        </w:rPr>
        <w:t>) $_______ [</w:t>
      </w:r>
      <w:r w:rsidRPr="00B61AAE">
        <w:rPr>
          <w:rFonts w:cs="Times New Roman"/>
          <w:szCs w:val="22"/>
          <w:highlight w:val="lightGray"/>
        </w:rPr>
        <w:t>amount TBD based on expected travel, etc.</w:t>
      </w:r>
      <w:r w:rsidRPr="00B61AAE">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B61AAE">
          <w:rPr>
            <w:rFonts w:cs="Times New Roman"/>
            <w:color w:val="0000FF"/>
            <w:szCs w:val="22"/>
            <w:u w:val="single"/>
          </w:rPr>
          <w:t>https://www.gsa.gov/travel/plan-book/per-diem-rates/per-diem-rates-lookup</w:t>
        </w:r>
      </w:hyperlink>
      <w:r w:rsidRPr="00B61AAE">
        <w:rPr>
          <w:rFonts w:cs="Times New Roman"/>
          <w:szCs w:val="22"/>
        </w:rPr>
        <w:t>.</w:t>
      </w:r>
      <w:bookmarkEnd w:id="105"/>
    </w:p>
    <w:p w14:paraId="0452A624" w14:textId="77777777" w:rsidR="00B61AAE" w:rsidRPr="00B61AAE" w:rsidRDefault="00B61AAE" w:rsidP="00B61AAE">
      <w:pPr>
        <w:keepNext/>
        <w:numPr>
          <w:ilvl w:val="0"/>
          <w:numId w:val="19"/>
        </w:numPr>
        <w:spacing w:after="120"/>
        <w:jc w:val="both"/>
        <w:rPr>
          <w:rFonts w:cs="Times New Roman"/>
          <w:szCs w:val="22"/>
        </w:rPr>
      </w:pPr>
      <w:r w:rsidRPr="00B61AAE">
        <w:rPr>
          <w:rFonts w:cs="Times New Roman"/>
          <w:szCs w:val="22"/>
          <w:u w:val="single"/>
        </w:rPr>
        <w:t>Exclusion and Ethics</w:t>
      </w:r>
      <w:r w:rsidRPr="00B61AAE">
        <w:rPr>
          <w:rFonts w:cs="Times New Roman"/>
          <w:szCs w:val="22"/>
        </w:rPr>
        <w:t>.</w:t>
      </w:r>
      <w:bookmarkEnd w:id="106"/>
      <w:r w:rsidRPr="00B61AAE">
        <w:rPr>
          <w:rFonts w:cs="Times New Roman"/>
          <w:szCs w:val="22"/>
        </w:rPr>
        <w:t xml:space="preserve">   </w:t>
      </w:r>
    </w:p>
    <w:p w14:paraId="71BC6BF2" w14:textId="77777777" w:rsidR="00B61AAE" w:rsidRPr="00B61AAE" w:rsidRDefault="00B61AAE" w:rsidP="00B61AAE">
      <w:pPr>
        <w:numPr>
          <w:ilvl w:val="1"/>
          <w:numId w:val="19"/>
        </w:numPr>
        <w:spacing w:after="120"/>
        <w:jc w:val="both"/>
        <w:rPr>
          <w:rFonts w:cs="Times New Roman"/>
          <w:szCs w:val="22"/>
        </w:rPr>
      </w:pPr>
      <w:r w:rsidRPr="00B61AAE">
        <w:rPr>
          <w:rFonts w:cs="Times New Roman"/>
          <w:szCs w:val="22"/>
        </w:rPr>
        <w:t>Vendor agrees that it will immediately report in writing to the Customer in the event</w:t>
      </w:r>
      <w:proofErr w:type="gramStart"/>
      <w:r w:rsidRPr="00B61AAE">
        <w:rPr>
          <w:rFonts w:cs="Times New Roman"/>
          <w:szCs w:val="22"/>
        </w:rPr>
        <w:t>, if</w:t>
      </w:r>
      <w:proofErr w:type="gramEnd"/>
      <w:r w:rsidRPr="00B61AAE">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64861DF2" w14:textId="77777777" w:rsidR="00B61AAE" w:rsidRPr="00B61AAE" w:rsidRDefault="00B61AAE" w:rsidP="00B61AAE">
      <w:pPr>
        <w:numPr>
          <w:ilvl w:val="1"/>
          <w:numId w:val="19"/>
        </w:numPr>
        <w:spacing w:after="120"/>
        <w:jc w:val="both"/>
        <w:rPr>
          <w:rFonts w:cs="Times New Roman"/>
          <w:szCs w:val="22"/>
        </w:rPr>
      </w:pPr>
      <w:bookmarkStart w:id="108" w:name="_Ref25081506"/>
      <w:r w:rsidRPr="00B61AAE">
        <w:rPr>
          <w:rFonts w:cs="Times New Roman"/>
          <w:szCs w:val="22"/>
        </w:rPr>
        <w:t>Vendor warrants and represents to Customer that Vendor has never been:</w:t>
      </w:r>
      <w:bookmarkEnd w:id="108"/>
    </w:p>
    <w:p w14:paraId="0837B0A6" w14:textId="77777777" w:rsidR="00B61AAE" w:rsidRPr="00B61AAE" w:rsidRDefault="00B61AAE" w:rsidP="00B61AAE">
      <w:pPr>
        <w:numPr>
          <w:ilvl w:val="2"/>
          <w:numId w:val="19"/>
        </w:numPr>
        <w:spacing w:after="120"/>
        <w:jc w:val="both"/>
        <w:rPr>
          <w:rFonts w:cs="Times New Roman"/>
          <w:szCs w:val="22"/>
        </w:rPr>
      </w:pPr>
      <w:r w:rsidRPr="00B61AAE">
        <w:rPr>
          <w:rFonts w:cs="Times New Roman"/>
          <w:szCs w:val="22"/>
        </w:rPr>
        <w:t xml:space="preserve">convicted of a criminal </w:t>
      </w:r>
      <w:proofErr w:type="gramStart"/>
      <w:r w:rsidRPr="00B61AAE">
        <w:rPr>
          <w:rFonts w:cs="Times New Roman"/>
          <w:szCs w:val="22"/>
        </w:rPr>
        <w:t>offense;</w:t>
      </w:r>
      <w:proofErr w:type="gramEnd"/>
    </w:p>
    <w:p w14:paraId="5B807AB6" w14:textId="77777777" w:rsidR="00B61AAE" w:rsidRPr="00B61AAE" w:rsidRDefault="00B61AAE" w:rsidP="00B61AAE">
      <w:pPr>
        <w:numPr>
          <w:ilvl w:val="2"/>
          <w:numId w:val="19"/>
        </w:numPr>
        <w:spacing w:after="120"/>
        <w:jc w:val="both"/>
        <w:rPr>
          <w:rFonts w:cs="Times New Roman"/>
          <w:szCs w:val="22"/>
        </w:rPr>
      </w:pPr>
      <w:r w:rsidRPr="00B61AAE">
        <w:rPr>
          <w:rFonts w:cs="Times New Roman"/>
          <w:szCs w:val="22"/>
        </w:rPr>
        <w:t xml:space="preserve">listed by a federal agency as debarred, excluded or otherwise ineligible for federal plan </w:t>
      </w:r>
      <w:proofErr w:type="gramStart"/>
      <w:r w:rsidRPr="00B61AAE">
        <w:rPr>
          <w:rFonts w:cs="Times New Roman"/>
          <w:szCs w:val="22"/>
        </w:rPr>
        <w:t>participation;</w:t>
      </w:r>
      <w:proofErr w:type="gramEnd"/>
      <w:r w:rsidRPr="00B61AAE">
        <w:rPr>
          <w:rFonts w:cs="Times New Roman"/>
          <w:szCs w:val="22"/>
        </w:rPr>
        <w:t xml:space="preserve"> </w:t>
      </w:r>
    </w:p>
    <w:p w14:paraId="6AF090F9" w14:textId="77777777" w:rsidR="00B61AAE" w:rsidRPr="00B61AAE" w:rsidRDefault="00B61AAE" w:rsidP="00B61AAE">
      <w:pPr>
        <w:numPr>
          <w:ilvl w:val="2"/>
          <w:numId w:val="19"/>
        </w:numPr>
        <w:spacing w:after="120"/>
        <w:jc w:val="both"/>
        <w:rPr>
          <w:rFonts w:cs="Times New Roman"/>
          <w:szCs w:val="22"/>
        </w:rPr>
      </w:pPr>
      <w:r w:rsidRPr="00B61AAE">
        <w:rPr>
          <w:rFonts w:cs="Times New Roman"/>
          <w:szCs w:val="22"/>
        </w:rPr>
        <w:lastRenderedPageBreak/>
        <w:t xml:space="preserve">sanctioned by any federal or state law enforcement, regulatory or licensing agency; or, </w:t>
      </w:r>
    </w:p>
    <w:p w14:paraId="29F6A023" w14:textId="77777777" w:rsidR="00B61AAE" w:rsidRPr="00B61AAE" w:rsidRDefault="00B61AAE" w:rsidP="00B61AAE">
      <w:pPr>
        <w:numPr>
          <w:ilvl w:val="2"/>
          <w:numId w:val="19"/>
        </w:numPr>
        <w:spacing w:after="120"/>
        <w:jc w:val="both"/>
        <w:rPr>
          <w:rFonts w:cs="Times New Roman"/>
          <w:szCs w:val="22"/>
        </w:rPr>
      </w:pPr>
      <w:r w:rsidRPr="00B61AAE">
        <w:rPr>
          <w:rFonts w:cs="Times New Roman"/>
          <w:szCs w:val="22"/>
        </w:rPr>
        <w:t xml:space="preserve">excluded from any state or federal healthcare program.  </w:t>
      </w:r>
    </w:p>
    <w:p w14:paraId="756A25F8" w14:textId="77777777" w:rsidR="00B61AAE" w:rsidRPr="00B61AAE" w:rsidRDefault="00B61AAE" w:rsidP="00B61AAE">
      <w:pPr>
        <w:numPr>
          <w:ilvl w:val="1"/>
          <w:numId w:val="19"/>
        </w:numPr>
        <w:spacing w:after="120"/>
        <w:jc w:val="both"/>
        <w:rPr>
          <w:rFonts w:cs="Times New Roman"/>
          <w:szCs w:val="22"/>
        </w:rPr>
      </w:pPr>
      <w:bookmarkStart w:id="109" w:name="_Ref25081515"/>
      <w:r w:rsidRPr="00B61AAE">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9"/>
    </w:p>
    <w:p w14:paraId="043F9156" w14:textId="77777777" w:rsidR="00B61AAE" w:rsidRPr="00B61AAE" w:rsidRDefault="00B61AAE" w:rsidP="00B61AAE">
      <w:pPr>
        <w:numPr>
          <w:ilvl w:val="2"/>
          <w:numId w:val="19"/>
        </w:numPr>
        <w:spacing w:after="120"/>
        <w:jc w:val="both"/>
        <w:rPr>
          <w:rFonts w:cs="Times New Roman"/>
          <w:szCs w:val="22"/>
        </w:rPr>
      </w:pPr>
      <w:r w:rsidRPr="00B61AAE">
        <w:rPr>
          <w:rFonts w:cs="Times New Roman"/>
          <w:szCs w:val="22"/>
        </w:rPr>
        <w:t xml:space="preserve">is currently under criminal investigation or any investigation that could result in debarment or exclusion from federally or state funded healthcare programs; or </w:t>
      </w:r>
    </w:p>
    <w:p w14:paraId="15B735A2" w14:textId="77777777" w:rsidR="00B61AAE" w:rsidRPr="00B61AAE" w:rsidRDefault="00B61AAE" w:rsidP="00B61AAE">
      <w:pPr>
        <w:numPr>
          <w:ilvl w:val="2"/>
          <w:numId w:val="19"/>
        </w:numPr>
        <w:spacing w:after="120"/>
        <w:jc w:val="both"/>
        <w:rPr>
          <w:rFonts w:cs="Times New Roman"/>
          <w:szCs w:val="22"/>
        </w:rPr>
      </w:pPr>
      <w:r w:rsidRPr="00B61AAE">
        <w:rPr>
          <w:rFonts w:cs="Times New Roman"/>
          <w:szCs w:val="22"/>
        </w:rPr>
        <w:t>has ever been:</w:t>
      </w:r>
    </w:p>
    <w:p w14:paraId="309153D5" w14:textId="77777777" w:rsidR="00B61AAE" w:rsidRPr="00B61AAE" w:rsidRDefault="00B61AAE" w:rsidP="00B61AAE">
      <w:pPr>
        <w:numPr>
          <w:ilvl w:val="3"/>
          <w:numId w:val="19"/>
        </w:numPr>
        <w:spacing w:after="120"/>
        <w:jc w:val="both"/>
        <w:rPr>
          <w:rFonts w:cs="Times New Roman"/>
          <w:szCs w:val="22"/>
        </w:rPr>
      </w:pPr>
      <w:r w:rsidRPr="00B61AAE">
        <w:rPr>
          <w:rFonts w:cs="Times New Roman"/>
          <w:szCs w:val="22"/>
        </w:rPr>
        <w:t xml:space="preserve">convicted of a criminal offense that is a felony or a misdemeanor of moral </w:t>
      </w:r>
      <w:proofErr w:type="gramStart"/>
      <w:r w:rsidRPr="00B61AAE">
        <w:rPr>
          <w:rFonts w:cs="Times New Roman"/>
          <w:szCs w:val="22"/>
        </w:rPr>
        <w:t>turpitude;</w:t>
      </w:r>
      <w:proofErr w:type="gramEnd"/>
    </w:p>
    <w:p w14:paraId="5249CCE6" w14:textId="77777777" w:rsidR="00B61AAE" w:rsidRPr="00B61AAE" w:rsidRDefault="00B61AAE" w:rsidP="00B61AAE">
      <w:pPr>
        <w:numPr>
          <w:ilvl w:val="3"/>
          <w:numId w:val="19"/>
        </w:numPr>
        <w:spacing w:after="120"/>
        <w:jc w:val="both"/>
        <w:rPr>
          <w:rFonts w:cs="Times New Roman"/>
          <w:szCs w:val="22"/>
        </w:rPr>
      </w:pPr>
      <w:r w:rsidRPr="00B61AAE">
        <w:rPr>
          <w:rFonts w:cs="Times New Roman"/>
          <w:szCs w:val="22"/>
        </w:rPr>
        <w:t xml:space="preserve">listed by a federal agency as debarred, excluded or otherwise ineligible for Federal plan </w:t>
      </w:r>
      <w:proofErr w:type="gramStart"/>
      <w:r w:rsidRPr="00B61AAE">
        <w:rPr>
          <w:rFonts w:cs="Times New Roman"/>
          <w:szCs w:val="22"/>
        </w:rPr>
        <w:t>participation;</w:t>
      </w:r>
      <w:proofErr w:type="gramEnd"/>
    </w:p>
    <w:p w14:paraId="74466812" w14:textId="77777777" w:rsidR="00B61AAE" w:rsidRPr="00B61AAE" w:rsidRDefault="00B61AAE" w:rsidP="00B61AAE">
      <w:pPr>
        <w:numPr>
          <w:ilvl w:val="3"/>
          <w:numId w:val="19"/>
        </w:numPr>
        <w:spacing w:after="120"/>
        <w:jc w:val="both"/>
        <w:rPr>
          <w:rFonts w:cs="Times New Roman"/>
          <w:szCs w:val="22"/>
        </w:rPr>
      </w:pPr>
      <w:r w:rsidRPr="00B61AAE">
        <w:rPr>
          <w:rFonts w:cs="Times New Roman"/>
          <w:szCs w:val="22"/>
        </w:rPr>
        <w:t>sanctioned by any federal or state law enforcement, regulatory or licensing agency; or,</w:t>
      </w:r>
    </w:p>
    <w:p w14:paraId="4C13768C" w14:textId="77777777" w:rsidR="00B61AAE" w:rsidRPr="00B61AAE" w:rsidRDefault="00B61AAE" w:rsidP="00B61AAE">
      <w:pPr>
        <w:numPr>
          <w:ilvl w:val="3"/>
          <w:numId w:val="19"/>
        </w:numPr>
        <w:spacing w:after="120"/>
        <w:jc w:val="both"/>
        <w:rPr>
          <w:rFonts w:cs="Times New Roman"/>
          <w:szCs w:val="22"/>
        </w:rPr>
      </w:pPr>
      <w:r w:rsidRPr="00B61AAE">
        <w:rPr>
          <w:rFonts w:cs="Times New Roman"/>
          <w:szCs w:val="22"/>
        </w:rPr>
        <w:t>excluded from any state or federal healthcare program.</w:t>
      </w:r>
    </w:p>
    <w:p w14:paraId="21B7A404" w14:textId="77777777" w:rsidR="00B61AAE" w:rsidRPr="00B61AAE" w:rsidRDefault="00B61AAE" w:rsidP="00B61AAE">
      <w:pPr>
        <w:numPr>
          <w:ilvl w:val="1"/>
          <w:numId w:val="19"/>
        </w:numPr>
        <w:spacing w:after="120"/>
        <w:jc w:val="both"/>
        <w:rPr>
          <w:rFonts w:cs="Times New Roman"/>
          <w:szCs w:val="22"/>
        </w:rPr>
      </w:pPr>
      <w:r w:rsidRPr="00B61AAE">
        <w:rPr>
          <w:rFonts w:cs="Times New Roman"/>
          <w:szCs w:val="22"/>
        </w:rPr>
        <w:t xml:space="preserve">If any of the foregoing representations in this Section </w:t>
      </w:r>
      <w:r w:rsidRPr="00B61AAE">
        <w:rPr>
          <w:rFonts w:cs="Times New Roman"/>
          <w:szCs w:val="22"/>
        </w:rPr>
        <w:fldChar w:fldCharType="begin"/>
      </w:r>
      <w:r w:rsidRPr="00B61AAE">
        <w:rPr>
          <w:rFonts w:cs="Times New Roman"/>
          <w:szCs w:val="22"/>
        </w:rPr>
        <w:instrText xml:space="preserve"> REF _Ref25081506 \w \h  \* MERGEFORMAT </w:instrText>
      </w:r>
      <w:r w:rsidRPr="00B61AAE">
        <w:rPr>
          <w:rFonts w:cs="Times New Roman"/>
          <w:szCs w:val="22"/>
        </w:rPr>
      </w:r>
      <w:r w:rsidRPr="00B61AAE">
        <w:rPr>
          <w:rFonts w:cs="Times New Roman"/>
          <w:szCs w:val="22"/>
        </w:rPr>
        <w:fldChar w:fldCharType="separate"/>
      </w:r>
      <w:r w:rsidRPr="00B61AAE">
        <w:rPr>
          <w:rFonts w:cs="Times New Roman"/>
          <w:szCs w:val="22"/>
        </w:rPr>
        <w:t>5(b)</w:t>
      </w:r>
      <w:r w:rsidRPr="00B61AAE">
        <w:rPr>
          <w:rFonts w:cs="Times New Roman"/>
          <w:szCs w:val="22"/>
        </w:rPr>
        <w:fldChar w:fldCharType="end"/>
      </w:r>
      <w:r w:rsidRPr="00B61AAE">
        <w:rPr>
          <w:rFonts w:cs="Times New Roman"/>
          <w:szCs w:val="22"/>
        </w:rPr>
        <w:t xml:space="preserve"> or </w:t>
      </w:r>
      <w:r w:rsidRPr="00B61AAE">
        <w:rPr>
          <w:rFonts w:cs="Times New Roman"/>
          <w:szCs w:val="22"/>
        </w:rPr>
        <w:fldChar w:fldCharType="begin"/>
      </w:r>
      <w:r w:rsidRPr="00B61AAE">
        <w:rPr>
          <w:rFonts w:cs="Times New Roman"/>
          <w:szCs w:val="22"/>
        </w:rPr>
        <w:instrText xml:space="preserve"> REF _Ref25081515 \n \h  \* MERGEFORMAT </w:instrText>
      </w:r>
      <w:r w:rsidRPr="00B61AAE">
        <w:rPr>
          <w:rFonts w:cs="Times New Roman"/>
          <w:szCs w:val="22"/>
        </w:rPr>
      </w:r>
      <w:r w:rsidRPr="00B61AAE">
        <w:rPr>
          <w:rFonts w:cs="Times New Roman"/>
          <w:szCs w:val="22"/>
        </w:rPr>
        <w:fldChar w:fldCharType="separate"/>
      </w:r>
      <w:r w:rsidRPr="00B61AAE">
        <w:rPr>
          <w:rFonts w:cs="Times New Roman"/>
          <w:szCs w:val="22"/>
        </w:rPr>
        <w:t>(c)</w:t>
      </w:r>
      <w:r w:rsidRPr="00B61AAE">
        <w:rPr>
          <w:rFonts w:cs="Times New Roman"/>
          <w:szCs w:val="22"/>
        </w:rPr>
        <w:fldChar w:fldCharType="end"/>
      </w:r>
      <w:r w:rsidRPr="00B61AAE">
        <w:rPr>
          <w:rFonts w:cs="Times New Roman"/>
          <w:szCs w:val="22"/>
        </w:rPr>
        <w:t xml:space="preserve"> ceases to be true, Vendor will immediately report same in writing to the Customer.</w:t>
      </w:r>
    </w:p>
    <w:p w14:paraId="1D1BE80D" w14:textId="77777777" w:rsidR="00B61AAE" w:rsidRPr="00B61AAE" w:rsidRDefault="00B61AAE" w:rsidP="00B61AAE">
      <w:pPr>
        <w:numPr>
          <w:ilvl w:val="1"/>
          <w:numId w:val="19"/>
        </w:numPr>
        <w:spacing w:after="120"/>
        <w:jc w:val="both"/>
        <w:rPr>
          <w:rFonts w:cs="Times New Roman"/>
          <w:szCs w:val="22"/>
        </w:rPr>
      </w:pPr>
      <w:r w:rsidRPr="00B61AAE">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7"/>
    <w:p w14:paraId="52A1EFD9" w14:textId="77777777" w:rsidR="00B61AAE" w:rsidRPr="00B61AAE" w:rsidRDefault="00B61AAE" w:rsidP="00B61AAE">
      <w:pPr>
        <w:numPr>
          <w:ilvl w:val="0"/>
          <w:numId w:val="19"/>
        </w:numPr>
        <w:spacing w:after="120"/>
        <w:jc w:val="both"/>
        <w:rPr>
          <w:rFonts w:cs="Times New Roman"/>
          <w:szCs w:val="22"/>
        </w:rPr>
      </w:pPr>
      <w:r w:rsidRPr="00B61AAE">
        <w:rPr>
          <w:rFonts w:cs="Times New Roman"/>
          <w:szCs w:val="22"/>
          <w:u w:val="single"/>
        </w:rPr>
        <w:t>Availability of Records</w:t>
      </w:r>
      <w:r w:rsidRPr="00B61AAE">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297B295B" w14:textId="77777777" w:rsidR="00B61AAE" w:rsidRPr="00B61AAE" w:rsidRDefault="00B61AAE" w:rsidP="00B61AAE">
      <w:pPr>
        <w:keepNext/>
        <w:numPr>
          <w:ilvl w:val="0"/>
          <w:numId w:val="19"/>
        </w:numPr>
        <w:spacing w:after="120"/>
        <w:jc w:val="both"/>
        <w:rPr>
          <w:rFonts w:cs="Times New Roman"/>
          <w:szCs w:val="22"/>
        </w:rPr>
      </w:pPr>
      <w:r w:rsidRPr="00B61AAE">
        <w:rPr>
          <w:rFonts w:cs="Times New Roman"/>
          <w:szCs w:val="22"/>
          <w:u w:val="single"/>
        </w:rPr>
        <w:t>Budgetary and Other Limitations</w:t>
      </w:r>
      <w:r w:rsidRPr="00B61AAE">
        <w:rPr>
          <w:rFonts w:cs="Times New Roman"/>
          <w:szCs w:val="22"/>
        </w:rPr>
        <w:t xml:space="preserve">.  </w:t>
      </w:r>
    </w:p>
    <w:p w14:paraId="74EE5382" w14:textId="77777777" w:rsidR="00B61AAE" w:rsidRPr="00B61AAE" w:rsidRDefault="00B61AAE" w:rsidP="00B61AAE">
      <w:pPr>
        <w:numPr>
          <w:ilvl w:val="1"/>
          <w:numId w:val="19"/>
        </w:numPr>
        <w:spacing w:after="120"/>
        <w:jc w:val="both"/>
        <w:rPr>
          <w:rFonts w:cs="Times New Roman"/>
          <w:szCs w:val="22"/>
        </w:rPr>
      </w:pPr>
      <w:r w:rsidRPr="00B61AAE">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B61AAE">
        <w:rPr>
          <w:rFonts w:cs="Times New Roman"/>
          <w:szCs w:val="22"/>
        </w:rPr>
        <w:lastRenderedPageBreak/>
        <w:t>Agreement is terminated pursuant to the terms above, Customer agrees to pay for fees and charges incurred as of the termination date.</w:t>
      </w:r>
    </w:p>
    <w:p w14:paraId="76069F0E" w14:textId="77777777" w:rsidR="00B61AAE" w:rsidRPr="00B61AAE" w:rsidRDefault="00B61AAE" w:rsidP="00B61AAE">
      <w:pPr>
        <w:numPr>
          <w:ilvl w:val="1"/>
          <w:numId w:val="19"/>
        </w:numPr>
        <w:spacing w:after="120"/>
        <w:jc w:val="both"/>
        <w:rPr>
          <w:rFonts w:cs="Times New Roman"/>
          <w:szCs w:val="22"/>
        </w:rPr>
      </w:pPr>
      <w:r w:rsidRPr="00B61AAE">
        <w:rPr>
          <w:rFonts w:cs="Times New Roman"/>
          <w:szCs w:val="22"/>
        </w:rPr>
        <w:t>Vendor further acknowledges and agrees that there exist constitutional and statutory limitations (“</w:t>
      </w:r>
      <w:r w:rsidRPr="00B61AAE">
        <w:rPr>
          <w:rFonts w:cs="Times New Roman"/>
          <w:szCs w:val="22"/>
          <w:u w:val="single"/>
        </w:rPr>
        <w:t>Limitations</w:t>
      </w:r>
      <w:r w:rsidRPr="00B61AAE">
        <w:rPr>
          <w:rFonts w:cs="Times New Roman"/>
          <w:szCs w:val="22"/>
        </w:rPr>
        <w:t>”) on Customer as a governmental entity respecting certain terms and conditions that may be part of this Agreement, including, but not limited to, (</w:t>
      </w:r>
      <w:proofErr w:type="spellStart"/>
      <w:r w:rsidRPr="00B61AAE">
        <w:rPr>
          <w:rFonts w:cs="Times New Roman"/>
          <w:szCs w:val="22"/>
        </w:rPr>
        <w:t>i</w:t>
      </w:r>
      <w:proofErr w:type="spellEnd"/>
      <w:r w:rsidRPr="00B61AAE">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7710CD99" w14:textId="77777777" w:rsidR="00B61AAE" w:rsidRPr="00B61AAE" w:rsidRDefault="00B61AAE" w:rsidP="00B61AAE">
      <w:pPr>
        <w:numPr>
          <w:ilvl w:val="0"/>
          <w:numId w:val="19"/>
        </w:numPr>
        <w:spacing w:after="120"/>
        <w:jc w:val="both"/>
        <w:rPr>
          <w:rFonts w:cs="Times New Roman"/>
          <w:szCs w:val="22"/>
        </w:rPr>
      </w:pPr>
      <w:r w:rsidRPr="00B61AAE">
        <w:rPr>
          <w:rFonts w:cs="Times New Roman"/>
          <w:szCs w:val="22"/>
          <w:u w:val="single"/>
        </w:rPr>
        <w:t>Tax Exemption</w:t>
      </w:r>
      <w:r w:rsidRPr="00B61AAE">
        <w:rPr>
          <w:rFonts w:cs="Times New Roman"/>
          <w:szCs w:val="22"/>
        </w:rPr>
        <w:t xml:space="preserve">.  Vendor acknowledges that Customer is exempt from the assessment of State sales, use and excise taxes, pursuant to </w:t>
      </w:r>
      <w:hyperlink r:id="rId35" w:anchor="151.309" w:history="1">
        <w:r w:rsidRPr="00B61AAE">
          <w:rPr>
            <w:rFonts w:cs="Times New Roman"/>
            <w:color w:val="0000FF"/>
            <w:szCs w:val="22"/>
            <w:u w:val="single"/>
          </w:rPr>
          <w:t>Section 151.309(5), Texas Tax Code</w:t>
        </w:r>
      </w:hyperlink>
      <w:r w:rsidRPr="00B61AAE">
        <w:rPr>
          <w:rFonts w:cs="Times New Roman"/>
          <w:szCs w:val="22"/>
        </w:rPr>
        <w:t xml:space="preserve">. Further, Customer is exempt from Federal Excise Taxes under </w:t>
      </w:r>
      <w:hyperlink r:id="rId36" w:history="1">
        <w:r w:rsidRPr="00B61AAE">
          <w:rPr>
            <w:rFonts w:cs="Times New Roman"/>
            <w:color w:val="0000FF"/>
            <w:szCs w:val="22"/>
            <w:u w:val="single"/>
          </w:rPr>
          <w:t>26 United States Code Section 4253(</w:t>
        </w:r>
        <w:proofErr w:type="spellStart"/>
        <w:r w:rsidRPr="00B61AAE">
          <w:rPr>
            <w:rFonts w:cs="Times New Roman"/>
            <w:color w:val="0000FF"/>
            <w:szCs w:val="22"/>
            <w:u w:val="single"/>
          </w:rPr>
          <w:t>i</w:t>
        </w:r>
        <w:proofErr w:type="spellEnd"/>
        <w:r w:rsidRPr="00B61AAE">
          <w:rPr>
            <w:rFonts w:cs="Times New Roman"/>
            <w:color w:val="0000FF"/>
            <w:szCs w:val="22"/>
            <w:u w:val="single"/>
          </w:rPr>
          <w:t>)</w:t>
        </w:r>
      </w:hyperlink>
      <w:r w:rsidRPr="00B61AAE">
        <w:rPr>
          <w:rFonts w:cs="Times New Roman"/>
          <w:szCs w:val="22"/>
        </w:rPr>
        <w:t>. Customer shall provide evidence of tax-exempt status to Vendor upon request.</w:t>
      </w:r>
    </w:p>
    <w:p w14:paraId="5AAC6DFA" w14:textId="77777777" w:rsidR="00B61AAE" w:rsidRPr="00B61AAE" w:rsidRDefault="00B61AAE" w:rsidP="00B61AAE">
      <w:pPr>
        <w:numPr>
          <w:ilvl w:val="0"/>
          <w:numId w:val="19"/>
        </w:numPr>
        <w:spacing w:after="120"/>
        <w:jc w:val="both"/>
        <w:rPr>
          <w:rFonts w:cs="Times New Roman"/>
          <w:szCs w:val="22"/>
        </w:rPr>
      </w:pPr>
      <w:bookmarkStart w:id="110" w:name="_Ref27554830"/>
      <w:bookmarkStart w:id="111" w:name="_Ref5113246"/>
      <w:bookmarkStart w:id="112" w:name="_Ref25155504"/>
      <w:r w:rsidRPr="00B61AAE">
        <w:rPr>
          <w:rFonts w:cs="Times New Roman"/>
          <w:szCs w:val="22"/>
          <w:u w:val="single"/>
        </w:rPr>
        <w:t>Texas Public Information Act.</w:t>
      </w:r>
      <w:r w:rsidRPr="00B61AAE">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3" w:name="_Hlk17968363"/>
      <w:r w:rsidRPr="00B61AAE">
        <w:rPr>
          <w:rFonts w:cs="Times New Roman"/>
          <w:szCs w:val="22"/>
        </w:rPr>
        <w:t xml:space="preserve">Texas Public Information Act </w:t>
      </w:r>
      <w:bookmarkEnd w:id="113"/>
      <w:r w:rsidRPr="00B61AAE">
        <w:rPr>
          <w:rFonts w:cs="Times New Roman"/>
          <w:szCs w:val="22"/>
        </w:rPr>
        <w:t>(“</w:t>
      </w:r>
      <w:r w:rsidRPr="00B61AAE">
        <w:rPr>
          <w:rFonts w:cs="Times New Roman"/>
          <w:szCs w:val="22"/>
          <w:u w:val="single"/>
        </w:rPr>
        <w:t>TPIA</w:t>
      </w:r>
      <w:r w:rsidRPr="00B61AAE">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B61AAE">
        <w:rPr>
          <w:rFonts w:cs="Times New Roman"/>
          <w:szCs w:val="22"/>
          <w:u w:val="single"/>
        </w:rPr>
        <w:t>Confidential Information</w:t>
      </w:r>
      <w:r w:rsidRPr="00B61AAE">
        <w:rPr>
          <w:rFonts w:cs="Times New Roman"/>
          <w:szCs w:val="22"/>
        </w:rPr>
        <w:t>”) that is provided by Vendor to Customer under the terms of this Agreement may be subject to the exception to disclosure applicable to Customer under Chapter 552 of the Texas Government Code, Subchapter C</w:t>
      </w:r>
      <w:r w:rsidRPr="00B61AAE">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B61AAE">
        <w:rPr>
          <w:rFonts w:cs="Times New Roman"/>
          <w:szCs w:val="22"/>
        </w:rPr>
        <w:t>by</w:t>
      </w:r>
      <w:r w:rsidRPr="00B61AAE">
        <w:rPr>
          <w:rFonts w:cs="Times New Roman"/>
          <w:color w:val="000000"/>
          <w:szCs w:val="22"/>
        </w:rPr>
        <w:t xml:space="preserve"> Customer to be Confidential Information, </w:t>
      </w:r>
      <w:r w:rsidRPr="00B61AAE">
        <w:rPr>
          <w:rFonts w:cs="Times New Roman"/>
          <w:szCs w:val="22"/>
        </w:rPr>
        <w:t>Customer agrees to (</w:t>
      </w:r>
      <w:proofErr w:type="spellStart"/>
      <w:r w:rsidRPr="00B61AAE">
        <w:rPr>
          <w:rFonts w:cs="Times New Roman"/>
          <w:szCs w:val="22"/>
        </w:rPr>
        <w:t>i</w:t>
      </w:r>
      <w:proofErr w:type="spellEnd"/>
      <w:r w:rsidRPr="00B61AAE">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0"/>
      <w:bookmarkEnd w:id="111"/>
      <w:bookmarkEnd w:id="112"/>
    </w:p>
    <w:p w14:paraId="2403F25A" w14:textId="77777777" w:rsidR="00B61AAE" w:rsidRPr="00B61AAE" w:rsidRDefault="00B61AAE" w:rsidP="00B61AAE">
      <w:pPr>
        <w:keepNext/>
        <w:numPr>
          <w:ilvl w:val="0"/>
          <w:numId w:val="19"/>
        </w:numPr>
        <w:spacing w:after="120"/>
        <w:contextualSpacing/>
        <w:jc w:val="both"/>
        <w:rPr>
          <w:rFonts w:cs="Times New Roman"/>
        </w:rPr>
      </w:pPr>
      <w:bookmarkStart w:id="114" w:name="_Hlk19782441"/>
      <w:r w:rsidRPr="00B61AAE">
        <w:rPr>
          <w:rFonts w:cs="Times New Roman"/>
          <w:szCs w:val="22"/>
          <w:u w:val="single"/>
        </w:rPr>
        <w:t>Chapters 2271, 2252, 2274, and 2276 Texas Government Code Verification</w:t>
      </w:r>
      <w:r w:rsidRPr="00B61AAE">
        <w:rPr>
          <w:rFonts w:cs="Times New Roman"/>
        </w:rPr>
        <w:t xml:space="preserve">.  </w:t>
      </w:r>
      <w:bookmarkStart w:id="115" w:name="_Hlk18509323"/>
    </w:p>
    <w:p w14:paraId="46753B11" w14:textId="77777777" w:rsidR="00B61AAE" w:rsidRPr="00B61AAE" w:rsidRDefault="00B61AAE" w:rsidP="00B61AAE">
      <w:pPr>
        <w:numPr>
          <w:ilvl w:val="1"/>
          <w:numId w:val="19"/>
        </w:numPr>
        <w:spacing w:after="120"/>
        <w:contextualSpacing/>
        <w:jc w:val="both"/>
        <w:rPr>
          <w:rFonts w:cs="Times New Roman"/>
        </w:rPr>
      </w:pPr>
      <w:r w:rsidRPr="00B61AAE">
        <w:rPr>
          <w:rFonts w:cs="Times New Roman"/>
          <w:u w:val="single"/>
        </w:rPr>
        <w:t>Boycott of Israel Prohibited</w:t>
      </w:r>
      <w:r w:rsidRPr="00B61AAE">
        <w:rPr>
          <w:rFonts w:cs="Times New Roman"/>
        </w:rPr>
        <w:t xml:space="preserve">. In compliance with Section </w:t>
      </w:r>
      <w:hyperlink r:id="rId37" w:history="1">
        <w:r w:rsidRPr="00B61AAE">
          <w:rPr>
            <w:rFonts w:cs="Times New Roman"/>
            <w:u w:val="single"/>
          </w:rPr>
          <w:t>2271.</w:t>
        </w:r>
        <w:bookmarkStart w:id="116" w:name="_Hlk18510387"/>
        <w:r w:rsidRPr="00B61AAE">
          <w:rPr>
            <w:rFonts w:cs="Times New Roman"/>
            <w:u w:val="single"/>
          </w:rPr>
          <w:t>001</w:t>
        </w:r>
      </w:hyperlink>
      <w:r w:rsidRPr="00B61AAE">
        <w:rPr>
          <w:rFonts w:cs="Times New Roman"/>
        </w:rPr>
        <w:t xml:space="preserve"> et seq. </w:t>
      </w:r>
      <w:bookmarkEnd w:id="116"/>
      <w:r w:rsidRPr="00B61AAE">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B61AAE">
          <w:rPr>
            <w:rFonts w:cs="Times New Roman"/>
            <w:u w:val="single"/>
          </w:rPr>
          <w:t>808.001(1)</w:t>
        </w:r>
      </w:hyperlink>
      <w:r w:rsidRPr="00B61AAE">
        <w:rPr>
          <w:rFonts w:cs="Times New Roman"/>
        </w:rPr>
        <w:t xml:space="preserve"> of the Texas Government Code.</w:t>
      </w:r>
      <w:bookmarkEnd w:id="115"/>
      <w:r w:rsidRPr="00B61AAE">
        <w:rPr>
          <w:rFonts w:cs="Times New Roman"/>
        </w:rPr>
        <w:t xml:space="preserve">  </w:t>
      </w:r>
      <w:bookmarkStart w:id="117" w:name="_Hlk18510369"/>
    </w:p>
    <w:p w14:paraId="1A67C2E3" w14:textId="77777777" w:rsidR="00B61AAE" w:rsidRPr="00B61AAE" w:rsidRDefault="00B61AAE" w:rsidP="00B61AAE">
      <w:pPr>
        <w:numPr>
          <w:ilvl w:val="1"/>
          <w:numId w:val="19"/>
        </w:numPr>
        <w:spacing w:after="120"/>
        <w:contextualSpacing/>
        <w:jc w:val="both"/>
        <w:rPr>
          <w:rFonts w:cs="Times New Roman"/>
        </w:rPr>
      </w:pPr>
      <w:r w:rsidRPr="00B61AAE">
        <w:rPr>
          <w:rFonts w:cs="Times New Roman"/>
          <w:u w:val="single"/>
        </w:rPr>
        <w:t>Scrutinized Business Operations Prohibited</w:t>
      </w:r>
      <w:r w:rsidRPr="00B61AAE">
        <w:rPr>
          <w:rFonts w:cs="Times New Roman"/>
        </w:rPr>
        <w:t xml:space="preserve">. In compliance with Section </w:t>
      </w:r>
      <w:hyperlink r:id="rId39" w:anchor="2252.151" w:history="1">
        <w:r w:rsidRPr="00B61AAE">
          <w:rPr>
            <w:rFonts w:cs="Times New Roman"/>
            <w:u w:val="single"/>
          </w:rPr>
          <w:t>2252.151</w:t>
        </w:r>
      </w:hyperlink>
      <w:r w:rsidRPr="00B61AAE">
        <w:rPr>
          <w:rFonts w:cs="Times New Roman"/>
        </w:rPr>
        <w:t xml:space="preserve"> et seq. of the Texas Government Code</w:t>
      </w:r>
      <w:bookmarkEnd w:id="117"/>
      <w:r w:rsidRPr="00B61AAE">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B61AAE">
          <w:rPr>
            <w:rFonts w:cs="Times New Roman"/>
            <w:u w:val="single"/>
          </w:rPr>
          <w:t>2270.0052</w:t>
        </w:r>
      </w:hyperlink>
      <w:r w:rsidRPr="00B61AAE">
        <w:rPr>
          <w:rFonts w:cs="Times New Roman"/>
        </w:rPr>
        <w:t xml:space="preserve"> of the Texas Government Code.  “Scrutinized business operations in Iran” is defined in Section </w:t>
      </w:r>
      <w:hyperlink r:id="rId41" w:anchor="2270.0102" w:history="1">
        <w:r w:rsidRPr="00B61AAE">
          <w:rPr>
            <w:rFonts w:cs="Times New Roman"/>
            <w:u w:val="single"/>
          </w:rPr>
          <w:t>2270.0102</w:t>
        </w:r>
      </w:hyperlink>
      <w:r w:rsidRPr="00B61AAE">
        <w:rPr>
          <w:rFonts w:cs="Times New Roman"/>
        </w:rPr>
        <w:t xml:space="preserve"> of the Texas Government Code.  “Scrutinized business operations with designated foreign terrorist organizations” is defined in Section </w:t>
      </w:r>
      <w:hyperlink r:id="rId42" w:anchor="2270.0152" w:history="1">
        <w:r w:rsidRPr="00B61AAE">
          <w:rPr>
            <w:rFonts w:cs="Times New Roman"/>
            <w:u w:val="single"/>
          </w:rPr>
          <w:t>2270.0152</w:t>
        </w:r>
      </w:hyperlink>
      <w:r w:rsidRPr="00B61AAE">
        <w:rPr>
          <w:rFonts w:cs="Times New Roman"/>
        </w:rPr>
        <w:t xml:space="preserve"> of the Texas Government Code. </w:t>
      </w:r>
    </w:p>
    <w:p w14:paraId="19AC2B6D" w14:textId="77777777" w:rsidR="00B61AAE" w:rsidRPr="00B61AAE" w:rsidRDefault="00B61AAE" w:rsidP="00B61AAE">
      <w:pPr>
        <w:numPr>
          <w:ilvl w:val="1"/>
          <w:numId w:val="19"/>
        </w:numPr>
        <w:spacing w:after="120"/>
        <w:contextualSpacing/>
        <w:jc w:val="both"/>
        <w:rPr>
          <w:rFonts w:cs="Times New Roman"/>
        </w:rPr>
      </w:pPr>
      <w:r w:rsidRPr="00B61AAE">
        <w:rPr>
          <w:rFonts w:cs="Times New Roman"/>
          <w:u w:val="single"/>
        </w:rPr>
        <w:t>Boycott of Energy Companies Prohibited</w:t>
      </w:r>
      <w:r w:rsidRPr="00B61AAE">
        <w:rPr>
          <w:rFonts w:cs="Times New Roman"/>
        </w:rPr>
        <w:t xml:space="preserve">. In compliance with Section 2276.002 of the Texas Government Code (added by </w:t>
      </w:r>
      <w:hyperlink r:id="rId43" w:history="1">
        <w:r w:rsidRPr="00B61AAE">
          <w:rPr>
            <w:rFonts w:cs="Times New Roman"/>
            <w:u w:val="single"/>
          </w:rPr>
          <w:t>87th Legislature, S.B. 13</w:t>
        </w:r>
      </w:hyperlink>
      <w:r w:rsidRPr="00B61AAE">
        <w:rPr>
          <w:rFonts w:cs="Times New Roman"/>
        </w:rPr>
        <w:t xml:space="preserve">), Vendor verifies that it does not boycott </w:t>
      </w:r>
      <w:r w:rsidRPr="00B61AAE">
        <w:rPr>
          <w:rFonts w:cs="Times New Roman"/>
        </w:rPr>
        <w:lastRenderedPageBreak/>
        <w:t xml:space="preserve">energy companies and will not boycott energy companies during the term of this Agreement. “Boycott energy company” is defined in Section 809.001(1) (added by </w:t>
      </w:r>
      <w:hyperlink r:id="rId44" w:history="1">
        <w:r w:rsidRPr="00B61AAE">
          <w:rPr>
            <w:rFonts w:cs="Times New Roman"/>
            <w:u w:val="single"/>
          </w:rPr>
          <w:t>87th Legislature, S.B. 13</w:t>
        </w:r>
      </w:hyperlink>
      <w:r w:rsidRPr="00B61AAE">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7D0AA778" w14:textId="77777777" w:rsidR="00B61AAE" w:rsidRPr="00B61AAE" w:rsidRDefault="00B61AAE" w:rsidP="00B61AAE">
      <w:pPr>
        <w:numPr>
          <w:ilvl w:val="1"/>
          <w:numId w:val="19"/>
        </w:numPr>
        <w:spacing w:after="120" w:line="252" w:lineRule="auto"/>
        <w:contextualSpacing/>
        <w:jc w:val="both"/>
        <w:rPr>
          <w:rFonts w:cs="Times New Roman"/>
        </w:rPr>
      </w:pPr>
      <w:r w:rsidRPr="00B61AAE">
        <w:rPr>
          <w:rFonts w:cs="Times New Roman"/>
          <w:u w:val="single"/>
        </w:rPr>
        <w:t>Boycott of Firearm Entities or Firearm Trade Associations Prohibited</w:t>
      </w:r>
      <w:r w:rsidRPr="00B61AAE">
        <w:rPr>
          <w:rFonts w:cs="Times New Roman"/>
        </w:rPr>
        <w:t xml:space="preserve">. In compliance with Section 2274.002 of the Texas Government Code (added by </w:t>
      </w:r>
      <w:hyperlink r:id="rId45" w:history="1">
        <w:r w:rsidRPr="00B61AAE">
          <w:rPr>
            <w:rFonts w:cs="Times New Roman"/>
            <w:u w:val="single"/>
          </w:rPr>
          <w:t>87th Legislature, S.B. 19</w:t>
        </w:r>
      </w:hyperlink>
      <w:r w:rsidRPr="00B61AAE">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B61AAE">
          <w:rPr>
            <w:rFonts w:cs="Times New Roman"/>
            <w:u w:val="single"/>
          </w:rPr>
          <w:t>87th Legislature, S.B. 19</w:t>
        </w:r>
      </w:hyperlink>
      <w:r w:rsidRPr="00B61AAE">
        <w:rPr>
          <w:rFonts w:cs="Times New Roman"/>
        </w:rPr>
        <w:t>) and means, with respect to the entity or association, to: (</w:t>
      </w:r>
      <w:proofErr w:type="spellStart"/>
      <w:r w:rsidRPr="00B61AAE">
        <w:rPr>
          <w:rFonts w:cs="Times New Roman"/>
        </w:rPr>
        <w:t>i</w:t>
      </w:r>
      <w:proofErr w:type="spellEnd"/>
      <w:r w:rsidRPr="00B61AAE">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B61AAE">
        <w:rPr>
          <w:rFonts w:cs="Times New Roman"/>
          <w:i/>
          <w:iCs/>
        </w:rPr>
        <w:t>does not include</w:t>
      </w:r>
      <w:r w:rsidRPr="00B61AAE">
        <w:rPr>
          <w:rFonts w:cs="Times New Roman"/>
        </w:rPr>
        <w:t>: (</w:t>
      </w:r>
      <w:proofErr w:type="spellStart"/>
      <w:r w:rsidRPr="00B61AAE">
        <w:rPr>
          <w:rFonts w:cs="Times New Roman"/>
        </w:rPr>
        <w:t>i</w:t>
      </w:r>
      <w:proofErr w:type="spellEnd"/>
      <w:r w:rsidRPr="00B61AAE">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1CC7B39C" w14:textId="77777777" w:rsidR="00B61AAE" w:rsidRPr="00B61AAE" w:rsidRDefault="00B61AAE" w:rsidP="00B61AAE">
      <w:pPr>
        <w:spacing w:after="120" w:line="252" w:lineRule="auto"/>
        <w:ind w:left="720"/>
        <w:contextualSpacing/>
        <w:jc w:val="both"/>
        <w:rPr>
          <w:rFonts w:cs="Times New Roman"/>
        </w:rPr>
      </w:pPr>
    </w:p>
    <w:bookmarkEnd w:id="114"/>
    <w:p w14:paraId="34423BD1" w14:textId="77777777" w:rsidR="00B61AAE" w:rsidRPr="00B61AAE" w:rsidRDefault="00B61AAE" w:rsidP="00B61AAE">
      <w:pPr>
        <w:numPr>
          <w:ilvl w:val="0"/>
          <w:numId w:val="19"/>
        </w:numPr>
        <w:spacing w:after="120"/>
        <w:jc w:val="both"/>
        <w:rPr>
          <w:rFonts w:cs="Times New Roman"/>
          <w:szCs w:val="22"/>
        </w:rPr>
      </w:pPr>
      <w:r w:rsidRPr="00B61AAE">
        <w:rPr>
          <w:rFonts w:cs="Times New Roman"/>
          <w:szCs w:val="22"/>
          <w:u w:val="single"/>
        </w:rPr>
        <w:t>Governing Law; Jurisdiction</w:t>
      </w:r>
      <w:r w:rsidRPr="00B61AAE">
        <w:rPr>
          <w:rFonts w:cs="Times New Roman"/>
          <w:szCs w:val="22"/>
        </w:rPr>
        <w:t xml:space="preserve">.  THE AGREEMENT SHALL BE GOVERNED BY </w:t>
      </w:r>
      <w:smartTag w:uri="urn:schemas-microsoft-com:office:smarttags" w:element="stockticker">
        <w:r w:rsidRPr="00B61AAE">
          <w:rPr>
            <w:rFonts w:cs="Times New Roman"/>
            <w:szCs w:val="22"/>
          </w:rPr>
          <w:t>AND</w:t>
        </w:r>
      </w:smartTag>
      <w:r w:rsidRPr="00B61AAE">
        <w:rPr>
          <w:rFonts w:cs="Times New Roman"/>
          <w:szCs w:val="22"/>
        </w:rPr>
        <w:t xml:space="preserve"> INTERPRETED IN ACCORDANCE WITH THE </w:t>
      </w:r>
      <w:smartTag w:uri="urn:schemas-microsoft-com:office:smarttags" w:element="stockticker">
        <w:r w:rsidRPr="00B61AAE">
          <w:rPr>
            <w:rFonts w:cs="Times New Roman"/>
            <w:szCs w:val="22"/>
          </w:rPr>
          <w:t>LAWS</w:t>
        </w:r>
      </w:smartTag>
      <w:r w:rsidRPr="00B61AAE">
        <w:rPr>
          <w:rFonts w:cs="Times New Roman"/>
          <w:szCs w:val="22"/>
        </w:rPr>
        <w:t xml:space="preserve"> OF THE STATE OF TEXAS, USA, WITHOUT REFERENCE TO ITS </w:t>
      </w:r>
      <w:smartTag w:uri="urn:schemas-microsoft-com:office:smarttags" w:element="stockticker">
        <w:r w:rsidRPr="00B61AAE">
          <w:rPr>
            <w:rFonts w:cs="Times New Roman"/>
            <w:szCs w:val="22"/>
          </w:rPr>
          <w:t>LAWS</w:t>
        </w:r>
      </w:smartTag>
      <w:r w:rsidRPr="00B61AAE">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6BFD9A17" w14:textId="7952446F" w:rsidR="00B61AAE" w:rsidRPr="00B61AAE" w:rsidRDefault="00B61AAE" w:rsidP="00B61AAE">
      <w:pPr>
        <w:numPr>
          <w:ilvl w:val="0"/>
          <w:numId w:val="19"/>
        </w:numPr>
        <w:spacing w:after="120"/>
        <w:jc w:val="both"/>
        <w:rPr>
          <w:rFonts w:cs="Times New Roman"/>
          <w:szCs w:val="22"/>
        </w:rPr>
      </w:pPr>
      <w:r w:rsidRPr="00B61AAE">
        <w:rPr>
          <w:rFonts w:cs="Times New Roman"/>
          <w:szCs w:val="22"/>
          <w:u w:val="single"/>
        </w:rPr>
        <w:t>Order of Precedence</w:t>
      </w:r>
      <w:r w:rsidRPr="00B61AAE">
        <w:rPr>
          <w:rFonts w:cs="Times New Roman"/>
          <w:szCs w:val="22"/>
        </w:rPr>
        <w:t xml:space="preserve">. </w:t>
      </w:r>
      <w:r w:rsidRPr="00B61AAE">
        <w:rPr>
          <w:szCs w:val="22"/>
        </w:rPr>
        <w:t>T</w:t>
      </w:r>
      <w:r w:rsidRPr="00B61AAE">
        <w:rPr>
          <w:rFonts w:eastAsia="Calibri"/>
          <w:szCs w:val="22"/>
        </w:rPr>
        <w:t xml:space="preserve">his Agreement is awarded to the Vendor pursuant to the District’s </w:t>
      </w:r>
      <w:r w:rsidRPr="00B61AAE">
        <w:rPr>
          <w:rFonts w:eastAsia="Calibri"/>
          <w:b/>
          <w:bCs/>
          <w:szCs w:val="22"/>
          <w:highlight w:val="yellow"/>
        </w:rPr>
        <w:t>Request</w:t>
      </w:r>
      <w:r w:rsidRPr="00B61AAE">
        <w:rPr>
          <w:rFonts w:eastAsia="Calibri"/>
          <w:b/>
          <w:bCs/>
          <w:szCs w:val="22"/>
        </w:rPr>
        <w:t xml:space="preserve"> </w:t>
      </w:r>
      <w:r w:rsidRPr="00B61AAE">
        <w:rPr>
          <w:rFonts w:eastAsia="Calibri"/>
          <w:b/>
          <w:bCs/>
          <w:szCs w:val="22"/>
          <w:highlight w:val="yellow"/>
        </w:rPr>
        <w:t>for</w:t>
      </w:r>
      <w:r w:rsidRPr="00B61AAE">
        <w:rPr>
          <w:rFonts w:eastAsia="Calibri"/>
          <w:b/>
          <w:bCs/>
          <w:szCs w:val="22"/>
        </w:rPr>
        <w:t xml:space="preserve"> </w:t>
      </w:r>
      <w:r w:rsidRPr="00B61AAE">
        <w:rPr>
          <w:rFonts w:eastAsia="Calibri"/>
          <w:b/>
          <w:bCs/>
          <w:szCs w:val="22"/>
          <w:highlight w:val="yellow"/>
        </w:rPr>
        <w:t>Proposal (“RFP”)</w:t>
      </w:r>
      <w:r w:rsidRPr="00B61AAE">
        <w:rPr>
          <w:rFonts w:eastAsia="Calibri"/>
          <w:b/>
          <w:bCs/>
          <w:szCs w:val="22"/>
        </w:rPr>
        <w:t xml:space="preserve"> </w:t>
      </w:r>
      <w:r w:rsidRPr="00B61AAE">
        <w:rPr>
          <w:rFonts w:eastAsia="Calibri"/>
          <w:b/>
          <w:bCs/>
          <w:szCs w:val="22"/>
          <w:highlight w:val="yellow"/>
        </w:rPr>
        <w:t>#[20251354383 for Heliport Deluge Foam-Water Fixed Nozzle System</w:t>
      </w:r>
      <w:r w:rsidRPr="00B61AAE">
        <w:rPr>
          <w:rFonts w:eastAsia="Calibri"/>
          <w:szCs w:val="22"/>
          <w:highlight w:val="yellow"/>
        </w:rPr>
        <w:t>,</w:t>
      </w:r>
      <w:r w:rsidRPr="00B61AAE">
        <w:rPr>
          <w:rFonts w:eastAsia="Calibri"/>
          <w:szCs w:val="22"/>
        </w:rPr>
        <w:t xml:space="preserve"> all of whose material terms and conditions, including without limitation the </w:t>
      </w:r>
      <w:r w:rsidRPr="00B61AAE">
        <w:rPr>
          <w:rFonts w:eastAsia="Calibri"/>
          <w:szCs w:val="22"/>
          <w:highlight w:val="yellow"/>
        </w:rPr>
        <w:t>RFP</w:t>
      </w:r>
      <w:r w:rsidRPr="00B61AAE">
        <w:rPr>
          <w:rFonts w:eastAsia="Calibri"/>
          <w:szCs w:val="22"/>
        </w:rPr>
        <w:t xml:space="preserve"> Project Scope and Minimum Requirements and Vendor’s response thereto are incorporated herein; provided, however, that in the event of conflict between the terms of the </w:t>
      </w:r>
      <w:r w:rsidRPr="00B61AAE">
        <w:rPr>
          <w:rFonts w:eastAsia="Calibri"/>
          <w:szCs w:val="22"/>
          <w:highlight w:val="yellow"/>
        </w:rPr>
        <w:t>RFP,</w:t>
      </w:r>
      <w:r w:rsidRPr="00B61AAE">
        <w:rPr>
          <w:rFonts w:eastAsia="Calibri"/>
          <w:szCs w:val="22"/>
        </w:rPr>
        <w:t xml:space="preserve"> Vendor’s Response, and this Agreement, the terms of this Agreement shall prevail.</w:t>
      </w:r>
    </w:p>
    <w:p w14:paraId="7B0D4409" w14:textId="77777777" w:rsidR="00B61AAE" w:rsidRPr="00B61AAE" w:rsidRDefault="00B61AAE" w:rsidP="00B61AAE">
      <w:pPr>
        <w:numPr>
          <w:ilvl w:val="0"/>
          <w:numId w:val="19"/>
        </w:numPr>
        <w:spacing w:after="120"/>
        <w:jc w:val="both"/>
        <w:rPr>
          <w:rFonts w:cs="Times New Roman"/>
          <w:szCs w:val="22"/>
        </w:rPr>
      </w:pPr>
      <w:r w:rsidRPr="00B61AAE">
        <w:rPr>
          <w:rFonts w:cs="Times New Roman"/>
          <w:szCs w:val="22"/>
          <w:u w:val="single"/>
        </w:rPr>
        <w:t>Liability</w:t>
      </w:r>
      <w:r w:rsidRPr="00B61AAE">
        <w:rPr>
          <w:rFonts w:cs="Times New Roman"/>
          <w:szCs w:val="22"/>
        </w:rPr>
        <w:t xml:space="preserve">.  NEITHER PARTY, </w:t>
      </w:r>
      <w:smartTag w:uri="urn:schemas-microsoft-com:office:smarttags" w:element="stockticker">
        <w:r w:rsidRPr="00B61AAE">
          <w:rPr>
            <w:rFonts w:cs="Times New Roman"/>
            <w:szCs w:val="22"/>
          </w:rPr>
          <w:t>NOR</w:t>
        </w:r>
      </w:smartTag>
      <w:r w:rsidRPr="00B61AAE">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46F80BD3" w14:textId="77777777" w:rsidR="00B61AAE" w:rsidRPr="00B61AAE" w:rsidRDefault="00B61AAE" w:rsidP="00B61AAE">
      <w:pPr>
        <w:numPr>
          <w:ilvl w:val="0"/>
          <w:numId w:val="19"/>
        </w:numPr>
        <w:spacing w:after="120"/>
        <w:jc w:val="both"/>
        <w:rPr>
          <w:rFonts w:cs="Times New Roman"/>
          <w:szCs w:val="22"/>
        </w:rPr>
      </w:pPr>
      <w:r w:rsidRPr="00B61AAE">
        <w:rPr>
          <w:rFonts w:cs="Times New Roman"/>
          <w:szCs w:val="22"/>
          <w:u w:val="single"/>
        </w:rPr>
        <w:t>Prohibition on Use of Name and Logo</w:t>
      </w:r>
      <w:r w:rsidRPr="00B61AAE">
        <w:rPr>
          <w:rFonts w:cs="Times New Roman"/>
          <w:i/>
          <w:szCs w:val="22"/>
        </w:rPr>
        <w:t>.</w:t>
      </w:r>
      <w:r w:rsidRPr="00B61AAE">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w:t>
      </w:r>
      <w:r w:rsidRPr="00B61AAE">
        <w:rPr>
          <w:rFonts w:cs="Times New Roman"/>
          <w:szCs w:val="22"/>
        </w:rPr>
        <w:lastRenderedPageBreak/>
        <w:t>reasonably related to performing and completing the obligations under this Agreement. This section titled “Prohibition on Use of Name and Logo” shall survive the termination or expiration of this Agreement.</w:t>
      </w:r>
    </w:p>
    <w:p w14:paraId="34EA6F8D" w14:textId="77777777" w:rsidR="00B61AAE" w:rsidRPr="00B61AAE" w:rsidRDefault="00B61AAE" w:rsidP="00B61AAE">
      <w:pPr>
        <w:numPr>
          <w:ilvl w:val="0"/>
          <w:numId w:val="19"/>
        </w:numPr>
        <w:spacing w:after="120"/>
        <w:jc w:val="both"/>
        <w:rPr>
          <w:rFonts w:cs="Times New Roman"/>
          <w:i/>
          <w:szCs w:val="22"/>
        </w:rPr>
      </w:pPr>
      <w:r w:rsidRPr="00B61AAE">
        <w:rPr>
          <w:rFonts w:cs="Times New Roman"/>
          <w:szCs w:val="22"/>
          <w:u w:val="single"/>
        </w:rPr>
        <w:t>Termination Right</w:t>
      </w:r>
      <w:r w:rsidRPr="00B61AAE">
        <w:rPr>
          <w:rFonts w:cs="Times New Roman"/>
          <w:i/>
          <w:szCs w:val="22"/>
        </w:rPr>
        <w:t>.</w:t>
      </w:r>
      <w:r w:rsidRPr="00B61AAE">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B61AAE">
        <w:rPr>
          <w:rFonts w:cs="Times New Roman"/>
          <w:szCs w:val="22"/>
          <w:u w:val="single"/>
        </w:rPr>
        <w:t>change-in-control</w:t>
      </w:r>
      <w:r w:rsidRPr="00B61AAE">
        <w:rPr>
          <w:rFonts w:cs="Times New Roman"/>
          <w:szCs w:val="22"/>
        </w:rPr>
        <w:t>” means that (a) there occurs a reorganization, merger, consolidation or other corporate transaction involving Vendor (a “</w:t>
      </w:r>
      <w:r w:rsidRPr="00B61AAE">
        <w:rPr>
          <w:rFonts w:cs="Times New Roman"/>
          <w:szCs w:val="22"/>
          <w:u w:val="single"/>
        </w:rPr>
        <w:t>Transaction</w:t>
      </w:r>
      <w:r w:rsidRPr="00B61AAE">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20C63C28" w14:textId="77777777" w:rsidR="00B61AAE" w:rsidRPr="00B61AAE" w:rsidRDefault="00B61AAE" w:rsidP="00B61AAE">
      <w:pPr>
        <w:numPr>
          <w:ilvl w:val="0"/>
          <w:numId w:val="19"/>
        </w:numPr>
        <w:spacing w:after="120"/>
        <w:jc w:val="both"/>
        <w:rPr>
          <w:rFonts w:cs="Times New Roman"/>
          <w:szCs w:val="22"/>
        </w:rPr>
      </w:pPr>
      <w:bookmarkStart w:id="118" w:name="_Hlk54254967"/>
      <w:r w:rsidRPr="00B61AAE">
        <w:rPr>
          <w:rFonts w:cs="Times New Roman"/>
          <w:szCs w:val="22"/>
          <w:u w:val="single"/>
        </w:rPr>
        <w:t>Insurance</w:t>
      </w:r>
      <w:r w:rsidRPr="00B61AAE">
        <w:rPr>
          <w:rFonts w:cs="Times New Roman"/>
          <w:szCs w:val="22"/>
        </w:rPr>
        <w:t xml:space="preserve">.  During the term of this Agreement, Vendor will maintain </w:t>
      </w:r>
      <w:sdt>
        <w:sdtPr>
          <w:rPr>
            <w:rFonts w:cs="Times New Roman"/>
            <w:szCs w:val="22"/>
          </w:rPr>
          <w:id w:val="-1405682494"/>
          <w:placeholder>
            <w:docPart w:val="C7371C199BF544D48935FB42F7B07D66"/>
          </w:placeholder>
        </w:sdtPr>
        <w:sdtEndPr/>
        <w:sdtContent>
          <w:r w:rsidRPr="00B61AAE">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B61AAE">
        <w:rPr>
          <w:rFonts w:cs="Times New Roman"/>
          <w:szCs w:val="22"/>
        </w:rPr>
        <w:t>. Furthermore, upon the execution of this Agreement and upon request any time thereafter, Vendor will furnish a then current certificate(s) of insurance.</w:t>
      </w:r>
    </w:p>
    <w:bookmarkEnd w:id="118"/>
    <w:p w14:paraId="6FFE8C64" w14:textId="77777777" w:rsidR="00B61AAE" w:rsidRPr="00B61AAE" w:rsidRDefault="00B61AAE" w:rsidP="00B61AAE">
      <w:pPr>
        <w:numPr>
          <w:ilvl w:val="0"/>
          <w:numId w:val="19"/>
        </w:numPr>
        <w:spacing w:after="120"/>
        <w:jc w:val="both"/>
        <w:rPr>
          <w:rFonts w:cs="Times New Roman"/>
          <w:szCs w:val="22"/>
        </w:rPr>
      </w:pPr>
      <w:r w:rsidRPr="00B61AAE">
        <w:rPr>
          <w:rFonts w:cs="Times New Roman"/>
          <w:szCs w:val="22"/>
          <w:u w:val="single"/>
        </w:rPr>
        <w:t>Assignment Prohibited</w:t>
      </w:r>
      <w:r w:rsidRPr="00B61AAE">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135CCB92" w14:textId="77777777" w:rsidR="00B61AAE" w:rsidRPr="00B61AAE" w:rsidRDefault="00B61AAE" w:rsidP="00B61AAE">
      <w:pPr>
        <w:numPr>
          <w:ilvl w:val="0"/>
          <w:numId w:val="19"/>
        </w:numPr>
        <w:spacing w:after="120"/>
        <w:jc w:val="both"/>
        <w:rPr>
          <w:rFonts w:cs="Times New Roman"/>
          <w:szCs w:val="22"/>
        </w:rPr>
      </w:pPr>
      <w:r w:rsidRPr="00B61AAE">
        <w:rPr>
          <w:rFonts w:cs="Times New Roman"/>
          <w:szCs w:val="22"/>
          <w:u w:val="single"/>
        </w:rPr>
        <w:t>Compliance with Laws</w:t>
      </w:r>
      <w:r w:rsidRPr="00B61AAE">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0"/>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19" w:name="ExD"/>
      <w:bookmarkEnd w:id="99"/>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19"/>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77D01B7A" w:rsidR="00EC7C8E" w:rsidRPr="009A3EA6" w:rsidRDefault="00AD55F6" w:rsidP="00EC7C8E">
      <w:pPr>
        <w:spacing w:after="120"/>
        <w:jc w:val="center"/>
        <w:rPr>
          <w:rFonts w:cs="Times New Roman"/>
          <w:b/>
          <w:bCs/>
          <w:sz w:val="24"/>
          <w:szCs w:val="24"/>
        </w:rPr>
      </w:pPr>
      <w:r w:rsidRPr="00AD55F6">
        <w:rPr>
          <w:rFonts w:cs="Times New Roman"/>
          <w:b/>
          <w:bCs/>
          <w:sz w:val="24"/>
          <w:szCs w:val="24"/>
        </w:rPr>
        <w:t>RFP #20251354383 Heliport Deluge Foam-Water Fixed Nozzle System</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0C2384"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0" w:name="Check3"/>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1" w:name="Check4"/>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2" w:name="Check5"/>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0C2384"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3" w:name="Check6"/>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4" w:name="Check7"/>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5" w:name="Check8"/>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6" w:name="Check9"/>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7" w:name="Check10"/>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0C2384"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8" w:name="Check11"/>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0C2384"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9" w:name="Check12"/>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0C2384"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0" w:name="Check16"/>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0C2384"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1" w:name="Check13"/>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0C2384"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2" w:name="Check17"/>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0C2384"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3" w:name="Check15"/>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0C2384"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4" w:name="Check18"/>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5" w:name="Check19"/>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0C2384"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6" w:name="Check20"/>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7" w:name="Check21"/>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35102A8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034E68A4" w14:textId="77777777" w:rsidR="009F5DD7" w:rsidRPr="00DC0FCF" w:rsidRDefault="009F5DD7" w:rsidP="009F5DD7">
      <w:pPr>
        <w:keepNext/>
        <w:jc w:val="center"/>
        <w:rPr>
          <w:rFonts w:cs="Times New Roman"/>
          <w:b/>
          <w:sz w:val="40"/>
          <w:szCs w:val="40"/>
        </w:rPr>
      </w:pPr>
      <w:bookmarkStart w:id="138" w:name="ExG"/>
      <w:r w:rsidRPr="00DC0FCF">
        <w:rPr>
          <w:rFonts w:cs="Times New Roman"/>
          <w:b/>
          <w:sz w:val="40"/>
          <w:szCs w:val="40"/>
        </w:rPr>
        <w:lastRenderedPageBreak/>
        <w:t xml:space="preserve">Exhibit </w:t>
      </w:r>
      <w:r>
        <w:rPr>
          <w:rFonts w:cs="Times New Roman"/>
          <w:b/>
          <w:sz w:val="40"/>
          <w:szCs w:val="40"/>
        </w:rPr>
        <w:t>F</w:t>
      </w:r>
    </w:p>
    <w:p w14:paraId="7211107A" w14:textId="77777777" w:rsidR="009F5DD7" w:rsidRDefault="009F5DD7" w:rsidP="009F5DD7">
      <w:pPr>
        <w:keepNext/>
        <w:jc w:val="center"/>
        <w:rPr>
          <w:rFonts w:cs="Times New Roman"/>
          <w:b/>
          <w:sz w:val="36"/>
          <w:szCs w:val="36"/>
        </w:rPr>
      </w:pPr>
      <w:r w:rsidRPr="0070210F">
        <w:rPr>
          <w:rFonts w:cs="Times New Roman"/>
          <w:b/>
          <w:sz w:val="36"/>
          <w:szCs w:val="36"/>
        </w:rPr>
        <w:t xml:space="preserve">Good Faith Form </w:t>
      </w:r>
      <w:bookmarkEnd w:id="138"/>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F5071BB" w14:textId="77777777" w:rsidR="009F5DD7" w:rsidRPr="00DC0FCF" w:rsidRDefault="009F5DD7" w:rsidP="009F5DD7">
      <w:pPr>
        <w:keepNext/>
        <w:jc w:val="center"/>
        <w:rPr>
          <w:rFonts w:cs="Times New Roman"/>
          <w:b/>
          <w:sz w:val="40"/>
          <w:szCs w:val="40"/>
        </w:rPr>
      </w:pPr>
      <w:bookmarkStart w:id="139" w:name="ExH"/>
      <w:r w:rsidRPr="00DC0FCF">
        <w:rPr>
          <w:rFonts w:cs="Times New Roman"/>
          <w:b/>
          <w:sz w:val="40"/>
          <w:szCs w:val="40"/>
        </w:rPr>
        <w:lastRenderedPageBreak/>
        <w:t xml:space="preserve">Exhibit </w:t>
      </w:r>
      <w:r>
        <w:rPr>
          <w:rFonts w:cs="Times New Roman"/>
          <w:b/>
          <w:sz w:val="40"/>
          <w:szCs w:val="40"/>
        </w:rPr>
        <w:t>F</w:t>
      </w:r>
    </w:p>
    <w:p w14:paraId="2C27FF22" w14:textId="77777777" w:rsidR="009F5DD7" w:rsidRPr="009A3EA6" w:rsidRDefault="009F5DD7" w:rsidP="009F5DD7">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57379EB" w14:textId="77777777" w:rsidR="009F5DD7" w:rsidRPr="00733A1B" w:rsidRDefault="009F5DD7" w:rsidP="009F5DD7">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9F5DD7" w:rsidRPr="00733A1B" w14:paraId="20DE63C1" w14:textId="77777777" w:rsidTr="00CE1883">
        <w:trPr>
          <w:trHeight w:val="350"/>
        </w:trPr>
        <w:tc>
          <w:tcPr>
            <w:tcW w:w="1238" w:type="pct"/>
          </w:tcPr>
          <w:p w14:paraId="0A18F98D" w14:textId="77777777" w:rsidR="009F5DD7" w:rsidRPr="00733A1B" w:rsidRDefault="009F5DD7" w:rsidP="00CE1883">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7B2A4D24" w14:textId="633ECA8B" w:rsidR="009F5DD7" w:rsidRPr="00AD55F6" w:rsidRDefault="009F5DD7" w:rsidP="00CE1883">
            <w:pPr>
              <w:pBdr>
                <w:top w:val="nil"/>
                <w:left w:val="nil"/>
                <w:bottom w:val="nil"/>
                <w:right w:val="nil"/>
                <w:between w:val="nil"/>
              </w:pBdr>
              <w:rPr>
                <w:rFonts w:eastAsia="Calibri" w:cs="Times New Roman"/>
                <w:b/>
                <w:bCs/>
                <w:color w:val="000000"/>
                <w:szCs w:val="22"/>
              </w:rPr>
            </w:pPr>
            <w:r w:rsidRPr="00733A1B">
              <w:rPr>
                <w:rFonts w:eastAsia="Calibri" w:cs="Times New Roman"/>
                <w:szCs w:val="22"/>
              </w:rPr>
              <w:t xml:space="preserve">   </w:t>
            </w:r>
            <w:r w:rsidR="00AD55F6" w:rsidRPr="00AD55F6">
              <w:rPr>
                <w:rFonts w:eastAsia="Calibri" w:cs="Times New Roman"/>
                <w:b/>
                <w:bCs/>
                <w:szCs w:val="22"/>
              </w:rPr>
              <w:t>RFP #20251354383 Heliport Deluge Foam-Water Fixed Nozzle System</w:t>
            </w:r>
          </w:p>
        </w:tc>
      </w:tr>
      <w:tr w:rsidR="009F5DD7" w:rsidRPr="00733A1B" w14:paraId="3A4831CF" w14:textId="77777777" w:rsidTr="00CE1883">
        <w:trPr>
          <w:trHeight w:val="261"/>
        </w:trPr>
        <w:tc>
          <w:tcPr>
            <w:tcW w:w="1238" w:type="pct"/>
          </w:tcPr>
          <w:p w14:paraId="0EA59864" w14:textId="77777777" w:rsidR="009F5DD7" w:rsidRPr="00733A1B" w:rsidRDefault="009F5DD7" w:rsidP="00CE1883">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1D3ED6D" w14:textId="77777777" w:rsidR="009F5DD7" w:rsidRPr="00733A1B" w:rsidRDefault="009F5DD7" w:rsidP="00CE188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9F5DD7" w:rsidRPr="00733A1B" w14:paraId="05EA0101" w14:textId="77777777" w:rsidTr="00CE1883">
        <w:trPr>
          <w:trHeight w:val="261"/>
        </w:trPr>
        <w:tc>
          <w:tcPr>
            <w:tcW w:w="1238" w:type="pct"/>
          </w:tcPr>
          <w:p w14:paraId="7EABA96A" w14:textId="77777777" w:rsidR="009F5DD7" w:rsidRPr="00733A1B" w:rsidRDefault="009F5DD7" w:rsidP="00CE1883">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A8F48D6" w14:textId="77777777" w:rsidR="009F5DD7" w:rsidRPr="00733A1B" w:rsidRDefault="009F5DD7" w:rsidP="00CE1883">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9F5DD7" w:rsidRPr="00733A1B" w14:paraId="40ED534D" w14:textId="77777777" w:rsidTr="00CE1883">
        <w:trPr>
          <w:trHeight w:val="258"/>
        </w:trPr>
        <w:tc>
          <w:tcPr>
            <w:tcW w:w="1238" w:type="pct"/>
          </w:tcPr>
          <w:p w14:paraId="7D352CDF" w14:textId="77777777" w:rsidR="009F5DD7" w:rsidRPr="00733A1B" w:rsidRDefault="009F5DD7" w:rsidP="00CE1883">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7C0758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2CEFFAE9" w14:textId="77777777" w:rsidR="009F5DD7" w:rsidRPr="00733A1B" w:rsidRDefault="009F5DD7" w:rsidP="009F5DD7">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Pr>
          <w:rFonts w:cs="Times New Roman"/>
          <w:color w:val="000000"/>
          <w:szCs w:val="22"/>
        </w:rPr>
        <w:t xml:space="preserve">historically underutilized or small </w:t>
      </w:r>
      <w:proofErr w:type="gramStart"/>
      <w:r>
        <w:rPr>
          <w:rFonts w:cs="Times New Roman"/>
          <w:color w:val="000000"/>
          <w:szCs w:val="22"/>
        </w:rPr>
        <w:t>business</w:t>
      </w:r>
      <w:r w:rsidRPr="00733A1B">
        <w:rPr>
          <w:rFonts w:cs="Times New Roman"/>
          <w:color w:val="000000"/>
          <w:szCs w:val="22"/>
        </w:rPr>
        <w:t xml:space="preserve"> ?</w:t>
      </w:r>
      <w:proofErr w:type="gramEnd"/>
    </w:p>
    <w:p w14:paraId="0D79959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C6C664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359C498C"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  </w:t>
      </w:r>
      <w:r w:rsidRPr="000578F7">
        <w:rPr>
          <w:rFonts w:cs="Times New Roman"/>
          <w:b/>
          <w:bCs/>
          <w:i/>
          <w:color w:val="EE0000"/>
          <w:szCs w:val="22"/>
        </w:rPr>
        <w:t>(Insert additional rows as needed.)</w:t>
      </w:r>
    </w:p>
    <w:p w14:paraId="47BE4997" w14:textId="77777777" w:rsidR="009F5DD7" w:rsidRPr="00733A1B" w:rsidRDefault="009F5DD7" w:rsidP="009F5DD7">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9F5DD7" w:rsidRPr="00733A1B" w14:paraId="034EE0DA" w14:textId="77777777" w:rsidTr="00E61C1D">
        <w:trPr>
          <w:trHeight w:val="899"/>
        </w:trPr>
        <w:tc>
          <w:tcPr>
            <w:tcW w:w="831" w:type="pct"/>
            <w:shd w:val="clear" w:color="auto" w:fill="F0F0F0"/>
            <w:vAlign w:val="center"/>
          </w:tcPr>
          <w:p w14:paraId="6A19F581" w14:textId="77777777" w:rsidR="009F5DD7" w:rsidRPr="00733A1B" w:rsidRDefault="009F5DD7" w:rsidP="00E61C1D">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06A7881" w14:textId="77777777" w:rsidR="009F5DD7" w:rsidRPr="00733A1B" w:rsidRDefault="009F5DD7" w:rsidP="00E61C1D">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F9DAE81" w14:textId="77777777" w:rsidR="009F5DD7" w:rsidRPr="00733A1B" w:rsidRDefault="009F5DD7" w:rsidP="00E61C1D">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795FEAA" w14:textId="77777777" w:rsidR="009F5DD7" w:rsidRPr="00733A1B" w:rsidRDefault="009F5DD7" w:rsidP="00E61C1D">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057918C" w14:textId="77777777" w:rsidR="009F5DD7" w:rsidRPr="00733A1B" w:rsidRDefault="009F5DD7" w:rsidP="00E61C1D">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0A77521F" w14:textId="77777777" w:rsidR="009F5DD7" w:rsidRPr="00733A1B" w:rsidRDefault="009F5DD7" w:rsidP="00E61C1D">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E9633D3" w14:textId="77777777" w:rsidR="009F5DD7" w:rsidRPr="00733A1B" w:rsidRDefault="009F5DD7" w:rsidP="00E61C1D">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9F5DD7" w:rsidRPr="00733A1B" w14:paraId="2C8C3FA2" w14:textId="77777777" w:rsidTr="00CE1883">
        <w:trPr>
          <w:trHeight w:val="350"/>
        </w:trPr>
        <w:tc>
          <w:tcPr>
            <w:tcW w:w="831" w:type="pct"/>
          </w:tcPr>
          <w:p w14:paraId="0414AB58"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27FDFF8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56409D1F"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07D89C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1C0AAB1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60515DE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r w:rsidR="009F5DD7" w:rsidRPr="00733A1B" w14:paraId="6FC0C1F9" w14:textId="77777777" w:rsidTr="00CE1883">
        <w:trPr>
          <w:trHeight w:val="261"/>
        </w:trPr>
        <w:tc>
          <w:tcPr>
            <w:tcW w:w="831" w:type="pct"/>
          </w:tcPr>
          <w:p w14:paraId="1B72061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00606AD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0DEF5C5A"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32B69C8C"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22A0836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02DCE81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50DE64D2" w14:textId="77777777" w:rsidR="009F5DD7" w:rsidRPr="00733A1B" w:rsidRDefault="009F5DD7" w:rsidP="009F5DD7">
      <w:pPr>
        <w:pBdr>
          <w:top w:val="nil"/>
          <w:left w:val="nil"/>
          <w:bottom w:val="nil"/>
          <w:right w:val="nil"/>
          <w:between w:val="nil"/>
        </w:pBdr>
        <w:tabs>
          <w:tab w:val="left" w:pos="392"/>
        </w:tabs>
        <w:spacing w:line="242" w:lineRule="auto"/>
        <w:ind w:left="391" w:right="1173"/>
        <w:rPr>
          <w:rFonts w:cs="Times New Roman"/>
          <w:b/>
          <w:szCs w:val="22"/>
        </w:rPr>
      </w:pPr>
    </w:p>
    <w:p w14:paraId="7ECEA454"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88314C3" w14:textId="77777777" w:rsidR="009F5DD7" w:rsidRPr="00733A1B" w:rsidRDefault="009F5DD7" w:rsidP="000578F7">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37C06C8F" w14:textId="77777777" w:rsidR="009F5DD7" w:rsidRPr="00733A1B" w:rsidRDefault="009F5DD7" w:rsidP="009F5DD7">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012C8E" w:rsidRPr="00733A1B" w14:paraId="74CBFA85" w14:textId="77777777" w:rsidTr="00012C8E">
        <w:trPr>
          <w:trHeight w:val="899"/>
        </w:trPr>
        <w:tc>
          <w:tcPr>
            <w:tcW w:w="832" w:type="pct"/>
            <w:shd w:val="clear" w:color="auto" w:fill="F0F0F0"/>
            <w:vAlign w:val="center"/>
          </w:tcPr>
          <w:p w14:paraId="0168533E" w14:textId="77777777" w:rsidR="00012C8E" w:rsidRPr="00733A1B" w:rsidRDefault="00012C8E" w:rsidP="009502A3">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A4E29CC" w14:textId="77777777" w:rsidR="00012C8E" w:rsidRPr="00733A1B" w:rsidRDefault="00012C8E" w:rsidP="009502A3">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3A63A65" w14:textId="77777777" w:rsidR="00012C8E" w:rsidRPr="00733A1B" w:rsidRDefault="00012C8E" w:rsidP="009502A3">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B1B1E60" w14:textId="77777777" w:rsidR="00012C8E" w:rsidRPr="00733A1B" w:rsidRDefault="00012C8E" w:rsidP="009502A3">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A693DC4" w14:textId="77777777" w:rsidR="00012C8E" w:rsidRPr="00733A1B" w:rsidRDefault="00012C8E" w:rsidP="009502A3">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72734977" w14:textId="77777777" w:rsidR="00012C8E" w:rsidRPr="00733A1B" w:rsidRDefault="00012C8E" w:rsidP="009502A3">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BD63C16" w14:textId="77777777" w:rsidR="00012C8E" w:rsidRPr="00733A1B" w:rsidRDefault="00012C8E" w:rsidP="009502A3">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012C8E" w:rsidRPr="00733A1B" w14:paraId="79B29FC5" w14:textId="77777777" w:rsidTr="00012C8E">
        <w:trPr>
          <w:trHeight w:val="350"/>
        </w:trPr>
        <w:tc>
          <w:tcPr>
            <w:tcW w:w="832" w:type="pct"/>
          </w:tcPr>
          <w:p w14:paraId="5056BB0C"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2A52A995"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40407406"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03AFDB2E"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0C7834C1"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7A8C76B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r w:rsidR="00012C8E" w:rsidRPr="00733A1B" w14:paraId="78154C60" w14:textId="77777777" w:rsidTr="00012C8E">
        <w:trPr>
          <w:trHeight w:val="261"/>
        </w:trPr>
        <w:tc>
          <w:tcPr>
            <w:tcW w:w="832" w:type="pct"/>
          </w:tcPr>
          <w:p w14:paraId="54A8346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53EEA27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04DC7E2A"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19E0C230"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5E86765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6777C03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bl>
    <w:p w14:paraId="022EC761" w14:textId="77777777" w:rsidR="009F5DD7" w:rsidRPr="00733A1B" w:rsidRDefault="009F5DD7" w:rsidP="00012C8E">
      <w:pPr>
        <w:widowControl w:val="0"/>
        <w:numPr>
          <w:ilvl w:val="0"/>
          <w:numId w:val="15"/>
        </w:numPr>
        <w:pBdr>
          <w:top w:val="nil"/>
          <w:left w:val="nil"/>
          <w:bottom w:val="nil"/>
          <w:right w:val="nil"/>
          <w:between w:val="nil"/>
        </w:pBdr>
        <w:tabs>
          <w:tab w:val="left" w:pos="392"/>
        </w:tabs>
        <w:spacing w:before="240" w:after="200"/>
        <w:ind w:right="194"/>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Pr>
          <w:rFonts w:cs="Times New Roman"/>
          <w:color w:val="000000"/>
          <w:szCs w:val="22"/>
        </w:rPr>
        <w:t>HUBs</w:t>
      </w:r>
      <w:r w:rsidRPr="00733A1B">
        <w:rPr>
          <w:rFonts w:cs="Times New Roman"/>
          <w:color w:val="000000"/>
          <w:szCs w:val="22"/>
        </w:rPr>
        <w:t xml:space="preserve">: </w:t>
      </w:r>
      <w:r w:rsidRPr="00733A1B">
        <w:rPr>
          <w:rFonts w:cs="Times New Roman"/>
          <w:b/>
          <w:i/>
          <w:color w:val="FF0000"/>
          <w:szCs w:val="22"/>
        </w:rPr>
        <w:t>(insert additional rows as needed)</w:t>
      </w:r>
    </w:p>
    <w:p w14:paraId="57A37EA6" w14:textId="77777777" w:rsidR="009F5DD7" w:rsidRPr="00733A1B" w:rsidRDefault="009F5DD7" w:rsidP="009F5DD7">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7DE9558583524A188EB779406A67BE39"/>
        </w:placeholder>
      </w:sdtPr>
      <w:sdtEndPr>
        <w:rPr>
          <w:rStyle w:val="Style1"/>
          <w:rFonts w:eastAsia="Cambria"/>
        </w:rPr>
      </w:sdtEndPr>
      <w:sdtContent>
        <w:p w14:paraId="363E78CE" w14:textId="77777777" w:rsidR="009F5DD7" w:rsidRPr="0046273A" w:rsidRDefault="009F5DD7" w:rsidP="009F5DD7">
          <w:pPr>
            <w:autoSpaceDE w:val="0"/>
            <w:autoSpaceDN w:val="0"/>
            <w:rPr>
              <w:rStyle w:val="Style1"/>
            </w:rPr>
          </w:pPr>
        </w:p>
        <w:p w14:paraId="15AD40CB" w14:textId="77777777" w:rsidR="009F5DD7" w:rsidRPr="0046273A" w:rsidRDefault="009F5DD7" w:rsidP="009F5DD7">
          <w:pPr>
            <w:autoSpaceDE w:val="0"/>
            <w:autoSpaceDN w:val="0"/>
            <w:rPr>
              <w:rStyle w:val="Style1"/>
              <w:rFonts w:eastAsia="Cambria"/>
            </w:rPr>
          </w:pPr>
        </w:p>
        <w:p w14:paraId="329B69F0" w14:textId="77777777" w:rsidR="009F5DD7" w:rsidRPr="0046273A" w:rsidRDefault="009F5DD7" w:rsidP="009F5DD7">
          <w:pPr>
            <w:autoSpaceDE w:val="0"/>
            <w:autoSpaceDN w:val="0"/>
            <w:rPr>
              <w:rStyle w:val="Style1"/>
              <w:rFonts w:eastAsia="Cambria"/>
            </w:rPr>
          </w:pPr>
        </w:p>
        <w:p w14:paraId="0F3BECE3" w14:textId="77777777" w:rsidR="009F5DD7" w:rsidRPr="0046273A" w:rsidRDefault="000C2384" w:rsidP="009F5DD7">
          <w:pPr>
            <w:autoSpaceDE w:val="0"/>
            <w:autoSpaceDN w:val="0"/>
            <w:rPr>
              <w:rStyle w:val="Style1"/>
              <w:rFonts w:eastAsia="Cambria"/>
            </w:rPr>
          </w:pPr>
        </w:p>
      </w:sdtContent>
    </w:sdt>
    <w:p w14:paraId="08FB8BFF" w14:textId="77777777" w:rsidR="009F5DD7" w:rsidRDefault="009F5DD7" w:rsidP="009F5DD7">
      <w:pPr>
        <w:autoSpaceDE w:val="0"/>
        <w:autoSpaceDN w:val="0"/>
        <w:rPr>
          <w:rStyle w:val="Style1"/>
          <w:rFonts w:eastAsia="Cambria" w:cs="Arial"/>
        </w:rPr>
      </w:pPr>
    </w:p>
    <w:p w14:paraId="35366CB6" w14:textId="77777777" w:rsidR="009F5DD7" w:rsidRPr="005D7356" w:rsidRDefault="009F5DD7" w:rsidP="009F5DD7">
      <w:pPr>
        <w:autoSpaceDE w:val="0"/>
        <w:autoSpaceDN w:val="0"/>
        <w:rPr>
          <w:rStyle w:val="Style1"/>
          <w:rFonts w:eastAsia="Cambria" w:cs="Arial"/>
        </w:rPr>
      </w:pPr>
    </w:p>
    <w:sdt>
      <w:sdtPr>
        <w:rPr>
          <w:rStyle w:val="Style1"/>
          <w:rFonts w:eastAsia="Cambria"/>
        </w:rPr>
        <w:id w:val="-1210801407"/>
        <w:placeholder>
          <w:docPart w:val="81D6155B989744019FEEE5EF4B55CA9B"/>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9F5DD7" w:rsidRPr="009A3EA6" w14:paraId="1E532C16" w14:textId="77777777" w:rsidTr="00CE1883">
            <w:trPr>
              <w:trHeight w:val="576"/>
            </w:trPr>
            <w:sdt>
              <w:sdtPr>
                <w:rPr>
                  <w:rStyle w:val="Style1"/>
                  <w:rFonts w:eastAsia="Cambria"/>
                </w:rPr>
                <w:id w:val="1357006895"/>
                <w:placeholder>
                  <w:docPart w:val="F4FC54F09CC84F188AD91BCA79B8458E"/>
                </w:placeholder>
              </w:sdtPr>
              <w:sdtEndPr>
                <w:rPr>
                  <w:rStyle w:val="Style1"/>
                  <w:rFonts w:eastAsia="Calibri"/>
                </w:rPr>
              </w:sdtEndPr>
              <w:sdtContent>
                <w:tc>
                  <w:tcPr>
                    <w:tcW w:w="4409" w:type="dxa"/>
                    <w:tcBorders>
                      <w:bottom w:val="single" w:sz="4" w:space="0" w:color="000000"/>
                    </w:tcBorders>
                    <w:vAlign w:val="bottom"/>
                  </w:tcPr>
                  <w:p w14:paraId="03F54901"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3FE5864"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F91FAE5" w14:textId="77777777" w:rsidR="009F5DD7" w:rsidRPr="009A3EA6" w:rsidRDefault="000C2384" w:rsidP="00CE1883">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9F5DD7" w:rsidRPr="009A3EA6">
                      <w:rPr>
                        <w:rFonts w:eastAsia="Calibri" w:cs="Times New Roman"/>
                        <w:noProof/>
                        <w:szCs w:val="22"/>
                      </w:rPr>
                      <w:drawing>
                        <wp:inline distT="0" distB="0" distL="0" distR="0" wp14:anchorId="21735C4B" wp14:editId="61A867F6">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9F5DD7" w:rsidRPr="009A3EA6" w14:paraId="70C57DE6" w14:textId="77777777" w:rsidTr="00CE1883">
            <w:trPr>
              <w:trHeight w:val="432"/>
            </w:trPr>
            <w:tc>
              <w:tcPr>
                <w:tcW w:w="4409" w:type="dxa"/>
                <w:tcBorders>
                  <w:top w:val="single" w:sz="4" w:space="0" w:color="000000"/>
                </w:tcBorders>
              </w:tcPr>
              <w:p w14:paraId="77CF1C6F"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F82C35C"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68D962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9F5DD7" w:rsidRPr="009A3EA6" w14:paraId="0388FC1F" w14:textId="77777777" w:rsidTr="00CE1883">
            <w:trPr>
              <w:trHeight w:val="432"/>
            </w:trPr>
            <w:tc>
              <w:tcPr>
                <w:tcW w:w="4409" w:type="dxa"/>
                <w:tcBorders>
                  <w:bottom w:val="single" w:sz="4" w:space="0" w:color="000000"/>
                </w:tcBorders>
                <w:vAlign w:val="bottom"/>
              </w:tcPr>
              <w:p w14:paraId="637BE1CE" w14:textId="77777777" w:rsidR="009F5DD7" w:rsidRPr="009A3EA6" w:rsidRDefault="000C2384" w:rsidP="00CE1883">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DE1964B10EDE4BDFB52E7816835062F4"/>
                    </w:placeholder>
                    <w:date>
                      <w:dateFormat w:val="MMMM d, yyyy"/>
                      <w:lid w:val="en-US"/>
                      <w:storeMappedDataAs w:val="dateTime"/>
                      <w:calendar w:val="gregorian"/>
                    </w:date>
                  </w:sdtPr>
                  <w:sdtEndPr>
                    <w:rPr>
                      <w:rStyle w:val="Style1"/>
                    </w:rPr>
                  </w:sdtEndPr>
                  <w:sdtContent>
                    <w:r w:rsidR="009F5DD7">
                      <w:rPr>
                        <w:rStyle w:val="Style1"/>
                        <w:rFonts w:eastAsia="Calibri"/>
                      </w:rPr>
                      <w:t xml:space="preserve">             </w:t>
                    </w:r>
                  </w:sdtContent>
                </w:sdt>
              </w:p>
            </w:tc>
            <w:tc>
              <w:tcPr>
                <w:tcW w:w="543" w:type="dxa"/>
                <w:vAlign w:val="bottom"/>
              </w:tcPr>
              <w:p w14:paraId="2292826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8E29B0C9B4AC4FF1865F0E6CF7CCCCFF"/>
                </w:placeholder>
              </w:sdtPr>
              <w:sdtEndPr>
                <w:rPr>
                  <w:rStyle w:val="Style1"/>
                </w:rPr>
              </w:sdtEndPr>
              <w:sdtContent>
                <w:tc>
                  <w:tcPr>
                    <w:tcW w:w="4408" w:type="dxa"/>
                    <w:tcBorders>
                      <w:bottom w:val="single" w:sz="4" w:space="0" w:color="000000"/>
                    </w:tcBorders>
                    <w:vAlign w:val="bottom"/>
                  </w:tcPr>
                  <w:p w14:paraId="69A1E988"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9F5DD7" w:rsidRPr="009A3EA6" w14:paraId="4665B066" w14:textId="77777777" w:rsidTr="00CE1883">
            <w:trPr>
              <w:trHeight w:val="432"/>
            </w:trPr>
            <w:tc>
              <w:tcPr>
                <w:tcW w:w="4409" w:type="dxa"/>
                <w:tcBorders>
                  <w:top w:val="single" w:sz="4" w:space="0" w:color="000000"/>
                </w:tcBorders>
              </w:tcPr>
              <w:p w14:paraId="393CF27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22E00A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9DC6042"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9F5DD7" w:rsidRPr="009A3EA6" w14:paraId="494657DB" w14:textId="77777777" w:rsidTr="00CE1883">
            <w:trPr>
              <w:gridAfter w:val="2"/>
              <w:wAfter w:w="4951" w:type="dxa"/>
              <w:trHeight w:val="275"/>
            </w:trPr>
            <w:tc>
              <w:tcPr>
                <w:tcW w:w="4409" w:type="dxa"/>
              </w:tcPr>
              <w:p w14:paraId="462D0C86" w14:textId="77777777" w:rsidR="009F5DD7" w:rsidRPr="009A3EA6" w:rsidRDefault="009F5DD7" w:rsidP="00CE1883">
                <w:pPr>
                  <w:keepNext/>
                  <w:keepLines/>
                  <w:widowControl w:val="0"/>
                  <w:autoSpaceDE w:val="0"/>
                  <w:autoSpaceDN w:val="0"/>
                  <w:rPr>
                    <w:rFonts w:eastAsia="Calibri" w:cs="Times New Roman"/>
                    <w:b/>
                    <w:szCs w:val="22"/>
                    <w:lang w:bidi="en-US"/>
                  </w:rPr>
                </w:pPr>
              </w:p>
            </w:tc>
          </w:tr>
        </w:tbl>
        <w:p w14:paraId="2AA54AF8" w14:textId="77777777" w:rsidR="009F5DD7" w:rsidRDefault="000C2384" w:rsidP="009F5DD7">
          <w:pPr>
            <w:autoSpaceDE w:val="0"/>
            <w:autoSpaceDN w:val="0"/>
            <w:rPr>
              <w:rStyle w:val="Style1"/>
              <w:rFonts w:eastAsia="Cambria"/>
            </w:rPr>
          </w:pPr>
        </w:p>
      </w:sdtContent>
    </w:sdt>
    <w:p w14:paraId="7CFE26FC" w14:textId="199B8638" w:rsidR="00EC7C8E" w:rsidRPr="00AD55F6" w:rsidRDefault="009F5DD7" w:rsidP="00EC7C8E">
      <w:pPr>
        <w:rPr>
          <w:rFonts w:cs="Times New Roman"/>
        </w:rPr>
      </w:pPr>
      <w:r w:rsidRPr="009A3EA6">
        <w:rPr>
          <w:sz w:val="48"/>
          <w:szCs w:val="48"/>
        </w:rPr>
        <w:br w:type="page"/>
      </w:r>
      <w:bookmarkEnd w:id="139"/>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5AE7E5E1" w:rsidR="00057AD3" w:rsidRPr="00057AD3" w:rsidRDefault="00057AD3" w:rsidP="00EC7C8E">
      <w:pPr>
        <w:spacing w:after="240"/>
        <w:jc w:val="center"/>
        <w:rPr>
          <w:b/>
          <w:bCs/>
          <w:color w:val="FF0000"/>
          <w:sz w:val="40"/>
          <w:szCs w:val="16"/>
        </w:rPr>
      </w:pPr>
      <w:r w:rsidRPr="00057AD3">
        <w:rPr>
          <w:b/>
          <w:bCs/>
          <w:color w:val="FF0000"/>
          <w:sz w:val="40"/>
          <w:szCs w:val="40"/>
        </w:rPr>
        <w:t>*Please ensure th</w:t>
      </w:r>
      <w:r w:rsidR="00AD55F6">
        <w:rPr>
          <w:b/>
          <w:bCs/>
          <w:color w:val="FF0000"/>
          <w:sz w:val="40"/>
          <w:szCs w:val="40"/>
        </w:rPr>
        <w:t>at</w:t>
      </w:r>
      <w:r w:rsidRPr="00057AD3">
        <w:rPr>
          <w:b/>
          <w:bCs/>
          <w:color w:val="FF0000"/>
          <w:sz w:val="40"/>
          <w:szCs w:val="40"/>
        </w:rPr>
        <w:t xml:space="preserve"> </w:t>
      </w:r>
      <w:r w:rsidR="00AD55F6" w:rsidRPr="00AD55F6">
        <w:rPr>
          <w:b/>
          <w:bCs/>
          <w:color w:val="FF0000"/>
          <w:sz w:val="40"/>
          <w:szCs w:val="40"/>
        </w:rPr>
        <w:t>RFP #20251354383 Heliport Deluge Foam-Water Fixed Nozzle System</w:t>
      </w:r>
      <w:r w:rsidRPr="00057AD3">
        <w:rPr>
          <w:b/>
          <w:bCs/>
          <w:color w:val="FF0000"/>
          <w:sz w:val="40"/>
          <w:szCs w:val="40"/>
        </w:rPr>
        <w:t xml:space="preserve"> is included in the subject line of your email including your proposal*</w:t>
      </w:r>
    </w:p>
    <w:p w14:paraId="73E8079B" w14:textId="77777777" w:rsidR="002202C4" w:rsidRDefault="002202C4"/>
    <w:sectPr w:rsidR="002202C4" w:rsidSect="00EC7C8E">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8140" w14:textId="77777777" w:rsidR="00A90954" w:rsidRDefault="00A90954">
      <w:r>
        <w:separator/>
      </w:r>
    </w:p>
  </w:endnote>
  <w:endnote w:type="continuationSeparator" w:id="0">
    <w:p w14:paraId="57CE8767" w14:textId="77777777" w:rsidR="00A90954" w:rsidRDefault="00A9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6D43" w14:textId="77777777" w:rsidR="00A90954" w:rsidRDefault="00A90954">
      <w:r>
        <w:separator/>
      </w:r>
    </w:p>
  </w:footnote>
  <w:footnote w:type="continuationSeparator" w:id="0">
    <w:p w14:paraId="4ED63A78" w14:textId="77777777" w:rsidR="00A90954" w:rsidRDefault="00A90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4CD289E"/>
    <w:multiLevelType w:val="multilevel"/>
    <w:tmpl w:val="FEEE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C5CF7"/>
    <w:multiLevelType w:val="multilevel"/>
    <w:tmpl w:val="54AA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0"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440129D2"/>
    <w:multiLevelType w:val="multilevel"/>
    <w:tmpl w:val="2FCA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10"/>
  </w:num>
  <w:num w:numId="2" w16cid:durableId="1325007768">
    <w:abstractNumId w:val="1"/>
  </w:num>
  <w:num w:numId="3" w16cid:durableId="1177386408">
    <w:abstractNumId w:val="0"/>
  </w:num>
  <w:num w:numId="4" w16cid:durableId="727001503">
    <w:abstractNumId w:val="13"/>
  </w:num>
  <w:num w:numId="5" w16cid:durableId="875312346">
    <w:abstractNumId w:val="6"/>
  </w:num>
  <w:num w:numId="6" w16cid:durableId="2066485262">
    <w:abstractNumId w:val="7"/>
  </w:num>
  <w:num w:numId="7" w16cid:durableId="658660109">
    <w:abstractNumId w:val="15"/>
  </w:num>
  <w:num w:numId="8" w16cid:durableId="105932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5"/>
  </w:num>
  <w:num w:numId="11" w16cid:durableId="1622490191">
    <w:abstractNumId w:val="14"/>
  </w:num>
  <w:num w:numId="12" w16cid:durableId="1451320510">
    <w:abstractNumId w:val="2"/>
  </w:num>
  <w:num w:numId="13" w16cid:durableId="1969317617">
    <w:abstractNumId w:val="8"/>
  </w:num>
  <w:num w:numId="14" w16cid:durableId="529925904">
    <w:abstractNumId w:val="16"/>
  </w:num>
  <w:num w:numId="15" w16cid:durableId="737284742">
    <w:abstractNumId w:val="9"/>
  </w:num>
  <w:num w:numId="16" w16cid:durableId="1319961997">
    <w:abstractNumId w:val="11"/>
  </w:num>
  <w:num w:numId="17" w16cid:durableId="1112091580">
    <w:abstractNumId w:val="3"/>
  </w:num>
  <w:num w:numId="18" w16cid:durableId="1311983523">
    <w:abstractNumId w:val="4"/>
  </w:num>
  <w:num w:numId="19" w16cid:durableId="1777478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2C8E"/>
    <w:rsid w:val="000578F7"/>
    <w:rsid w:val="00057AD3"/>
    <w:rsid w:val="000C1CF3"/>
    <w:rsid w:val="000C2384"/>
    <w:rsid w:val="000D5B71"/>
    <w:rsid w:val="0012038E"/>
    <w:rsid w:val="001368E6"/>
    <w:rsid w:val="00163245"/>
    <w:rsid w:val="0020778E"/>
    <w:rsid w:val="002202C4"/>
    <w:rsid w:val="0024704D"/>
    <w:rsid w:val="002543FB"/>
    <w:rsid w:val="00262644"/>
    <w:rsid w:val="002A3291"/>
    <w:rsid w:val="003B2FBB"/>
    <w:rsid w:val="00407F4B"/>
    <w:rsid w:val="0041190C"/>
    <w:rsid w:val="00441605"/>
    <w:rsid w:val="0044171A"/>
    <w:rsid w:val="004F0608"/>
    <w:rsid w:val="0050583C"/>
    <w:rsid w:val="00563AB9"/>
    <w:rsid w:val="005E1528"/>
    <w:rsid w:val="006208BB"/>
    <w:rsid w:val="006E0B22"/>
    <w:rsid w:val="006E74CC"/>
    <w:rsid w:val="0079327D"/>
    <w:rsid w:val="007A6576"/>
    <w:rsid w:val="007C244A"/>
    <w:rsid w:val="007D6A27"/>
    <w:rsid w:val="00822626"/>
    <w:rsid w:val="00841E9B"/>
    <w:rsid w:val="008F6596"/>
    <w:rsid w:val="00925D44"/>
    <w:rsid w:val="00941EB5"/>
    <w:rsid w:val="009719D2"/>
    <w:rsid w:val="00992E76"/>
    <w:rsid w:val="009C28B6"/>
    <w:rsid w:val="009D2248"/>
    <w:rsid w:val="009F5DD7"/>
    <w:rsid w:val="00A47469"/>
    <w:rsid w:val="00A5157D"/>
    <w:rsid w:val="00A810C1"/>
    <w:rsid w:val="00A90954"/>
    <w:rsid w:val="00AD130B"/>
    <w:rsid w:val="00AD55F6"/>
    <w:rsid w:val="00B40084"/>
    <w:rsid w:val="00B61AAE"/>
    <w:rsid w:val="00B73B48"/>
    <w:rsid w:val="00B75412"/>
    <w:rsid w:val="00BA5F6A"/>
    <w:rsid w:val="00BB6760"/>
    <w:rsid w:val="00C13C06"/>
    <w:rsid w:val="00C517D5"/>
    <w:rsid w:val="00C67BCE"/>
    <w:rsid w:val="00CD5C11"/>
    <w:rsid w:val="00CE2B0A"/>
    <w:rsid w:val="00CF1B5E"/>
    <w:rsid w:val="00CF4138"/>
    <w:rsid w:val="00D117AF"/>
    <w:rsid w:val="00D17040"/>
    <w:rsid w:val="00D8541E"/>
    <w:rsid w:val="00DA4F62"/>
    <w:rsid w:val="00E61C1D"/>
    <w:rsid w:val="00E74DCF"/>
    <w:rsid w:val="00E94F69"/>
    <w:rsid w:val="00EC2136"/>
    <w:rsid w:val="00EC7C8E"/>
    <w:rsid w:val="00F05899"/>
    <w:rsid w:val="00F1414E"/>
    <w:rsid w:val="00F1466C"/>
    <w:rsid w:val="00F20C6F"/>
    <w:rsid w:val="00F219DE"/>
    <w:rsid w:val="00F3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E94F6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7DE9558583524A188EB779406A67BE39"/>
        <w:category>
          <w:name w:val="General"/>
          <w:gallery w:val="placeholder"/>
        </w:category>
        <w:types>
          <w:type w:val="bbPlcHdr"/>
        </w:types>
        <w:behaviors>
          <w:behavior w:val="content"/>
        </w:behaviors>
        <w:guid w:val="{C5902AA7-77D2-410F-905D-353EBB8C2A8F}"/>
      </w:docPartPr>
      <w:docPartBody>
        <w:p w:rsidR="00800681" w:rsidRDefault="00A22E5B" w:rsidP="00A22E5B">
          <w:pPr>
            <w:pStyle w:val="7DE9558583524A188EB779406A67BE39"/>
          </w:pPr>
          <w:r w:rsidRPr="006A4C05">
            <w:rPr>
              <w:rStyle w:val="PlaceholderText"/>
            </w:rPr>
            <w:t>Click or tap here to enter text.</w:t>
          </w:r>
        </w:p>
      </w:docPartBody>
    </w:docPart>
    <w:docPart>
      <w:docPartPr>
        <w:name w:val="81D6155B989744019FEEE5EF4B55CA9B"/>
        <w:category>
          <w:name w:val="General"/>
          <w:gallery w:val="placeholder"/>
        </w:category>
        <w:types>
          <w:type w:val="bbPlcHdr"/>
        </w:types>
        <w:behaviors>
          <w:behavior w:val="content"/>
        </w:behaviors>
        <w:guid w:val="{D82B8270-1831-4E49-86CC-F454CCDD7427}"/>
      </w:docPartPr>
      <w:docPartBody>
        <w:p w:rsidR="00800681" w:rsidRDefault="00A22E5B" w:rsidP="00A22E5B">
          <w:pPr>
            <w:pStyle w:val="81D6155B989744019FEEE5EF4B55CA9B"/>
          </w:pPr>
          <w:r w:rsidRPr="006A4C05">
            <w:rPr>
              <w:rStyle w:val="PlaceholderText"/>
            </w:rPr>
            <w:t>Click or tap here to enter text.</w:t>
          </w:r>
        </w:p>
      </w:docPartBody>
    </w:docPart>
    <w:docPart>
      <w:docPartPr>
        <w:name w:val="F4FC54F09CC84F188AD91BCA79B8458E"/>
        <w:category>
          <w:name w:val="General"/>
          <w:gallery w:val="placeholder"/>
        </w:category>
        <w:types>
          <w:type w:val="bbPlcHdr"/>
        </w:types>
        <w:behaviors>
          <w:behavior w:val="content"/>
        </w:behaviors>
        <w:guid w:val="{B7074221-A99D-4365-896C-EEB23577B1A5}"/>
      </w:docPartPr>
      <w:docPartBody>
        <w:p w:rsidR="00800681" w:rsidRDefault="00A22E5B" w:rsidP="00A22E5B">
          <w:pPr>
            <w:pStyle w:val="F4FC54F09CC84F188AD91BCA79B8458E"/>
          </w:pPr>
          <w:r w:rsidRPr="006A4C05">
            <w:rPr>
              <w:rStyle w:val="PlaceholderText"/>
            </w:rPr>
            <w:t>Click or tap here to enter text.</w:t>
          </w:r>
        </w:p>
      </w:docPartBody>
    </w:docPart>
    <w:docPart>
      <w:docPartPr>
        <w:name w:val="DE1964B10EDE4BDFB52E7816835062F4"/>
        <w:category>
          <w:name w:val="General"/>
          <w:gallery w:val="placeholder"/>
        </w:category>
        <w:types>
          <w:type w:val="bbPlcHdr"/>
        </w:types>
        <w:behaviors>
          <w:behavior w:val="content"/>
        </w:behaviors>
        <w:guid w:val="{13385E78-7E91-4258-A13E-991D0D6BF592}"/>
      </w:docPartPr>
      <w:docPartBody>
        <w:p w:rsidR="00800681" w:rsidRDefault="00A22E5B" w:rsidP="00A22E5B">
          <w:pPr>
            <w:pStyle w:val="DE1964B10EDE4BDFB52E7816835062F4"/>
          </w:pPr>
          <w:r w:rsidRPr="006A4C05">
            <w:rPr>
              <w:rStyle w:val="PlaceholderText"/>
            </w:rPr>
            <w:t>Click or tap to enter a date.</w:t>
          </w:r>
        </w:p>
      </w:docPartBody>
    </w:docPart>
    <w:docPart>
      <w:docPartPr>
        <w:name w:val="8E29B0C9B4AC4FF1865F0E6CF7CCCCFF"/>
        <w:category>
          <w:name w:val="General"/>
          <w:gallery w:val="placeholder"/>
        </w:category>
        <w:types>
          <w:type w:val="bbPlcHdr"/>
        </w:types>
        <w:behaviors>
          <w:behavior w:val="content"/>
        </w:behaviors>
        <w:guid w:val="{96FC7955-B66F-405A-B746-7E11EBA568E1}"/>
      </w:docPartPr>
      <w:docPartBody>
        <w:p w:rsidR="00800681" w:rsidRDefault="00A22E5B" w:rsidP="00A22E5B">
          <w:pPr>
            <w:pStyle w:val="8E29B0C9B4AC4FF1865F0E6CF7CCCCFF"/>
          </w:pPr>
          <w:r w:rsidRPr="006A4C05">
            <w:rPr>
              <w:rStyle w:val="PlaceholderText"/>
            </w:rPr>
            <w:t>Click or tap here to enter text.</w:t>
          </w:r>
        </w:p>
      </w:docPartBody>
    </w:docPart>
    <w:docPart>
      <w:docPartPr>
        <w:name w:val="C7371C199BF544D48935FB42F7B07D66"/>
        <w:category>
          <w:name w:val="General"/>
          <w:gallery w:val="placeholder"/>
        </w:category>
        <w:types>
          <w:type w:val="bbPlcHdr"/>
        </w:types>
        <w:behaviors>
          <w:behavior w:val="content"/>
        </w:behaviors>
        <w:guid w:val="{D959D94C-8AAC-4BC1-B850-18B91C3749C3}"/>
      </w:docPartPr>
      <w:docPartBody>
        <w:p w:rsidR="0036309D" w:rsidRDefault="0036309D" w:rsidP="0036309D">
          <w:pPr>
            <w:pStyle w:val="C7371C199BF544D48935FB42F7B07D66"/>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1368E6"/>
    <w:rsid w:val="002543FB"/>
    <w:rsid w:val="00262644"/>
    <w:rsid w:val="002A7890"/>
    <w:rsid w:val="0036309D"/>
    <w:rsid w:val="0041190C"/>
    <w:rsid w:val="00441605"/>
    <w:rsid w:val="0044171A"/>
    <w:rsid w:val="005C1BD4"/>
    <w:rsid w:val="006025BD"/>
    <w:rsid w:val="006208BB"/>
    <w:rsid w:val="006D5A21"/>
    <w:rsid w:val="006E498F"/>
    <w:rsid w:val="006E74CC"/>
    <w:rsid w:val="007D6A27"/>
    <w:rsid w:val="00800681"/>
    <w:rsid w:val="008016D9"/>
    <w:rsid w:val="00822626"/>
    <w:rsid w:val="0094379B"/>
    <w:rsid w:val="00992E76"/>
    <w:rsid w:val="009D2248"/>
    <w:rsid w:val="009E3D10"/>
    <w:rsid w:val="00A22E5B"/>
    <w:rsid w:val="00BA5F6A"/>
    <w:rsid w:val="00CD5C11"/>
    <w:rsid w:val="00CF137C"/>
    <w:rsid w:val="00CF1B5E"/>
    <w:rsid w:val="00EC2136"/>
    <w:rsid w:val="00F05899"/>
    <w:rsid w:val="00F1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09D"/>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DE9558583524A188EB779406A67BE39">
    <w:name w:val="7DE9558583524A188EB779406A67BE39"/>
    <w:rsid w:val="00A22E5B"/>
    <w:pPr>
      <w:spacing w:line="278" w:lineRule="auto"/>
    </w:pPr>
    <w:rPr>
      <w:kern w:val="2"/>
      <w:sz w:val="24"/>
      <w:szCs w:val="24"/>
      <w14:ligatures w14:val="standardContextual"/>
    </w:rPr>
  </w:style>
  <w:style w:type="paragraph" w:customStyle="1" w:styleId="81D6155B989744019FEEE5EF4B55CA9B">
    <w:name w:val="81D6155B989744019FEEE5EF4B55CA9B"/>
    <w:rsid w:val="00A22E5B"/>
    <w:pPr>
      <w:spacing w:line="278" w:lineRule="auto"/>
    </w:pPr>
    <w:rPr>
      <w:kern w:val="2"/>
      <w:sz w:val="24"/>
      <w:szCs w:val="24"/>
      <w14:ligatures w14:val="standardContextual"/>
    </w:rPr>
  </w:style>
  <w:style w:type="paragraph" w:customStyle="1" w:styleId="F4FC54F09CC84F188AD91BCA79B8458E">
    <w:name w:val="F4FC54F09CC84F188AD91BCA79B8458E"/>
    <w:rsid w:val="00A22E5B"/>
    <w:pPr>
      <w:spacing w:line="278" w:lineRule="auto"/>
    </w:pPr>
    <w:rPr>
      <w:kern w:val="2"/>
      <w:sz w:val="24"/>
      <w:szCs w:val="24"/>
      <w14:ligatures w14:val="standardContextual"/>
    </w:rPr>
  </w:style>
  <w:style w:type="paragraph" w:customStyle="1" w:styleId="DE1964B10EDE4BDFB52E7816835062F4">
    <w:name w:val="DE1964B10EDE4BDFB52E7816835062F4"/>
    <w:rsid w:val="00A22E5B"/>
    <w:pPr>
      <w:spacing w:line="278" w:lineRule="auto"/>
    </w:pPr>
    <w:rPr>
      <w:kern w:val="2"/>
      <w:sz w:val="24"/>
      <w:szCs w:val="24"/>
      <w14:ligatures w14:val="standardContextual"/>
    </w:rPr>
  </w:style>
  <w:style w:type="paragraph" w:customStyle="1" w:styleId="8E29B0C9B4AC4FF1865F0E6CF7CCCCFF">
    <w:name w:val="8E29B0C9B4AC4FF1865F0E6CF7CCCCFF"/>
    <w:rsid w:val="00A22E5B"/>
    <w:pPr>
      <w:spacing w:line="278" w:lineRule="auto"/>
    </w:pPr>
    <w:rPr>
      <w:kern w:val="2"/>
      <w:sz w:val="24"/>
      <w:szCs w:val="24"/>
      <w14:ligatures w14:val="standardContextual"/>
    </w:rPr>
  </w:style>
  <w:style w:type="paragraph" w:customStyle="1" w:styleId="C7371C199BF544D48935FB42F7B07D66">
    <w:name w:val="C7371C199BF544D48935FB42F7B07D66"/>
    <w:rsid w:val="003630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33</Pages>
  <Words>13427</Words>
  <Characters>76402</Characters>
  <Application>Microsoft Office Word</Application>
  <DocSecurity>0</DocSecurity>
  <Lines>1389</Lines>
  <Paragraphs>519</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4</cp:revision>
  <dcterms:created xsi:type="dcterms:W3CDTF">2025-12-02T16:29:00Z</dcterms:created>
  <dcterms:modified xsi:type="dcterms:W3CDTF">2025-12-08T21:43:00Z</dcterms:modified>
</cp:coreProperties>
</file>