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5C93F0D8"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w:t>
      </w:r>
      <w:r w:rsidRPr="005E45F0">
        <w:rPr>
          <w:rFonts w:ascii="Times New Roman" w:hAnsi="Times New Roman" w:cs="Times New Roman"/>
        </w:rPr>
        <w:t>FOR PROPOSAL #</w:t>
      </w:r>
      <w:r w:rsidR="00003583" w:rsidRPr="005E45F0">
        <w:rPr>
          <w:rFonts w:ascii="Times New Roman" w:hAnsi="Times New Roman" w:cs="Times New Roman"/>
        </w:rPr>
        <w:t>20251352137</w:t>
      </w:r>
      <w:r w:rsidRPr="009A3EA6">
        <w:rPr>
          <w:rFonts w:ascii="Times New Roman" w:hAnsi="Times New Roman" w:cs="Times New Roman"/>
        </w:rPr>
        <w:br/>
      </w:r>
      <w:r w:rsidR="00280395">
        <w:rPr>
          <w:rFonts w:ascii="Times New Roman" w:hAnsi="Times New Roman" w:cs="Times New Roman"/>
          <w:szCs w:val="22"/>
        </w:rPr>
        <w:t>Cooling Tower Upgrades</w:t>
      </w:r>
      <w:r w:rsidR="00003583">
        <w:rPr>
          <w:rFonts w:ascii="Times New Roman" w:hAnsi="Times New Roman" w:cs="Times New Roman"/>
          <w:szCs w:val="22"/>
        </w:rPr>
        <w:t xml:space="preserve"> (Bldg. 1400)</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328B670A"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bookmarkStart w:id="1" w:name="_Hlk213921552"/>
      <w:r w:rsidR="00A43BFD">
        <w:rPr>
          <w:rFonts w:ascii="Times New Roman" w:hAnsi="Times New Roman" w:cs="Times New Roman"/>
          <w:szCs w:val="22"/>
        </w:rPr>
        <w:t>Cooling Tower Upgrades</w:t>
      </w:r>
      <w:r w:rsidR="00003583">
        <w:rPr>
          <w:rFonts w:ascii="Times New Roman" w:hAnsi="Times New Roman" w:cs="Times New Roman"/>
          <w:szCs w:val="22"/>
        </w:rPr>
        <w:t xml:space="preserve"> (Bldg. 1400)</w:t>
      </w:r>
      <w:r w:rsidRPr="009A3EA6">
        <w:rPr>
          <w:rFonts w:ascii="Times New Roman" w:hAnsi="Times New Roman" w:cs="Times New Roman"/>
          <w:szCs w:val="22"/>
        </w:rPr>
        <w:t>.</w:t>
      </w:r>
      <w:bookmarkEnd w:id="0"/>
      <w:bookmarkEnd w:id="1"/>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762DBE9D"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5E45F0">
        <w:rPr>
          <w:rFonts w:ascii="Times New Roman" w:hAnsi="Times New Roman" w:cs="Times New Roman"/>
          <w:color w:val="0000FF"/>
          <w:u w:val="single"/>
        </w:rPr>
        <w:t>11/21/2025</w:t>
      </w:r>
    </w:p>
    <w:p w14:paraId="7574978A" w14:textId="15B0D253"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5E45F0">
        <w:rPr>
          <w:rFonts w:ascii="Times New Roman" w:hAnsi="Times New Roman" w:cs="Times New Roman"/>
          <w:color w:val="0000FF"/>
          <w:u w:val="single"/>
        </w:rPr>
        <w:t>12/19/2025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2" w:name="_Ref66700099"/>
      <w:r w:rsidRPr="009A3EA6">
        <w:rPr>
          <w:b/>
          <w:szCs w:val="22"/>
        </w:rPr>
        <w:lastRenderedPageBreak/>
        <w:t>OVERVIEW</w:t>
      </w:r>
      <w:bookmarkEnd w:id="2"/>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3AA6A6B5"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Response(s)”) to this Solicitation (“Solicitation”). The District is soliciting vendor proposals from vendors capable of supplying the District with </w:t>
      </w:r>
      <w:r w:rsidR="00A43BFD">
        <w:rPr>
          <w:rFonts w:ascii="Times New Roman" w:hAnsi="Times New Roman" w:cs="Times New Roman"/>
          <w:szCs w:val="22"/>
        </w:rPr>
        <w:t>Cooling Tower Upgrades</w:t>
      </w:r>
      <w:r w:rsidR="00003583">
        <w:rPr>
          <w:rFonts w:ascii="Times New Roman" w:hAnsi="Times New Roman" w:cs="Times New Roman"/>
          <w:szCs w:val="22"/>
        </w:rPr>
        <w:t xml:space="preserve"> (Bldg. 1400)</w:t>
      </w:r>
      <w:r w:rsidRPr="009A3EA6">
        <w:rPr>
          <w:rFonts w:ascii="Times New Roman" w:hAnsi="Times New Roman" w:cs="Times New Roman"/>
          <w:b w:val="0"/>
          <w:bCs/>
          <w:szCs w:val="22"/>
        </w:rPr>
        <w:t xml:space="preserve"> </w:t>
      </w:r>
      <w:r w:rsidRPr="009A3EA6">
        <w:rPr>
          <w:rFonts w:ascii="Times New Roman" w:hAnsi="Times New Roman" w:cs="Times New Roman"/>
          <w:b w:val="0"/>
          <w:szCs w:val="22"/>
        </w:rPr>
        <w:t>(the “</w:t>
      </w:r>
      <w:r w:rsidR="00F57251">
        <w:rPr>
          <w:rFonts w:ascii="Times New Roman" w:hAnsi="Times New Roman" w:cs="Times New Roman"/>
          <w:b w:val="0"/>
          <w:szCs w:val="22"/>
          <w:highlight w:val="yellow"/>
        </w:rPr>
        <w:t>Project</w:t>
      </w:r>
      <w:r w:rsidRPr="009A3EA6">
        <w:rPr>
          <w:rFonts w:ascii="Times New Roman" w:hAnsi="Times New Roman" w:cs="Times New Roman"/>
          <w:b w:val="0"/>
          <w:szCs w:val="22"/>
        </w:rPr>
        <w:t>”),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AA7DDA">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AA7DDA" w:rsidRPr="005E45F0">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AA7DDA">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w:t>
      </w:r>
    </w:p>
    <w:p w14:paraId="3688511B" w14:textId="26563B9B"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w:t>
      </w:r>
      <w:proofErr w:type="gramStart"/>
      <w:r w:rsidRPr="009A3EA6">
        <w:rPr>
          <w:rFonts w:cs="Times New Roman"/>
          <w:szCs w:val="22"/>
        </w:rPr>
        <w:t>District</w:t>
      </w:r>
      <w:proofErr w:type="gramEnd"/>
      <w:r w:rsidRPr="009A3EA6">
        <w:rPr>
          <w:rFonts w:cs="Times New Roman"/>
          <w:szCs w:val="22"/>
        </w:rPr>
        <w:t xml:space="preserve"> to accept such Solicitation Response or to award a contract based on any Solicitation Response (“Contract Award”) merely because a Solicitation Response may propose the lowest price for the </w:t>
      </w:r>
      <w:r w:rsidRPr="009A3EA6">
        <w:rPr>
          <w:rFonts w:cs="Times New Roman"/>
          <w:szCs w:val="22"/>
          <w:highlight w:val="yellow"/>
        </w:rPr>
        <w:t>Pr</w:t>
      </w:r>
      <w:r w:rsidR="00F57251">
        <w:rPr>
          <w:rFonts w:cs="Times New Roman"/>
          <w:szCs w:val="22"/>
          <w:highlight w:val="yellow"/>
        </w:rPr>
        <w:t>oject</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expressly reserves the right to base any Contract Award hereunder upon its evaluation of all relevant factors regarding the vendor, including, but not limited to, </w:t>
      </w:r>
      <w:r w:rsidR="004B7B23" w:rsidRPr="009A3EA6">
        <w:rPr>
          <w:rFonts w:cs="Times New Roman"/>
          <w:szCs w:val="22"/>
          <w:highlight w:val="yellow"/>
        </w:rPr>
        <w:t>Pr</w:t>
      </w:r>
      <w:r w:rsidR="004B7B23">
        <w:rPr>
          <w:rFonts w:cs="Times New Roman"/>
          <w:szCs w:val="22"/>
          <w:highlight w:val="yellow"/>
        </w:rPr>
        <w:t>oject</w:t>
      </w:r>
      <w:r w:rsidR="004B7B23" w:rsidRPr="009A3EA6" w:rsidDel="00F57251">
        <w:rPr>
          <w:highlight w:val="yellow"/>
        </w:rPr>
        <w:t xml:space="preserve"> </w:t>
      </w:r>
      <w:r w:rsidR="004B7B23" w:rsidRPr="009A3EA6">
        <w:rPr>
          <w:rFonts w:cs="Times New Roman"/>
          <w:szCs w:val="22"/>
        </w:rPr>
        <w:t>pricing</w:t>
      </w:r>
      <w:r w:rsidRPr="009A3EA6">
        <w:rPr>
          <w:rFonts w:cs="Times New Roman"/>
          <w:szCs w:val="22"/>
        </w:rPr>
        <w:t xml:space="preserve">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00AA7DDA">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00AA7DDA" w:rsidRPr="005E45F0">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269C45E9" w14:textId="769C1112"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w:t>
      </w:r>
      <w:proofErr w:type="gramStart"/>
      <w:r w:rsidRPr="009A3EA6">
        <w:rPr>
          <w:rFonts w:cs="Times New Roman"/>
          <w:szCs w:val="22"/>
        </w:rPr>
        <w:t>District</w:t>
      </w:r>
      <w:proofErr w:type="gramEnd"/>
      <w:r w:rsidRPr="009A3EA6">
        <w:rPr>
          <w:rFonts w:cs="Times New Roman"/>
          <w:szCs w:val="22"/>
        </w:rPr>
        <w:t xml:space="preserve"> to pay for any costs incurred by the prospective vendor in the preparation or submission of the Solicitation or in the procurement of the </w:t>
      </w:r>
      <w:r w:rsidR="00921279" w:rsidRPr="009A3EA6">
        <w:rPr>
          <w:rFonts w:cs="Times New Roman"/>
          <w:szCs w:val="22"/>
          <w:highlight w:val="yellow"/>
        </w:rPr>
        <w:t>Pr</w:t>
      </w:r>
      <w:r w:rsidR="00921279">
        <w:rPr>
          <w:rFonts w:cs="Times New Roman"/>
          <w:szCs w:val="22"/>
          <w:highlight w:val="yellow"/>
        </w:rPr>
        <w:t>oject</w:t>
      </w:r>
      <w:r w:rsidRPr="009A3EA6">
        <w:rPr>
          <w:rFonts w:cs="Times New Roman"/>
          <w:szCs w:val="22"/>
        </w:rPr>
        <w:t xml:space="preserve">.  </w:t>
      </w:r>
      <w:r w:rsidRPr="009A3EA6">
        <w:rPr>
          <w:highlight w:val="yellow"/>
        </w:rPr>
        <w:t>P</w:t>
      </w:r>
      <w:r w:rsidR="00921279">
        <w:rPr>
          <w:highlight w:val="yellow"/>
        </w:rPr>
        <w:t>roject</w:t>
      </w:r>
      <w:r w:rsidRPr="009A3EA6">
        <w:rPr>
          <w:rFonts w:cs="Times New Roman"/>
          <w:szCs w:val="22"/>
        </w:rPr>
        <w:t xml:space="preserve"> quantity estimates used herein may or may not reflect actual quantities needed or used by the </w:t>
      </w:r>
      <w:proofErr w:type="gramStart"/>
      <w:r w:rsidRPr="009A3EA6">
        <w:rPr>
          <w:rFonts w:cs="Times New Roman"/>
          <w:szCs w:val="22"/>
        </w:rPr>
        <w:t>District</w:t>
      </w:r>
      <w:proofErr w:type="gramEnd"/>
      <w:r w:rsidRPr="009A3EA6">
        <w:rPr>
          <w:rFonts w:cs="Times New Roman"/>
          <w:szCs w:val="22"/>
        </w:rPr>
        <w:t xml:space="preserve"> in the future, and do not commit the </w:t>
      </w:r>
      <w:proofErr w:type="gramStart"/>
      <w:r w:rsidRPr="009A3EA6">
        <w:rPr>
          <w:rFonts w:cs="Times New Roman"/>
          <w:szCs w:val="22"/>
        </w:rPr>
        <w:t>District</w:t>
      </w:r>
      <w:proofErr w:type="gramEnd"/>
      <w:r w:rsidRPr="009A3EA6">
        <w:rPr>
          <w:rFonts w:cs="Times New Roman"/>
          <w:szCs w:val="22"/>
        </w:rPr>
        <w:t xml:space="preserve"> to order specific</w:t>
      </w:r>
      <w:r w:rsidR="004B7B23">
        <w:t xml:space="preserve"> Project</w:t>
      </w:r>
      <w:r w:rsidRPr="009A3EA6">
        <w:rPr>
          <w:rFonts w:cs="Times New Roman"/>
          <w:szCs w:val="22"/>
        </w:rPr>
        <w:t xml:space="preserve"> quantities. Any Solicitation Response accompanied by terms and conditions that conflict with this Solicitation may be rejected by the </w:t>
      </w:r>
      <w:proofErr w:type="gramStart"/>
      <w:r w:rsidRPr="009A3EA6">
        <w:rPr>
          <w:rFonts w:cs="Times New Roman"/>
          <w:szCs w:val="22"/>
        </w:rPr>
        <w:t>District</w:t>
      </w:r>
      <w:proofErr w:type="gramEnd"/>
      <w:r w:rsidRPr="009A3EA6">
        <w:rPr>
          <w:rFonts w:cs="Times New Roman"/>
          <w:szCs w:val="22"/>
        </w:rPr>
        <w: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3CADADCC" w14:textId="6FEC6DF3"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AA7DDA">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AA7DDA">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7A2B4E9F" w14:textId="77777777" w:rsidR="004B4B9E" w:rsidRPr="004B4B9E" w:rsidRDefault="004B4B9E" w:rsidP="004B4B9E">
      <w:pPr>
        <w:tabs>
          <w:tab w:val="left" w:pos="360"/>
        </w:tabs>
        <w:spacing w:after="120"/>
        <w:rPr>
          <w:rFonts w:cs="Times New Roman"/>
          <w:szCs w:val="22"/>
        </w:rPr>
      </w:pPr>
      <w:bookmarkStart w:id="3" w:name="_Hlk214603758"/>
      <w:r w:rsidRPr="004B4B9E">
        <w:rPr>
          <w:rFonts w:cs="Times New Roman"/>
          <w:b/>
          <w:bCs/>
          <w:szCs w:val="22"/>
        </w:rPr>
        <w:t xml:space="preserve">SMALL OR HISTORICALLY </w:t>
      </w:r>
      <w:proofErr w:type="gramStart"/>
      <w:r w:rsidRPr="004B4B9E">
        <w:rPr>
          <w:rFonts w:cs="Times New Roman"/>
          <w:b/>
          <w:bCs/>
          <w:szCs w:val="22"/>
        </w:rPr>
        <w:t>UNDERUTILIZED  BUSINESS</w:t>
      </w:r>
      <w:proofErr w:type="gramEnd"/>
      <w:r w:rsidRPr="004B4B9E">
        <w:rPr>
          <w:rFonts w:cs="Times New Roman"/>
          <w:b/>
          <w:bCs/>
          <w:szCs w:val="22"/>
        </w:rPr>
        <w:t xml:space="preserve"> ENTERPRISE PARTICIPATION</w:t>
      </w:r>
    </w:p>
    <w:p w14:paraId="6A742611" w14:textId="77777777" w:rsidR="004B4B9E" w:rsidRDefault="004B4B9E" w:rsidP="004B4B9E">
      <w:pPr>
        <w:pStyle w:val="Heading2para"/>
        <w:spacing w:before="0" w:after="220"/>
        <w:ind w:left="0" w:firstLine="0"/>
        <w:jc w:val="both"/>
        <w:rPr>
          <w:rFonts w:cs="Times New Roman"/>
          <w:szCs w:val="22"/>
        </w:rPr>
      </w:pPr>
      <w:r w:rsidRPr="004B4B9E">
        <w:rPr>
          <w:rFonts w:cs="Times New Roman"/>
          <w:szCs w:val="22"/>
        </w:rPr>
        <w:t xml:space="preserve">The </w:t>
      </w:r>
      <w:proofErr w:type="gramStart"/>
      <w:r w:rsidRPr="004B4B9E">
        <w:rPr>
          <w:rFonts w:cs="Times New Roman"/>
          <w:szCs w:val="22"/>
        </w:rPr>
        <w:t>District</w:t>
      </w:r>
      <w:proofErr w:type="gramEnd"/>
      <w:r w:rsidRPr="004B4B9E">
        <w:rPr>
          <w:rFonts w:cs="Times New Roman"/>
          <w:szCs w:val="22"/>
        </w:rPr>
        <w:t xml:space="preserve"> maintains a policy of encouraging and engaging in business transactions with small or historically underutilized vendors (collectively referred to as “HUB” or “HUBs” for the purposes of this Solicitation).  The </w:t>
      </w:r>
      <w:proofErr w:type="gramStart"/>
      <w:r w:rsidRPr="004B4B9E">
        <w:rPr>
          <w:rFonts w:cs="Times New Roman"/>
          <w:szCs w:val="22"/>
        </w:rPr>
        <w:t>District</w:t>
      </w:r>
      <w:proofErr w:type="gramEnd"/>
      <w:r w:rsidRPr="004B4B9E">
        <w:rPr>
          <w:rFonts w:cs="Times New Roman"/>
          <w:szCs w:val="22"/>
        </w:rPr>
        <w:t xml:space="preserve"> establishes a </w:t>
      </w:r>
      <w:r w:rsidRPr="004B4B9E">
        <w:rPr>
          <w:rFonts w:cs="Times New Roman"/>
          <w:b/>
          <w:szCs w:val="22"/>
        </w:rPr>
        <w:t>25%</w:t>
      </w:r>
      <w:r w:rsidRPr="004B4B9E">
        <w:rPr>
          <w:rFonts w:cs="Times New Roman"/>
          <w:szCs w:val="22"/>
        </w:rPr>
        <w:t xml:space="preserve"> good faith target goal. The </w:t>
      </w:r>
      <w:proofErr w:type="gramStart"/>
      <w:r w:rsidRPr="004B4B9E">
        <w:rPr>
          <w:rFonts w:cs="Times New Roman"/>
          <w:szCs w:val="22"/>
        </w:rPr>
        <w:t>District</w:t>
      </w:r>
      <w:proofErr w:type="gramEnd"/>
      <w:r w:rsidRPr="004B4B9E">
        <w:rPr>
          <w:rFonts w:cs="Times New Roman"/>
          <w:szCs w:val="22"/>
        </w:rPr>
        <w:t xml:space="preserve"> also encourages its vendors to utilize HUB subcontractors and vendors.  HUB Respondents are encouraged to subcontract to other HUBs to expand HUB participation beyond Respondent’s own self-performance. HUB Respondents should identify and list HUB subcontractors and other relevant information under the appropriate Solicitation Response section(s) and on the Good Faith Form (Exhibit G). Each Respondent will be required to show in its Solicitation Response </w:t>
      </w:r>
      <w:proofErr w:type="gramStart"/>
      <w:r w:rsidRPr="004B4B9E">
        <w:rPr>
          <w:rFonts w:cs="Times New Roman"/>
          <w:szCs w:val="22"/>
        </w:rPr>
        <w:t>its</w:t>
      </w:r>
      <w:proofErr w:type="gramEnd"/>
      <w:r w:rsidRPr="004B4B9E">
        <w:rPr>
          <w:rFonts w:cs="Times New Roman"/>
          <w:szCs w:val="22"/>
        </w:rPr>
        <w:t xml:space="preserve"> efforts to utilize HUB subcontractors and vendors in its business transactions.</w:t>
      </w:r>
      <w:r w:rsidRPr="00EE4161">
        <w:rPr>
          <w:rFonts w:cs="Times New Roman"/>
          <w:szCs w:val="22"/>
        </w:rPr>
        <w:t xml:space="preserve"> </w:t>
      </w:r>
    </w:p>
    <w:bookmarkEnd w:id="3"/>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4"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8" w:history="1">
        <w:r w:rsidRPr="009A3EA6" w:rsidDel="00244B27">
          <w:rPr>
            <w:rStyle w:val="Hyperlink"/>
          </w:rPr>
          <w:t>https://jpshealth.gob2g.com</w:t>
        </w:r>
      </w:hyperlink>
      <w:r w:rsidRPr="009A3EA6" w:rsidDel="00244B27">
        <w:rPr>
          <w:rFonts w:cs="Times New Roman"/>
          <w:szCs w:val="22"/>
        </w:rPr>
        <w:t xml:space="preserve">.  </w:t>
      </w:r>
    </w:p>
    <w:p w14:paraId="38643EB3" w14:textId="77777777" w:rsidR="004B4B9E" w:rsidRDefault="004B4B9E" w:rsidP="004B4B9E">
      <w:pPr>
        <w:spacing w:before="220" w:after="220"/>
        <w:jc w:val="both"/>
      </w:pPr>
      <w:bookmarkStart w:id="5" w:name="_Hlk214603805"/>
      <w:bookmarkEnd w:id="4"/>
      <w:r w:rsidRPr="004B4B9E">
        <w:t xml:space="preserve">The </w:t>
      </w:r>
      <w:proofErr w:type="gramStart"/>
      <w:r w:rsidRPr="004B4B9E">
        <w:t>District</w:t>
      </w:r>
      <w:proofErr w:type="gramEnd"/>
      <w:r w:rsidRPr="004B4B9E">
        <w:t xml:space="preserve"> will monitor contract compliance via B2GNow. The prime vendor and any subcontractors awarded contracts </w:t>
      </w:r>
      <w:proofErr w:type="gramStart"/>
      <w:r w:rsidRPr="004B4B9E">
        <w:t>as a result of</w:t>
      </w:r>
      <w:proofErr w:type="gramEnd"/>
      <w:r w:rsidRPr="004B4B9E">
        <w:t xml:space="preserve"> this Solicitation are required to use the secure web-based system to submit project information including, but not limited to, monthly progress payment reports and other information related to HUB participation. The </w:t>
      </w:r>
      <w:proofErr w:type="gramStart"/>
      <w:r w:rsidRPr="004B4B9E">
        <w:t>District</w:t>
      </w:r>
      <w:proofErr w:type="gramEnd"/>
      <w:r w:rsidRPr="004B4B9E">
        <w:t xml:space="preserve"> may require additional information related to the contract to be provided electronically through the system at any time before, during, or after contract award. Noncompliance may result</w:t>
      </w:r>
      <w:r>
        <w:t xml:space="preserve"> in exclusion of a vendor from future contract opportunities with the </w:t>
      </w:r>
      <w:proofErr w:type="gramStart"/>
      <w:r>
        <w:t>District</w:t>
      </w:r>
      <w:proofErr w:type="gramEnd"/>
      <w:r>
        <w:t>.</w:t>
      </w:r>
    </w:p>
    <w:bookmarkEnd w:id="5"/>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w:t>
      </w:r>
      <w:proofErr w:type="gramStart"/>
      <w:r w:rsidRPr="009A3EA6">
        <w:rPr>
          <w:rFonts w:eastAsia="Calibri" w:cs="Times New Roman"/>
          <w:szCs w:val="22"/>
          <w:shd w:val="clear" w:color="auto" w:fill="FFFFFF"/>
        </w:rPr>
        <w:t>enter into</w:t>
      </w:r>
      <w:proofErr w:type="gramEnd"/>
      <w:r w:rsidRPr="009A3EA6">
        <w:rPr>
          <w:rFonts w:eastAsia="Calibri" w:cs="Times New Roman"/>
          <w:szCs w:val="22"/>
          <w:shd w:val="clear" w:color="auto" w:fill="FFFFFF"/>
        </w:rPr>
        <w:t xml:space="preserve">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9"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10"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1"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w:t>
      </w:r>
      <w:r w:rsidRPr="009A3EA6">
        <w:rPr>
          <w:rFonts w:eastAsia="Calibri" w:cs="Times New Roman"/>
          <w:szCs w:val="22"/>
        </w:rPr>
        <w:lastRenderedPageBreak/>
        <w:t xml:space="preserve">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2"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3"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4"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5"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6"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7"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8"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9"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20"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1"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2"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6"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3"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4"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5"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6"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7" w:name="_Ref66699951"/>
      <w:bookmarkEnd w:id="6"/>
      <w:r w:rsidRPr="009A3EA6">
        <w:rPr>
          <w:rFonts w:cs="Times New Roman"/>
          <w:b/>
          <w:szCs w:val="22"/>
          <w:u w:val="single"/>
        </w:rPr>
        <w:t>SOLICITATION RESPONSE REQUIREMENTS, CONDITIONS AND RELATED INFORMATION</w:t>
      </w:r>
      <w:bookmarkEnd w:id="7"/>
    </w:p>
    <w:p w14:paraId="484CD052" w14:textId="77777777" w:rsidR="00EC7C8E" w:rsidRPr="009A3EA6" w:rsidRDefault="00EC7C8E" w:rsidP="00C67BCE">
      <w:pPr>
        <w:pStyle w:val="ListParagraph"/>
        <w:numPr>
          <w:ilvl w:val="2"/>
          <w:numId w:val="6"/>
        </w:numPr>
        <w:spacing w:after="220"/>
        <w:rPr>
          <w:rFonts w:cs="Times New Roman"/>
          <w:b/>
          <w:szCs w:val="22"/>
        </w:rPr>
      </w:pPr>
      <w:bookmarkStart w:id="8" w:name="_Ref66700117"/>
      <w:r w:rsidRPr="009A3EA6">
        <w:rPr>
          <w:rFonts w:cs="Times New Roman"/>
          <w:b/>
          <w:szCs w:val="22"/>
        </w:rPr>
        <w:t>Preparation of Solicitation Response.</w:t>
      </w:r>
      <w:bookmarkEnd w:id="8"/>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9"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w:t>
      </w:r>
      <w:r w:rsidRPr="009A3EA6">
        <w:rPr>
          <w:szCs w:val="22"/>
        </w:rPr>
        <w:lastRenderedPageBreak/>
        <w:t xml:space="preserve">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9"/>
    </w:p>
    <w:p w14:paraId="770C1881" w14:textId="0DB0880F"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AA7DDA">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t>
      </w:r>
      <w:proofErr w:type="gramStart"/>
      <w:r w:rsidRPr="009A3EA6">
        <w:rPr>
          <w:szCs w:val="22"/>
        </w:rPr>
        <w:t>which notice</w:t>
      </w:r>
      <w:proofErr w:type="gramEnd"/>
      <w:r w:rsidRPr="009A3EA6">
        <w:rPr>
          <w:szCs w:val="22"/>
        </w:rPr>
        <w:t xml:space="preserv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10" w:name="_Ref66702907"/>
      <w:r w:rsidRPr="009A3EA6">
        <w:rPr>
          <w:rFonts w:cs="Times New Roman"/>
          <w:b/>
          <w:szCs w:val="22"/>
        </w:rPr>
        <w:t>Form of Contract.</w:t>
      </w:r>
      <w:bookmarkEnd w:id="10"/>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4130AD94" w14:textId="36C602A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AA7DDA">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68E9F58E" w14:textId="436A42E9" w:rsidR="00EC7C8E" w:rsidRPr="009A3EA6" w:rsidRDefault="00EC7C8E" w:rsidP="00EC7C8E">
      <w:pPr>
        <w:numPr>
          <w:ilvl w:val="4"/>
          <w:numId w:val="1"/>
        </w:numPr>
        <w:spacing w:before="220" w:after="220"/>
        <w:ind w:left="1170" w:hanging="450"/>
        <w:jc w:val="both"/>
        <w:rPr>
          <w:szCs w:val="22"/>
        </w:rPr>
      </w:pPr>
      <w:bookmarkStart w:id="11" w:name="_BPDC_LN_INS_1213"/>
      <w:bookmarkStart w:id="12" w:name="_BPDC_PR_INS_1214"/>
      <w:bookmarkEnd w:id="11"/>
      <w:bookmarkEnd w:id="12"/>
      <w:r w:rsidRPr="009A3EA6">
        <w:rPr>
          <w:b/>
          <w:szCs w:val="22"/>
          <w:highlight w:val="yellow"/>
        </w:rPr>
        <w:t xml:space="preserve">All Solicitation submissions must be sent electronically to </w:t>
      </w:r>
      <w:hyperlink r:id="rId27" w:history="1">
        <w:r w:rsidRPr="009A3EA6">
          <w:rPr>
            <w:rStyle w:val="Hyperlink"/>
            <w:b/>
            <w:highlight w:val="yellow"/>
          </w:rPr>
          <w:t>Bid_submissions@jpshealth.org</w:t>
        </w:r>
      </w:hyperlink>
      <w:r w:rsidRPr="009A3EA6">
        <w:rPr>
          <w:rStyle w:val="Hyperlink"/>
        </w:rPr>
        <w:t xml:space="preserve">. </w:t>
      </w:r>
      <w:r w:rsidR="00057AD3">
        <w:rPr>
          <w:rStyle w:val="Hyperlink"/>
          <w:b/>
          <w:bCs/>
          <w:color w:val="FF0000"/>
          <w:szCs w:val="22"/>
        </w:rPr>
        <w:t>Please ensure this RFP # is in the subject of the email with your proposal submission.</w:t>
      </w:r>
      <w:r w:rsidRPr="009A3EA6">
        <w:rPr>
          <w:rStyle w:val="Hyperlink"/>
        </w:rPr>
        <w:t xml:space="preserve"> </w:t>
      </w:r>
      <w:r w:rsidRPr="009A3EA6">
        <w:rPr>
          <w:szCs w:val="22"/>
        </w:rPr>
        <w:t xml:space="preserve">The proposal must </w:t>
      </w:r>
      <w:r w:rsidRPr="009A3EA6">
        <w:t xml:space="preserve">include an </w:t>
      </w:r>
      <w:r w:rsidRPr="009A3EA6">
        <w:rPr>
          <w:b/>
        </w:rPr>
        <w:t>electronic, editable, unlocked/unsecured copy of your proposed contract</w:t>
      </w:r>
      <w:r w:rsidRPr="009A3EA6">
        <w:t xml:space="preserve"> (e.g., PDF or TIFF is not acceptable). If you submit a </w:t>
      </w:r>
      <w:r w:rsidRPr="009A3EA6">
        <w:rPr>
          <w:szCs w:val="22"/>
        </w:rPr>
        <w:t xml:space="preserve">redline of the Contract Terms in response to Exhibit </w:t>
      </w:r>
      <w:r>
        <w:rPr>
          <w:szCs w:val="22"/>
        </w:rPr>
        <w:t>C</w:t>
      </w:r>
      <w:r w:rsidRPr="009A3EA6">
        <w:rPr>
          <w:szCs w:val="22"/>
        </w:rPr>
        <w:t xml:space="preserve">, you must provide an editable, </w:t>
      </w:r>
      <w:r w:rsidRPr="009A3EA6">
        <w:t>unlocked/unsecured</w:t>
      </w:r>
      <w:r w:rsidRPr="009A3EA6">
        <w:rPr>
          <w:szCs w:val="22"/>
        </w:rPr>
        <w:t xml:space="preserve"> version of the redline with </w:t>
      </w:r>
      <w:r w:rsidRPr="009A3EA6">
        <w:t>your</w:t>
      </w:r>
      <w:r w:rsidRPr="009A3EA6">
        <w:rPr>
          <w:szCs w:val="22"/>
        </w:rPr>
        <w:t xml:space="preserve"> Solicitation Response (preferably in track changes). The</w:t>
      </w:r>
      <w:r w:rsidRPr="009A3EA6">
        <w:t xml:space="preserve"> rest of your response </w:t>
      </w:r>
      <w:r w:rsidRPr="009A3EA6">
        <w:rPr>
          <w:szCs w:val="22"/>
        </w:rPr>
        <w:t>must</w:t>
      </w:r>
      <w:r w:rsidRPr="009A3EA6">
        <w:t xml:space="preserve"> </w:t>
      </w:r>
      <w:r w:rsidRPr="009A3EA6">
        <w:rPr>
          <w:szCs w:val="22"/>
        </w:rPr>
        <w:t xml:space="preserve">be submitted in a format that preserves </w:t>
      </w:r>
      <w:r w:rsidRPr="009A3EA6">
        <w:t xml:space="preserve">the original </w:t>
      </w:r>
      <w:r w:rsidRPr="009A3EA6">
        <w:rPr>
          <w:szCs w:val="22"/>
        </w:rPr>
        <w:t xml:space="preserve">graphic appearance, such as </w:t>
      </w:r>
      <w:r w:rsidRPr="009A3EA6">
        <w:rPr>
          <w:rFonts w:cs="Times New Roman"/>
          <w:szCs w:val="22"/>
        </w:rPr>
        <w:t>portable</w:t>
      </w:r>
      <w:r w:rsidRPr="009A3EA6">
        <w:rPr>
          <w:szCs w:val="22"/>
        </w:rPr>
        <w:t xml:space="preserve"> document format (PDF) or other digital image format that is platform-independent and easily readable without purchased software.</w:t>
      </w:r>
    </w:p>
    <w:p w14:paraId="6CB938BB" w14:textId="77777777" w:rsidR="00EC7C8E" w:rsidRPr="009A3EA6" w:rsidRDefault="00EC7C8E" w:rsidP="00EC7C8E">
      <w:pPr>
        <w:numPr>
          <w:ilvl w:val="4"/>
          <w:numId w:val="1"/>
        </w:numPr>
        <w:spacing w:before="220" w:after="220"/>
        <w:ind w:left="1170" w:hanging="450"/>
        <w:jc w:val="both"/>
        <w:rPr>
          <w:szCs w:val="22"/>
        </w:rPr>
      </w:pPr>
      <w:bookmarkStart w:id="13" w:name="_BPDC_LN_INS_1211"/>
      <w:bookmarkStart w:id="14" w:name="_BPDC_PR_INS_1212"/>
      <w:bookmarkEnd w:id="13"/>
      <w:bookmarkEnd w:id="14"/>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8"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9"/>
      <w:bookmarkStart w:id="16" w:name="_BPDC_PR_INS_1210"/>
      <w:bookmarkEnd w:id="15"/>
      <w:bookmarkEnd w:id="16"/>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7"/>
      <w:bookmarkStart w:id="18" w:name="_BPDC_PR_INS_1208"/>
      <w:bookmarkEnd w:id="17"/>
      <w:bookmarkEnd w:id="18"/>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292389C8" w14:textId="59E7623D" w:rsidR="00EC7C8E" w:rsidRPr="005E45F0" w:rsidRDefault="00EC7C8E" w:rsidP="00EC7C8E">
      <w:pPr>
        <w:numPr>
          <w:ilvl w:val="4"/>
          <w:numId w:val="1"/>
        </w:numPr>
        <w:spacing w:before="220" w:after="220"/>
        <w:ind w:left="1170" w:hanging="450"/>
        <w:jc w:val="both"/>
        <w:rPr>
          <w:rFonts w:cs="Times New Roman"/>
          <w:szCs w:val="22"/>
        </w:rPr>
      </w:pPr>
      <w:bookmarkStart w:id="19" w:name="_BPDC_LN_INS_1205"/>
      <w:bookmarkStart w:id="20" w:name="_BPDC_PR_INS_1206"/>
      <w:bookmarkEnd w:id="19"/>
      <w:bookmarkEnd w:id="20"/>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w:t>
      </w:r>
      <w:r w:rsidRPr="005E45F0">
        <w:rPr>
          <w:rFonts w:cs="Times New Roman"/>
          <w:szCs w:val="22"/>
          <w:highlight w:val="yellow"/>
        </w:rPr>
        <w:t xml:space="preserve">failed to submit the data, information or documents required by this </w:t>
      </w:r>
      <w:proofErr w:type="gramStart"/>
      <w:r w:rsidRPr="005E45F0">
        <w:rPr>
          <w:rFonts w:cs="Times New Roman"/>
          <w:szCs w:val="22"/>
          <w:highlight w:val="yellow"/>
        </w:rPr>
        <w:t>Solicitation</w:t>
      </w:r>
      <w:proofErr w:type="gramEnd"/>
      <w:r w:rsidRPr="005E45F0">
        <w:rPr>
          <w:rFonts w:cs="Times New Roman"/>
          <w:szCs w:val="22"/>
          <w:highlight w:val="yellow"/>
        </w:rPr>
        <w:t>, or if the</w:t>
      </w:r>
      <w:r w:rsidRPr="009A3EA6">
        <w:rPr>
          <w:rFonts w:cs="Times New Roman"/>
          <w:szCs w:val="22"/>
        </w:rPr>
        <w:t xml:space="preserve"> </w:t>
      </w:r>
      <w:r w:rsidRPr="005E45F0">
        <w:rPr>
          <w:rFonts w:cs="Times New Roman"/>
          <w:szCs w:val="22"/>
        </w:rPr>
        <w:t xml:space="preserve">Solicitation Proposal </w:t>
      </w:r>
      <w:proofErr w:type="gramStart"/>
      <w:r w:rsidRPr="005E45F0">
        <w:rPr>
          <w:rFonts w:cs="Times New Roman"/>
          <w:szCs w:val="22"/>
        </w:rPr>
        <w:t>is any way</w:t>
      </w:r>
      <w:proofErr w:type="gramEnd"/>
      <w:r w:rsidRPr="005E45F0">
        <w:rPr>
          <w:rFonts w:cs="Times New Roman"/>
          <w:szCs w:val="22"/>
        </w:rPr>
        <w:t xml:space="preserve">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21" w:name="_BPDC_LN_INS_1203"/>
      <w:bookmarkStart w:id="22" w:name="_BPDC_PR_INS_1204"/>
      <w:bookmarkEnd w:id="21"/>
      <w:bookmarkEnd w:id="22"/>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13A0E36D" w14:textId="359D0613"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5E45F0" w:rsidRPr="00EC4055">
        <w:rPr>
          <w:b/>
          <w:szCs w:val="22"/>
          <w:highlight w:val="yellow"/>
        </w:rPr>
        <w:t>12/19/2025</w:t>
      </w:r>
      <w:r w:rsidRPr="00EC4055">
        <w:rPr>
          <w:b/>
          <w:szCs w:val="22"/>
          <w:highlight w:val="yellow"/>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3" w:name="_Ref66700208"/>
      <w:r w:rsidRPr="009A3EA6">
        <w:rPr>
          <w:b/>
        </w:rPr>
        <w:t>Estimated Schedule</w:t>
      </w:r>
      <w:bookmarkEnd w:id="23"/>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55D14AAC" w:rsidR="00EC7C8E" w:rsidRPr="009A3EA6" w:rsidRDefault="00EC4055" w:rsidP="00EC7C8E">
            <w:pPr>
              <w:pStyle w:val="TableText"/>
              <w:spacing w:after="0"/>
              <w:rPr>
                <w:b/>
                <w:color w:val="0000FF"/>
                <w:highlight w:val="yellow"/>
              </w:rPr>
            </w:pPr>
            <w:r>
              <w:rPr>
                <w:b/>
                <w:color w:val="0000FF"/>
                <w:highlight w:val="yellow"/>
              </w:rPr>
              <w:t>11/21/2025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27E04A77" w:rsidR="00EC7C8E" w:rsidRPr="009A3EA6" w:rsidRDefault="00EC4055" w:rsidP="00EC7C8E">
            <w:pPr>
              <w:pStyle w:val="TableText"/>
              <w:spacing w:after="0"/>
              <w:rPr>
                <w:b/>
                <w:color w:val="0000FF"/>
                <w:highlight w:val="yellow"/>
              </w:rPr>
            </w:pPr>
            <w:r>
              <w:rPr>
                <w:b/>
                <w:color w:val="0000FF"/>
                <w:highlight w:val="yellow"/>
              </w:rPr>
              <w:t>12/12/2025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D01D8F6" w14:textId="77777777" w:rsidR="00EC7C8E" w:rsidRDefault="00EC4055" w:rsidP="00EC7C8E">
            <w:pPr>
              <w:pStyle w:val="TableText"/>
              <w:spacing w:after="0"/>
              <w:rPr>
                <w:b/>
                <w:color w:val="0000FF"/>
                <w:highlight w:val="yellow"/>
              </w:rPr>
            </w:pPr>
            <w:r>
              <w:rPr>
                <w:b/>
                <w:color w:val="0000FF"/>
                <w:highlight w:val="yellow"/>
              </w:rPr>
              <w:t>12/09/2025, 10:00 a.m. CST</w:t>
            </w:r>
          </w:p>
          <w:p w14:paraId="425B94AF" w14:textId="2DFBA95D" w:rsidR="00D545AA" w:rsidRPr="009A3EA6" w:rsidRDefault="00D545AA" w:rsidP="00EC7C8E">
            <w:pPr>
              <w:pStyle w:val="TableText"/>
              <w:spacing w:after="0"/>
              <w:rPr>
                <w:b/>
                <w:color w:val="0000FF"/>
                <w:highlight w:val="yellow"/>
              </w:rPr>
            </w:pPr>
            <w:r>
              <w:rPr>
                <w:b/>
                <w:color w:val="0000FF"/>
                <w:highlight w:val="yellow"/>
              </w:rPr>
              <w:t>12/12/2025, 09:30 a.m. CST</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11621851" w:rsidR="00EC7C8E" w:rsidRPr="009A3EA6" w:rsidRDefault="00EC4055" w:rsidP="00EC7C8E">
            <w:pPr>
              <w:pStyle w:val="TableText"/>
              <w:spacing w:after="0"/>
              <w:rPr>
                <w:b/>
                <w:color w:val="0000FF"/>
                <w:highlight w:val="yellow"/>
              </w:rPr>
            </w:pPr>
            <w:r>
              <w:rPr>
                <w:b/>
                <w:color w:val="0000FF"/>
                <w:highlight w:val="yellow"/>
              </w:rPr>
              <w:t>12/19/2025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0DF356A0"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xml:space="preserve">.  </w:t>
      </w:r>
      <w:r w:rsidR="007F14F0" w:rsidRPr="00930515">
        <w:rPr>
          <w:szCs w:val="22"/>
        </w:rPr>
        <w:t xml:space="preserve">A mandatory pre-proposal conference will be held to allow respondents time to walk through the location. Attendees will meet at the Contractor Entrance located at the back of 1500 S Main Street. The GPS address is 3 Felix Gwozdz, Fort Worth, TX 76104 on </w:t>
      </w:r>
      <w:r w:rsidR="00EC4055">
        <w:rPr>
          <w:szCs w:val="22"/>
        </w:rPr>
        <w:t>12/09/</w:t>
      </w:r>
      <w:r w:rsidR="007F14F0" w:rsidRPr="00930515">
        <w:rPr>
          <w:szCs w:val="22"/>
        </w:rPr>
        <w:t>2025 at 10:</w:t>
      </w:r>
      <w:r w:rsidR="00EC4055">
        <w:rPr>
          <w:szCs w:val="22"/>
        </w:rPr>
        <w:t>00</w:t>
      </w:r>
      <w:r w:rsidR="007F14F0" w:rsidRPr="00930515">
        <w:rPr>
          <w:szCs w:val="22"/>
        </w:rPr>
        <w:t xml:space="preserve"> a.m. CST</w:t>
      </w:r>
      <w:r w:rsidR="00D545AA">
        <w:rPr>
          <w:szCs w:val="22"/>
        </w:rPr>
        <w:t xml:space="preserve"> and 12/12/2025 at 09:30 a.m. CST.</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4" w:name="_Ref66699862"/>
      <w:r w:rsidRPr="009A3EA6">
        <w:rPr>
          <w:b/>
        </w:rPr>
        <w:t>District Solicitation Contact</w:t>
      </w:r>
      <w:bookmarkEnd w:id="24"/>
    </w:p>
    <w:p w14:paraId="17A0FFA8" w14:textId="3E886CD4"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AA7DDA" w:rsidRPr="005E45F0">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EC4055">
        <w:rPr>
          <w:rFonts w:cs="Times New Roman"/>
          <w:b/>
          <w:szCs w:val="22"/>
          <w:highlight w:val="yellow"/>
        </w:rPr>
        <w:t>12/12/2025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w:t>
      </w:r>
      <w:r w:rsidRPr="009A3EA6">
        <w:rPr>
          <w:rFonts w:cs="Times New Roman"/>
          <w:szCs w:val="22"/>
        </w:rPr>
        <w:lastRenderedPageBreak/>
        <w:t xml:space="preserve">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167C80D0" w14:textId="17FC82A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AA7DDA">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34A39A80" w:rsidR="00EC7C8E" w:rsidRPr="009A3EA6" w:rsidRDefault="00003583" w:rsidP="00EC7C8E">
      <w:pPr>
        <w:keepNext/>
        <w:tabs>
          <w:tab w:val="left" w:pos="1440"/>
        </w:tabs>
        <w:ind w:left="720"/>
        <w:jc w:val="both"/>
        <w:rPr>
          <w:rFonts w:cs="Times New Roman"/>
          <w:szCs w:val="22"/>
        </w:rPr>
      </w:pPr>
      <w:r>
        <w:rPr>
          <w:rFonts w:cs="Times New Roman"/>
          <w:szCs w:val="22"/>
        </w:rPr>
        <w:t>Kerron Haywood</w:t>
      </w:r>
      <w:r w:rsidR="00EC7C8E" w:rsidRPr="009A3EA6">
        <w:rPr>
          <w:rFonts w:cs="Times New Roman"/>
          <w:szCs w:val="22"/>
        </w:rPr>
        <w:t xml:space="preserve">, </w:t>
      </w:r>
      <w:r>
        <w:rPr>
          <w:rFonts w:cs="Times New Roman"/>
          <w:szCs w:val="22"/>
        </w:rPr>
        <w:t>Sourcing &amp; Contracting Specialist</w:t>
      </w:r>
    </w:p>
    <w:p w14:paraId="12C415D8" w14:textId="77777777" w:rsidR="00EC7C8E" w:rsidRPr="009A3EA6" w:rsidRDefault="00EC7C8E" w:rsidP="00EC7C8E">
      <w:pPr>
        <w:keepNext/>
        <w:ind w:left="720"/>
        <w:jc w:val="both"/>
        <w:rPr>
          <w:rFonts w:cs="Times New Roman"/>
          <w:szCs w:val="22"/>
        </w:rPr>
      </w:pPr>
      <w:r w:rsidRPr="009A3EA6">
        <w:rPr>
          <w:rFonts w:cs="Times New Roman"/>
          <w:szCs w:val="22"/>
        </w:rPr>
        <w:t xml:space="preserve">Contract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FA25D2E" w:rsidR="00EC7C8E" w:rsidRPr="009A3EA6" w:rsidRDefault="00EC7C8E" w:rsidP="00EC7C8E">
      <w:pPr>
        <w:keepNext/>
        <w:ind w:left="720"/>
        <w:jc w:val="both"/>
      </w:pPr>
      <w:r w:rsidRPr="009A3EA6">
        <w:t xml:space="preserve">1350 S. Main St., </w:t>
      </w:r>
      <w:r w:rsidR="000C1CF3">
        <w:t>2</w:t>
      </w:r>
      <w:r w:rsidR="000C1CF3" w:rsidRPr="000C1CF3">
        <w:rPr>
          <w:vertAlign w:val="superscript"/>
        </w:rPr>
        <w:t>nd</w:t>
      </w:r>
      <w:r w:rsidR="000C1CF3">
        <w:t xml:space="preserve">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9"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30"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5" w:name="B_Hlt529005057"/>
      <w:bookmarkEnd w:id="25"/>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6" w:name="_Ref66699916"/>
      <w:r w:rsidRPr="009A3EA6">
        <w:rPr>
          <w:rFonts w:cs="Times New Roman"/>
          <w:b/>
          <w:szCs w:val="22"/>
        </w:rPr>
        <w:t>BUSINESS REQUIREMENTS</w:t>
      </w:r>
      <w:bookmarkEnd w:id="26"/>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1E53061E"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w:t>
      </w:r>
      <w:r w:rsidR="003305C2">
        <w:rPr>
          <w:rFonts w:eastAsia="Calibri" w:cs="Times New Roman"/>
          <w:szCs w:val="22"/>
        </w:rPr>
        <w:t xml:space="preserve"> </w:t>
      </w:r>
      <w:r w:rsidR="00230189" w:rsidRPr="00230189">
        <w:rPr>
          <w:rFonts w:eastAsia="Calibri" w:cs="Times New Roman"/>
          <w:szCs w:val="22"/>
        </w:rPr>
        <w:t>C</w:t>
      </w:r>
      <w:r w:rsidR="003305C2">
        <w:rPr>
          <w:rFonts w:eastAsia="Calibri" w:cs="Times New Roman"/>
          <w:szCs w:val="22"/>
        </w:rPr>
        <w:t xml:space="preserve">ooling </w:t>
      </w:r>
      <w:r w:rsidR="00230189" w:rsidRPr="00230189">
        <w:rPr>
          <w:rFonts w:eastAsia="Calibri" w:cs="Times New Roman"/>
          <w:szCs w:val="22"/>
        </w:rPr>
        <w:t>T</w:t>
      </w:r>
      <w:r w:rsidR="003305C2">
        <w:rPr>
          <w:rFonts w:eastAsia="Calibri" w:cs="Times New Roman"/>
          <w:szCs w:val="22"/>
        </w:rPr>
        <w:t>ower</w:t>
      </w:r>
      <w:r w:rsidR="00230189" w:rsidRPr="00230189">
        <w:rPr>
          <w:rFonts w:eastAsia="Calibri" w:cs="Times New Roman"/>
          <w:szCs w:val="22"/>
        </w:rPr>
        <w:t xml:space="preserve"> U</w:t>
      </w:r>
      <w:r w:rsidR="003305C2">
        <w:rPr>
          <w:rFonts w:eastAsia="Calibri" w:cs="Times New Roman"/>
          <w:szCs w:val="22"/>
        </w:rPr>
        <w:t>pgrades</w:t>
      </w:r>
      <w:r w:rsidR="00230189" w:rsidRPr="00230189">
        <w:rPr>
          <w:rFonts w:eastAsia="Calibri" w:cs="Times New Roman"/>
          <w:szCs w:val="22"/>
        </w:rPr>
        <w:t xml:space="preserve"> </w:t>
      </w:r>
      <w:r w:rsidR="003305C2">
        <w:rPr>
          <w:rFonts w:eastAsia="Calibri" w:cs="Times New Roman"/>
          <w:szCs w:val="22"/>
        </w:rPr>
        <w:t>of</w:t>
      </w:r>
      <w:r w:rsidR="00230189" w:rsidRPr="00230189">
        <w:rPr>
          <w:rFonts w:eastAsia="Calibri" w:cs="Times New Roman"/>
          <w:szCs w:val="22"/>
        </w:rPr>
        <w:t xml:space="preserve"> </w:t>
      </w:r>
      <w:r w:rsidR="003305C2">
        <w:rPr>
          <w:rFonts w:eastAsia="Calibri" w:cs="Times New Roman"/>
          <w:szCs w:val="22"/>
        </w:rPr>
        <w:t xml:space="preserve">two </w:t>
      </w:r>
      <w:r w:rsidR="00230189" w:rsidRPr="00230189">
        <w:rPr>
          <w:rFonts w:eastAsia="Calibri" w:cs="Times New Roman"/>
          <w:szCs w:val="22"/>
        </w:rPr>
        <w:t>(2) E</w:t>
      </w:r>
      <w:r w:rsidR="003305C2">
        <w:rPr>
          <w:rFonts w:eastAsia="Calibri" w:cs="Times New Roman"/>
          <w:szCs w:val="22"/>
        </w:rPr>
        <w:t>VAPCO</w:t>
      </w:r>
      <w:r w:rsidR="00230189" w:rsidRPr="00230189">
        <w:rPr>
          <w:rFonts w:eastAsia="Calibri" w:cs="Times New Roman"/>
          <w:szCs w:val="22"/>
        </w:rPr>
        <w:t xml:space="preserve"> C</w:t>
      </w:r>
      <w:r w:rsidR="003305C2">
        <w:rPr>
          <w:rFonts w:eastAsia="Calibri" w:cs="Times New Roman"/>
          <w:szCs w:val="22"/>
        </w:rPr>
        <w:t>ooling</w:t>
      </w:r>
      <w:r w:rsidR="00230189" w:rsidRPr="00230189">
        <w:rPr>
          <w:rFonts w:eastAsia="Calibri" w:cs="Times New Roman"/>
          <w:szCs w:val="22"/>
        </w:rPr>
        <w:t xml:space="preserve"> T</w:t>
      </w:r>
      <w:r w:rsidR="003305C2">
        <w:rPr>
          <w:rFonts w:eastAsia="Calibri" w:cs="Times New Roman"/>
          <w:szCs w:val="22"/>
        </w:rPr>
        <w:t>owers</w:t>
      </w:r>
      <w:r w:rsidR="00230189" w:rsidRPr="00230189">
        <w:rPr>
          <w:rFonts w:eastAsia="Calibri" w:cs="Times New Roman"/>
          <w:szCs w:val="22"/>
        </w:rPr>
        <w:t xml:space="preserve"> – M</w:t>
      </w:r>
      <w:r w:rsidR="003305C2">
        <w:rPr>
          <w:rFonts w:eastAsia="Calibri" w:cs="Times New Roman"/>
          <w:szCs w:val="22"/>
        </w:rPr>
        <w:t>odel</w:t>
      </w:r>
      <w:r w:rsidR="00230189" w:rsidRPr="00230189">
        <w:rPr>
          <w:rFonts w:eastAsia="Calibri" w:cs="Times New Roman"/>
          <w:szCs w:val="22"/>
        </w:rPr>
        <w:t xml:space="preserve"> R</w:t>
      </w:r>
      <w:r w:rsidR="003305C2">
        <w:rPr>
          <w:rFonts w:eastAsia="Calibri" w:cs="Times New Roman"/>
          <w:szCs w:val="22"/>
        </w:rPr>
        <w:t>ep</w:t>
      </w:r>
      <w:r w:rsidR="00230189" w:rsidRPr="00230189">
        <w:rPr>
          <w:rFonts w:eastAsia="Calibri" w:cs="Times New Roman"/>
          <w:szCs w:val="22"/>
        </w:rPr>
        <w:t xml:space="preserve"> 217-11</w:t>
      </w:r>
      <w:r w:rsidR="00230189">
        <w:rPr>
          <w:rFonts w:eastAsia="Calibri" w:cs="Times New Roman"/>
          <w:szCs w:val="22"/>
        </w:rPr>
        <w:t>1.</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1"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2"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7" w:name="SecC"/>
      <w:r w:rsidRPr="009A3EA6">
        <w:rPr>
          <w:rFonts w:eastAsia="Calibri"/>
          <w:b/>
          <w:u w:val="single"/>
        </w:rPr>
        <w:t>PROJECT SCOPE</w:t>
      </w:r>
    </w:p>
    <w:bookmarkEnd w:id="27"/>
    <w:p w14:paraId="0A627288" w14:textId="6AD8501E" w:rsidR="00EC7C8E" w:rsidRPr="009A3EA6" w:rsidRDefault="00F7745A" w:rsidP="76A09F57">
      <w:pPr>
        <w:spacing w:before="220" w:after="220"/>
        <w:jc w:val="both"/>
        <w:rPr>
          <w:rFonts w:cs="Times New Roman"/>
        </w:rPr>
      </w:pPr>
      <w:r w:rsidRPr="76A09F57">
        <w:rPr>
          <w:rFonts w:eastAsia="Calibri"/>
        </w:rPr>
        <w:t xml:space="preserve">JPS is requesting the refurbishment of the EVAPCO cooling towers located at the 1400 Building. This proposal includes complete tower refurbishment with new fill and fill supports, galvanized panels, spray piping supports, shaft kits, basin heaters, control sensors, fill valves, drift eliminators, motors, bearings, pulleys, belts, </w:t>
      </w:r>
      <w:r w:rsidR="006C7B9F">
        <w:rPr>
          <w:rFonts w:eastAsia="Calibri"/>
        </w:rPr>
        <w:t xml:space="preserve">VFDs, </w:t>
      </w:r>
      <w:r w:rsidRPr="76A09F57">
        <w:rPr>
          <w:rFonts w:eastAsia="Calibri"/>
        </w:rPr>
        <w:t>and insulation for all associated piping back to the building.</w:t>
      </w:r>
      <w:r w:rsidR="0788764A" w:rsidRPr="76A09F57">
        <w:rPr>
          <w:rFonts w:eastAsia="Calibri"/>
        </w:rPr>
        <w:t xml:space="preserve"> Cooling Tower Fan Direct D</w:t>
      </w:r>
      <w:r w:rsidR="006C7B9F">
        <w:rPr>
          <w:rFonts w:eastAsia="Calibri"/>
        </w:rPr>
        <w:t>rive</w:t>
      </w:r>
      <w:r w:rsidR="0788764A" w:rsidRPr="76A09F57">
        <w:rPr>
          <w:rFonts w:eastAsia="Calibri"/>
        </w:rPr>
        <w:t xml:space="preserve"> </w:t>
      </w:r>
      <w:proofErr w:type="gramStart"/>
      <w:r w:rsidR="0788764A" w:rsidRPr="76A09F57">
        <w:rPr>
          <w:rFonts w:eastAsia="Calibri"/>
        </w:rPr>
        <w:t>add</w:t>
      </w:r>
      <w:proofErr w:type="gramEnd"/>
      <w:r w:rsidR="0788764A" w:rsidRPr="76A09F57">
        <w:rPr>
          <w:rFonts w:eastAsia="Calibri"/>
        </w:rPr>
        <w:t xml:space="preserve"> alternate is required. </w:t>
      </w:r>
    </w:p>
    <w:p w14:paraId="7DD087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8" w:name="_BPDC_LN_INS_1201"/>
      <w:bookmarkStart w:id="29" w:name="_BPDC_PR_INS_1202"/>
      <w:bookmarkStart w:id="30" w:name="_BPDC_LN_INS_1199"/>
      <w:bookmarkStart w:id="31" w:name="_BPDC_PR_INS_1200"/>
      <w:bookmarkStart w:id="32" w:name="_BPDC_LN_INS_1197"/>
      <w:bookmarkStart w:id="33" w:name="_BPDC_PR_INS_1198"/>
      <w:bookmarkStart w:id="34" w:name="_BPDC_LN_INS_1195"/>
      <w:bookmarkStart w:id="35" w:name="_BPDC_PR_INS_1196"/>
      <w:bookmarkStart w:id="36" w:name="_BPDC_LN_INS_1193"/>
      <w:bookmarkStart w:id="37" w:name="_BPDC_PR_INS_1194"/>
      <w:bookmarkStart w:id="38" w:name="_BPDC_LN_INS_1191"/>
      <w:bookmarkStart w:id="39" w:name="_BPDC_PR_INS_1192"/>
      <w:bookmarkStart w:id="40" w:name="_BPDC_LN_INS_1189"/>
      <w:bookmarkStart w:id="41" w:name="_BPDC_PR_INS_1190"/>
      <w:bookmarkStart w:id="42" w:name="_BPDC_LN_INS_1187"/>
      <w:bookmarkStart w:id="43" w:name="_BPDC_PR_INS_1188"/>
      <w:bookmarkStart w:id="44" w:name="_BPDC_LN_INS_1185"/>
      <w:bookmarkStart w:id="45" w:name="_BPDC_PR_INS_1186"/>
      <w:bookmarkStart w:id="46" w:name="_BPDC_LN_INS_1183"/>
      <w:bookmarkStart w:id="47" w:name="_BPDC_PR_INS_1184"/>
      <w:bookmarkStart w:id="48" w:name="_BPDC_LN_INS_1181"/>
      <w:bookmarkStart w:id="49" w:name="_BPDC_PR_INS_1182"/>
      <w:bookmarkStart w:id="50" w:name="_BPDC_LN_INS_1179"/>
      <w:bookmarkStart w:id="51" w:name="_BPDC_PR_INS_1180"/>
      <w:bookmarkStart w:id="52" w:name="_BPDC_LN_INS_1177"/>
      <w:bookmarkStart w:id="53" w:name="_BPDC_PR_INS_1178"/>
      <w:bookmarkStart w:id="54" w:name="_BPDC_LN_INS_1175"/>
      <w:bookmarkStart w:id="55" w:name="_BPDC_PR_INS_1176"/>
      <w:bookmarkStart w:id="56" w:name="_BPDC_LN_INS_1173"/>
      <w:bookmarkStart w:id="57" w:name="_BPDC_PR_INS_1174"/>
      <w:bookmarkStart w:id="58" w:name="_BPDC_LN_INS_1171"/>
      <w:bookmarkStart w:id="59" w:name="_BPDC_PR_INS_1172"/>
      <w:bookmarkStart w:id="60" w:name="_BPDC_LN_INS_1169"/>
      <w:bookmarkStart w:id="61" w:name="_BPDC_PR_INS_1170"/>
      <w:bookmarkStart w:id="62" w:name="_BPDC_LN_INS_1167"/>
      <w:bookmarkStart w:id="63" w:name="_BPDC_PR_INS_1168"/>
      <w:bookmarkStart w:id="64" w:name="_BPDC_LN_INS_1165"/>
      <w:bookmarkStart w:id="65" w:name="_BPDC_PR_INS_1166"/>
      <w:bookmarkStart w:id="66" w:name="_BPDC_LN_INS_1163"/>
      <w:bookmarkStart w:id="67" w:name="_BPDC_PR_INS_1164"/>
      <w:bookmarkStart w:id="68" w:name="_BPDC_LN_INS_1161"/>
      <w:bookmarkStart w:id="69" w:name="_BPDC_PR_INS_1162"/>
      <w:bookmarkStart w:id="70" w:name="_BPDC_LN_INS_1159"/>
      <w:bookmarkStart w:id="71" w:name="_BPDC_PR_INS_1160"/>
      <w:bookmarkStart w:id="72" w:name="_BPDC_LN_INS_1157"/>
      <w:bookmarkStart w:id="73" w:name="_BPDC_PR_INS_1158"/>
      <w:bookmarkStart w:id="74" w:name="_BPDC_LN_INS_1155"/>
      <w:bookmarkStart w:id="75" w:name="_BPDC_PR_INS_1156"/>
      <w:bookmarkStart w:id="76" w:name="_BPDC_LN_INS_1153"/>
      <w:bookmarkStart w:id="77" w:name="_BPDC_PR_INS_1154"/>
      <w:bookmarkStart w:id="78" w:name="_Ref46998735"/>
      <w:bookmarkStart w:id="79" w:name="SecD"/>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9A3EA6">
        <w:rPr>
          <w:rFonts w:eastAsia="Calibri"/>
          <w:b/>
          <w:u w:val="single"/>
        </w:rPr>
        <w:lastRenderedPageBreak/>
        <w:t>MINIMUM REQUIREMENTS</w:t>
      </w:r>
      <w:bookmarkEnd w:id="78"/>
    </w:p>
    <w:bookmarkEnd w:id="79"/>
    <w:p w14:paraId="66733427" w14:textId="77777777" w:rsidR="005F00F2" w:rsidRPr="005F00F2" w:rsidRDefault="005F00F2" w:rsidP="005F00F2">
      <w:pPr>
        <w:spacing w:before="220" w:after="220"/>
        <w:jc w:val="both"/>
        <w:rPr>
          <w:rFonts w:cstheme="minorHAnsi"/>
          <w:szCs w:val="22"/>
        </w:rPr>
      </w:pPr>
      <w:r w:rsidRPr="005F00F2">
        <w:rPr>
          <w:rFonts w:cstheme="minorHAnsi"/>
          <w:szCs w:val="22"/>
        </w:rPr>
        <w:t>The contractor shall provide all labor, materials, equipment, and supervision necessary to complete the following scope of work for the cooling tower refurbishment:</w:t>
      </w:r>
    </w:p>
    <w:p w14:paraId="6CA4A058" w14:textId="77777777" w:rsidR="005F00F2" w:rsidRPr="005F00F2" w:rsidRDefault="005F00F2" w:rsidP="005F00F2">
      <w:pPr>
        <w:spacing w:before="220" w:after="220"/>
        <w:jc w:val="both"/>
        <w:rPr>
          <w:rFonts w:cstheme="minorHAnsi"/>
          <w:szCs w:val="22"/>
        </w:rPr>
      </w:pPr>
      <w:r w:rsidRPr="005F00F2">
        <w:rPr>
          <w:rFonts w:cstheme="minorHAnsi"/>
          <w:szCs w:val="22"/>
        </w:rPr>
        <w:t>1.</w:t>
      </w:r>
      <w:r w:rsidRPr="005F00F2">
        <w:rPr>
          <w:rFonts w:cstheme="minorHAnsi"/>
          <w:szCs w:val="22"/>
        </w:rPr>
        <w:tab/>
        <w:t>Lockout/Tagout and Shutdown Coordination</w:t>
      </w:r>
    </w:p>
    <w:p w14:paraId="02A84A8E" w14:textId="26EC51E8" w:rsidR="005F00F2" w:rsidRPr="005F00F2" w:rsidRDefault="005F00F2" w:rsidP="000969D5">
      <w:pPr>
        <w:pStyle w:val="ListParagraph"/>
        <w:numPr>
          <w:ilvl w:val="0"/>
          <w:numId w:val="17"/>
        </w:numPr>
        <w:spacing w:before="220" w:after="220"/>
        <w:jc w:val="both"/>
        <w:rPr>
          <w:rFonts w:cstheme="minorHAnsi"/>
          <w:szCs w:val="22"/>
        </w:rPr>
      </w:pPr>
      <w:r w:rsidRPr="005F00F2">
        <w:rPr>
          <w:rFonts w:cstheme="minorHAnsi"/>
          <w:szCs w:val="22"/>
        </w:rPr>
        <w:t>Perform lockout/tagout of all fan motors and electrical equipment.</w:t>
      </w:r>
    </w:p>
    <w:p w14:paraId="0D40E35C" w14:textId="7374A3E3" w:rsidR="005F00F2" w:rsidRPr="005F00F2" w:rsidRDefault="005F00F2" w:rsidP="000969D5">
      <w:pPr>
        <w:pStyle w:val="ListParagraph"/>
        <w:numPr>
          <w:ilvl w:val="0"/>
          <w:numId w:val="17"/>
        </w:numPr>
        <w:spacing w:before="220" w:after="220"/>
        <w:jc w:val="both"/>
        <w:rPr>
          <w:rFonts w:cstheme="minorHAnsi"/>
          <w:szCs w:val="22"/>
        </w:rPr>
      </w:pPr>
      <w:r w:rsidRPr="005F00F2">
        <w:rPr>
          <w:rFonts w:cstheme="minorHAnsi"/>
          <w:szCs w:val="22"/>
        </w:rPr>
        <w:t>Coordinate with others for the shutdown of condenser water pumps, fans, and/or chillers, as required.</w:t>
      </w:r>
    </w:p>
    <w:p w14:paraId="0D5EF5A0" w14:textId="77777777" w:rsidR="005F00F2" w:rsidRPr="005F00F2" w:rsidRDefault="005F00F2" w:rsidP="005F00F2">
      <w:pPr>
        <w:spacing w:before="220" w:after="220"/>
        <w:jc w:val="both"/>
        <w:rPr>
          <w:rFonts w:cstheme="minorHAnsi"/>
          <w:szCs w:val="22"/>
        </w:rPr>
      </w:pPr>
      <w:r w:rsidRPr="005F00F2">
        <w:rPr>
          <w:rFonts w:cstheme="minorHAnsi"/>
          <w:szCs w:val="22"/>
        </w:rPr>
        <w:t>2.</w:t>
      </w:r>
      <w:r w:rsidRPr="005F00F2">
        <w:rPr>
          <w:rFonts w:cstheme="minorHAnsi"/>
          <w:szCs w:val="22"/>
        </w:rPr>
        <w:tab/>
        <w:t>Fan Section Removal</w:t>
      </w:r>
    </w:p>
    <w:p w14:paraId="0F01C440" w14:textId="3886311E" w:rsidR="005F00F2" w:rsidRPr="005F00F2" w:rsidRDefault="005F00F2" w:rsidP="000969D5">
      <w:pPr>
        <w:pStyle w:val="ListParagraph"/>
        <w:numPr>
          <w:ilvl w:val="0"/>
          <w:numId w:val="17"/>
        </w:numPr>
        <w:spacing w:before="220" w:after="220"/>
        <w:jc w:val="both"/>
        <w:rPr>
          <w:rFonts w:cstheme="minorHAnsi"/>
          <w:szCs w:val="22"/>
        </w:rPr>
      </w:pPr>
      <w:r w:rsidRPr="005F00F2">
        <w:rPr>
          <w:rFonts w:cstheme="minorHAnsi"/>
          <w:szCs w:val="22"/>
        </w:rPr>
        <w:t>Set up the crane and remove the fan section for temporary on-site storage.</w:t>
      </w:r>
    </w:p>
    <w:p w14:paraId="51D27A44" w14:textId="767F4B59" w:rsidR="005F00F2" w:rsidRPr="005F00F2" w:rsidRDefault="005F00F2" w:rsidP="000969D5">
      <w:pPr>
        <w:pStyle w:val="ListParagraph"/>
        <w:numPr>
          <w:ilvl w:val="0"/>
          <w:numId w:val="17"/>
        </w:numPr>
        <w:spacing w:before="220" w:after="220"/>
        <w:jc w:val="both"/>
        <w:rPr>
          <w:rFonts w:cstheme="minorHAnsi"/>
          <w:szCs w:val="22"/>
        </w:rPr>
      </w:pPr>
      <w:r w:rsidRPr="005F00F2">
        <w:rPr>
          <w:rFonts w:cstheme="minorHAnsi"/>
          <w:szCs w:val="22"/>
        </w:rPr>
        <w:t>All crane operations shall be conducted after hours.</w:t>
      </w:r>
    </w:p>
    <w:p w14:paraId="12A96EF1" w14:textId="77777777" w:rsidR="005F00F2" w:rsidRPr="005F00F2" w:rsidRDefault="005F00F2" w:rsidP="005F00F2">
      <w:pPr>
        <w:spacing w:before="220" w:after="220"/>
        <w:jc w:val="both"/>
        <w:rPr>
          <w:rFonts w:cstheme="minorHAnsi"/>
          <w:szCs w:val="22"/>
        </w:rPr>
      </w:pPr>
      <w:r w:rsidRPr="005F00F2">
        <w:rPr>
          <w:rFonts w:cstheme="minorHAnsi"/>
          <w:szCs w:val="22"/>
        </w:rPr>
        <w:t>3.</w:t>
      </w:r>
      <w:r w:rsidRPr="005F00F2">
        <w:rPr>
          <w:rFonts w:cstheme="minorHAnsi"/>
          <w:szCs w:val="22"/>
        </w:rPr>
        <w:tab/>
        <w:t>Demolition and Disposal</w:t>
      </w:r>
    </w:p>
    <w:p w14:paraId="0911C276" w14:textId="20086E2E" w:rsidR="005F00F2" w:rsidRPr="005F00F2" w:rsidRDefault="005F00F2" w:rsidP="000969D5">
      <w:pPr>
        <w:pStyle w:val="ListParagraph"/>
        <w:numPr>
          <w:ilvl w:val="0"/>
          <w:numId w:val="17"/>
        </w:numPr>
        <w:spacing w:before="220" w:after="220"/>
        <w:jc w:val="both"/>
        <w:rPr>
          <w:rFonts w:cstheme="minorHAnsi"/>
          <w:szCs w:val="22"/>
        </w:rPr>
      </w:pPr>
      <w:r w:rsidRPr="005F00F2">
        <w:rPr>
          <w:rFonts w:cstheme="minorHAnsi"/>
          <w:szCs w:val="22"/>
        </w:rPr>
        <w:t xml:space="preserve">Remove and properly dispose of the existing </w:t>
      </w:r>
      <w:r w:rsidR="00F71851" w:rsidRPr="005F00F2">
        <w:rPr>
          <w:rFonts w:cstheme="minorHAnsi"/>
          <w:szCs w:val="22"/>
        </w:rPr>
        <w:t>filling</w:t>
      </w:r>
      <w:r w:rsidRPr="005F00F2">
        <w:rPr>
          <w:rFonts w:cstheme="minorHAnsi"/>
          <w:szCs w:val="22"/>
        </w:rPr>
        <w:t xml:space="preserve"> material, drift eliminators from both cells, and any other parts being replaced.</w:t>
      </w:r>
    </w:p>
    <w:p w14:paraId="095DD11B" w14:textId="77777777" w:rsidR="005F00F2" w:rsidRPr="005F00F2" w:rsidRDefault="005F00F2" w:rsidP="005F00F2">
      <w:pPr>
        <w:spacing w:before="220" w:after="220"/>
        <w:jc w:val="both"/>
        <w:rPr>
          <w:rFonts w:cstheme="minorHAnsi"/>
          <w:szCs w:val="22"/>
        </w:rPr>
      </w:pPr>
      <w:r w:rsidRPr="005F00F2">
        <w:rPr>
          <w:rFonts w:cstheme="minorHAnsi"/>
          <w:szCs w:val="22"/>
        </w:rPr>
        <w:t>4.</w:t>
      </w:r>
      <w:r w:rsidRPr="005F00F2">
        <w:rPr>
          <w:rFonts w:cstheme="minorHAnsi"/>
          <w:szCs w:val="22"/>
        </w:rPr>
        <w:tab/>
        <w:t>Structural Components</w:t>
      </w:r>
    </w:p>
    <w:p w14:paraId="6F2BC109" w14:textId="418AB56F" w:rsidR="005F00F2" w:rsidRPr="005F00F2" w:rsidRDefault="005F00F2" w:rsidP="000969D5">
      <w:pPr>
        <w:pStyle w:val="ListParagraph"/>
        <w:numPr>
          <w:ilvl w:val="0"/>
          <w:numId w:val="17"/>
        </w:numPr>
        <w:spacing w:before="220" w:after="220"/>
        <w:jc w:val="both"/>
        <w:rPr>
          <w:rFonts w:cstheme="minorHAnsi"/>
          <w:szCs w:val="22"/>
        </w:rPr>
      </w:pPr>
      <w:r w:rsidRPr="005F00F2">
        <w:rPr>
          <w:rFonts w:cstheme="minorHAnsi"/>
          <w:szCs w:val="22"/>
        </w:rPr>
        <w:t>Furnish and install new galvanized steel end and side panels for the fill sections in both cells.</w:t>
      </w:r>
    </w:p>
    <w:p w14:paraId="7C997A5D" w14:textId="36278748" w:rsidR="005F00F2" w:rsidRPr="005F00F2" w:rsidRDefault="005F00F2" w:rsidP="000969D5">
      <w:pPr>
        <w:pStyle w:val="ListParagraph"/>
        <w:numPr>
          <w:ilvl w:val="0"/>
          <w:numId w:val="17"/>
        </w:numPr>
        <w:spacing w:before="220" w:after="220"/>
        <w:jc w:val="both"/>
        <w:rPr>
          <w:rFonts w:cstheme="minorHAnsi"/>
          <w:szCs w:val="22"/>
        </w:rPr>
      </w:pPr>
      <w:r w:rsidRPr="005F00F2">
        <w:rPr>
          <w:rFonts w:cstheme="minorHAnsi"/>
          <w:szCs w:val="22"/>
        </w:rPr>
        <w:t>Furnish and install new fill supports and top internal supports for distribution piping.</w:t>
      </w:r>
    </w:p>
    <w:p w14:paraId="26F84AFB" w14:textId="77777777" w:rsidR="005F00F2" w:rsidRPr="005F00F2" w:rsidRDefault="005F00F2" w:rsidP="005F00F2">
      <w:pPr>
        <w:spacing w:before="220" w:after="220"/>
        <w:jc w:val="both"/>
        <w:rPr>
          <w:rFonts w:cstheme="minorHAnsi"/>
          <w:szCs w:val="22"/>
        </w:rPr>
      </w:pPr>
      <w:r w:rsidRPr="005F00F2">
        <w:rPr>
          <w:rFonts w:cstheme="minorHAnsi"/>
          <w:szCs w:val="22"/>
        </w:rPr>
        <w:t>5.</w:t>
      </w:r>
      <w:r w:rsidRPr="005F00F2">
        <w:rPr>
          <w:rFonts w:cstheme="minorHAnsi"/>
          <w:szCs w:val="22"/>
        </w:rPr>
        <w:tab/>
        <w:t>Spray System</w:t>
      </w:r>
    </w:p>
    <w:p w14:paraId="1E614924" w14:textId="01E0CBEF" w:rsidR="005F00F2" w:rsidRPr="005F00F2" w:rsidRDefault="005F00F2" w:rsidP="000969D5">
      <w:pPr>
        <w:pStyle w:val="ListParagraph"/>
        <w:numPr>
          <w:ilvl w:val="0"/>
          <w:numId w:val="17"/>
        </w:numPr>
        <w:spacing w:before="220" w:after="220"/>
        <w:jc w:val="both"/>
        <w:rPr>
          <w:rFonts w:cstheme="minorHAnsi"/>
          <w:szCs w:val="22"/>
        </w:rPr>
      </w:pPr>
      <w:r w:rsidRPr="005F00F2">
        <w:rPr>
          <w:rFonts w:cstheme="minorHAnsi"/>
          <w:szCs w:val="22"/>
        </w:rPr>
        <w:t xml:space="preserve">Furnish and install new </w:t>
      </w:r>
      <w:proofErr w:type="gramStart"/>
      <w:r w:rsidRPr="005F00F2">
        <w:rPr>
          <w:rFonts w:cstheme="minorHAnsi"/>
          <w:szCs w:val="22"/>
        </w:rPr>
        <w:t>spray manifold</w:t>
      </w:r>
      <w:proofErr w:type="gramEnd"/>
      <w:r w:rsidRPr="005F00F2">
        <w:rPr>
          <w:rFonts w:cstheme="minorHAnsi"/>
          <w:szCs w:val="22"/>
        </w:rPr>
        <w:t xml:space="preserve"> boxes on both cells.</w:t>
      </w:r>
    </w:p>
    <w:p w14:paraId="153FA846" w14:textId="23DD8848" w:rsidR="005F00F2" w:rsidRPr="005F00F2" w:rsidRDefault="005F00F2" w:rsidP="000969D5">
      <w:pPr>
        <w:pStyle w:val="ListParagraph"/>
        <w:numPr>
          <w:ilvl w:val="0"/>
          <w:numId w:val="17"/>
        </w:numPr>
        <w:spacing w:before="220" w:after="220"/>
        <w:jc w:val="both"/>
        <w:rPr>
          <w:rFonts w:cstheme="minorHAnsi"/>
          <w:szCs w:val="22"/>
        </w:rPr>
      </w:pPr>
      <w:r w:rsidRPr="005F00F2">
        <w:rPr>
          <w:rFonts w:cstheme="minorHAnsi"/>
          <w:szCs w:val="22"/>
        </w:rPr>
        <w:t>Reinstall the existing spray piping.</w:t>
      </w:r>
    </w:p>
    <w:p w14:paraId="46272FC4" w14:textId="77777777" w:rsidR="005F00F2" w:rsidRPr="005F00F2" w:rsidRDefault="005F00F2" w:rsidP="005F00F2">
      <w:pPr>
        <w:spacing w:before="220" w:after="220"/>
        <w:jc w:val="both"/>
        <w:rPr>
          <w:rFonts w:cstheme="minorHAnsi"/>
          <w:szCs w:val="22"/>
        </w:rPr>
      </w:pPr>
      <w:r w:rsidRPr="005F00F2">
        <w:rPr>
          <w:rFonts w:cstheme="minorHAnsi"/>
          <w:szCs w:val="22"/>
        </w:rPr>
        <w:t>6.</w:t>
      </w:r>
      <w:r w:rsidRPr="005F00F2">
        <w:rPr>
          <w:rFonts w:cstheme="minorHAnsi"/>
          <w:szCs w:val="22"/>
        </w:rPr>
        <w:tab/>
        <w:t>Fill and Drift Eliminators</w:t>
      </w:r>
    </w:p>
    <w:p w14:paraId="68603DBB" w14:textId="0B5C74CA" w:rsidR="005F00F2" w:rsidRPr="005F00F2" w:rsidRDefault="005F00F2" w:rsidP="000969D5">
      <w:pPr>
        <w:pStyle w:val="ListParagraph"/>
        <w:numPr>
          <w:ilvl w:val="0"/>
          <w:numId w:val="17"/>
        </w:numPr>
        <w:spacing w:before="220" w:after="220"/>
        <w:jc w:val="both"/>
        <w:rPr>
          <w:rFonts w:cstheme="minorHAnsi"/>
          <w:szCs w:val="22"/>
        </w:rPr>
      </w:pPr>
      <w:r w:rsidRPr="005F00F2">
        <w:rPr>
          <w:rFonts w:cstheme="minorHAnsi"/>
          <w:szCs w:val="22"/>
        </w:rPr>
        <w:t>Furnish and install new PVC fill material and top PVC drift eliminators in both cells.</w:t>
      </w:r>
    </w:p>
    <w:p w14:paraId="4F2D0C5E" w14:textId="77777777" w:rsidR="005F00F2" w:rsidRPr="005F00F2" w:rsidRDefault="005F00F2" w:rsidP="005F00F2">
      <w:pPr>
        <w:spacing w:before="220" w:after="220"/>
        <w:jc w:val="both"/>
        <w:rPr>
          <w:rFonts w:cstheme="minorHAnsi"/>
          <w:szCs w:val="22"/>
        </w:rPr>
      </w:pPr>
      <w:r w:rsidRPr="005F00F2">
        <w:rPr>
          <w:rFonts w:cstheme="minorHAnsi"/>
          <w:szCs w:val="22"/>
        </w:rPr>
        <w:t>7.</w:t>
      </w:r>
      <w:r w:rsidRPr="005F00F2">
        <w:rPr>
          <w:rFonts w:cstheme="minorHAnsi"/>
          <w:szCs w:val="22"/>
        </w:rPr>
        <w:tab/>
        <w:t>Mechanical Components</w:t>
      </w:r>
    </w:p>
    <w:p w14:paraId="1BACBD8E" w14:textId="77777777" w:rsidR="005C58EA" w:rsidRDefault="005F00F2" w:rsidP="005C58EA">
      <w:pPr>
        <w:pStyle w:val="ListParagraph"/>
        <w:numPr>
          <w:ilvl w:val="0"/>
          <w:numId w:val="17"/>
        </w:numPr>
        <w:spacing w:before="220" w:after="220"/>
        <w:jc w:val="both"/>
        <w:rPr>
          <w:rFonts w:cstheme="minorBidi"/>
        </w:rPr>
      </w:pPr>
      <w:r w:rsidRPr="005C58EA">
        <w:rPr>
          <w:rFonts w:cstheme="minorBidi"/>
        </w:rPr>
        <w:t>Furnish and install two (2) new shaft kits, including shafts, bearings, pulleys,</w:t>
      </w:r>
      <w:r w:rsidR="006C7B9F" w:rsidRPr="005C58EA">
        <w:rPr>
          <w:rFonts w:cstheme="minorBidi"/>
        </w:rPr>
        <w:t xml:space="preserve"> VFDs </w:t>
      </w:r>
      <w:r w:rsidRPr="005C58EA">
        <w:rPr>
          <w:rFonts w:cstheme="minorBidi"/>
        </w:rPr>
        <w:t>and motors.</w:t>
      </w:r>
      <w:r w:rsidR="78BC32C5" w:rsidRPr="005C58EA">
        <w:rPr>
          <w:rFonts w:cstheme="minorBidi"/>
        </w:rPr>
        <w:t xml:space="preserve"> </w:t>
      </w:r>
    </w:p>
    <w:p w14:paraId="56987916" w14:textId="5DD9779C" w:rsidR="005F00F2" w:rsidRPr="001C087D" w:rsidRDefault="005F00F2" w:rsidP="76A09F57">
      <w:pPr>
        <w:pStyle w:val="ListParagraph"/>
        <w:numPr>
          <w:ilvl w:val="0"/>
          <w:numId w:val="17"/>
        </w:numPr>
        <w:spacing w:before="220" w:after="220"/>
        <w:jc w:val="both"/>
        <w:rPr>
          <w:rFonts w:cstheme="minorBidi"/>
        </w:rPr>
      </w:pPr>
      <w:r w:rsidRPr="76A09F57">
        <w:rPr>
          <w:rFonts w:cstheme="minorBidi"/>
        </w:rPr>
        <w:t xml:space="preserve">Reinstall the existing fan </w:t>
      </w:r>
      <w:r w:rsidRPr="001C087D">
        <w:rPr>
          <w:rFonts w:cstheme="minorBidi"/>
        </w:rPr>
        <w:t>blades and furnish new fan belts</w:t>
      </w:r>
      <w:r w:rsidR="001C087D">
        <w:rPr>
          <w:rFonts w:cstheme="minorBidi"/>
        </w:rPr>
        <w:t xml:space="preserve">. </w:t>
      </w:r>
    </w:p>
    <w:p w14:paraId="68794374" w14:textId="16E4C0B1" w:rsidR="005C58EA" w:rsidRPr="005C58EA" w:rsidRDefault="005C58EA" w:rsidP="005C58EA">
      <w:pPr>
        <w:pStyle w:val="ListParagraph"/>
        <w:spacing w:before="220" w:after="220"/>
        <w:ind w:left="0"/>
        <w:jc w:val="both"/>
        <w:rPr>
          <w:rFonts w:cstheme="minorBidi"/>
        </w:rPr>
      </w:pPr>
      <w:r w:rsidRPr="005C58EA">
        <w:rPr>
          <w:rFonts w:cstheme="minorBidi"/>
        </w:rPr>
        <w:t>Provide and alternate for removal of belt drive and installation of direct or gear drive.</w:t>
      </w:r>
    </w:p>
    <w:p w14:paraId="326A2134" w14:textId="77777777" w:rsidR="005F00F2" w:rsidRPr="005F00F2" w:rsidRDefault="005F00F2" w:rsidP="005F00F2">
      <w:pPr>
        <w:spacing w:before="220" w:after="220"/>
        <w:jc w:val="both"/>
        <w:rPr>
          <w:rFonts w:cstheme="minorHAnsi"/>
          <w:szCs w:val="22"/>
        </w:rPr>
      </w:pPr>
      <w:r w:rsidRPr="005F00F2">
        <w:rPr>
          <w:rFonts w:cstheme="minorHAnsi"/>
          <w:szCs w:val="22"/>
        </w:rPr>
        <w:t>8.</w:t>
      </w:r>
      <w:r w:rsidRPr="005F00F2">
        <w:rPr>
          <w:rFonts w:cstheme="minorHAnsi"/>
          <w:szCs w:val="22"/>
        </w:rPr>
        <w:tab/>
        <w:t>Basin and Controls</w:t>
      </w:r>
    </w:p>
    <w:p w14:paraId="2C88840F" w14:textId="05E0C29A" w:rsidR="005F00F2" w:rsidRPr="001C087D" w:rsidRDefault="005F00F2" w:rsidP="76A09F57">
      <w:pPr>
        <w:pStyle w:val="ListParagraph"/>
        <w:numPr>
          <w:ilvl w:val="0"/>
          <w:numId w:val="17"/>
        </w:numPr>
        <w:spacing w:before="220" w:after="220"/>
        <w:jc w:val="both"/>
        <w:rPr>
          <w:rFonts w:cstheme="minorBidi"/>
        </w:rPr>
      </w:pPr>
      <w:r w:rsidRPr="76A09F57">
        <w:rPr>
          <w:rFonts w:cstheme="minorBidi"/>
        </w:rPr>
        <w:t xml:space="preserve">Furnish and install </w:t>
      </w:r>
      <w:r w:rsidRPr="001C087D">
        <w:rPr>
          <w:rFonts w:cstheme="minorBidi"/>
        </w:rPr>
        <w:t xml:space="preserve">two (2) </w:t>
      </w:r>
      <w:r w:rsidR="005C58EA" w:rsidRPr="001C087D">
        <w:rPr>
          <w:rFonts w:cstheme="minorBidi"/>
        </w:rPr>
        <w:t xml:space="preserve">existing VFDs with </w:t>
      </w:r>
      <w:r w:rsidRPr="001C087D">
        <w:rPr>
          <w:rFonts w:cstheme="minorBidi"/>
        </w:rPr>
        <w:t xml:space="preserve">new </w:t>
      </w:r>
      <w:r w:rsidR="005C58EA" w:rsidRPr="001C087D">
        <w:rPr>
          <w:rFonts w:cstheme="minorBidi"/>
        </w:rPr>
        <w:t>ones</w:t>
      </w:r>
      <w:r w:rsidRPr="001C087D">
        <w:rPr>
          <w:rFonts w:cstheme="minorBidi"/>
        </w:rPr>
        <w:t>.</w:t>
      </w:r>
      <w:r w:rsidR="79943D95" w:rsidRPr="001C087D">
        <w:rPr>
          <w:rFonts w:cstheme="minorBidi"/>
        </w:rPr>
        <w:t xml:space="preserve"> </w:t>
      </w:r>
    </w:p>
    <w:p w14:paraId="0C3F07D2" w14:textId="6AAB654F" w:rsidR="005F00F2" w:rsidRPr="009A50BA" w:rsidRDefault="005F00F2" w:rsidP="009A50BA">
      <w:pPr>
        <w:pStyle w:val="ListParagraph"/>
        <w:numPr>
          <w:ilvl w:val="0"/>
          <w:numId w:val="17"/>
        </w:numPr>
        <w:spacing w:before="220" w:after="220"/>
        <w:jc w:val="both"/>
        <w:rPr>
          <w:rFonts w:cstheme="minorHAnsi"/>
          <w:szCs w:val="22"/>
        </w:rPr>
      </w:pPr>
      <w:r w:rsidRPr="009A50BA">
        <w:rPr>
          <w:rFonts w:cstheme="minorHAnsi"/>
          <w:szCs w:val="22"/>
        </w:rPr>
        <w:t>Furnish and install two (2) new basin heaters with control sensors.</w:t>
      </w:r>
    </w:p>
    <w:p w14:paraId="691BCAFE" w14:textId="1E091DBC" w:rsidR="005F00F2" w:rsidRPr="009A50BA" w:rsidRDefault="005F00F2" w:rsidP="009A50BA">
      <w:pPr>
        <w:pStyle w:val="ListParagraph"/>
        <w:numPr>
          <w:ilvl w:val="0"/>
          <w:numId w:val="17"/>
        </w:numPr>
        <w:spacing w:before="220" w:after="220"/>
        <w:jc w:val="both"/>
        <w:rPr>
          <w:rFonts w:cstheme="minorHAnsi"/>
          <w:szCs w:val="22"/>
        </w:rPr>
      </w:pPr>
      <w:r w:rsidRPr="009A50BA">
        <w:rPr>
          <w:rFonts w:cstheme="minorHAnsi"/>
          <w:szCs w:val="22"/>
        </w:rPr>
        <w:t>Furnish and install two (2) new float valve assemblies.</w:t>
      </w:r>
    </w:p>
    <w:p w14:paraId="6A476BF4" w14:textId="77777777" w:rsidR="005F00F2" w:rsidRPr="005F00F2" w:rsidRDefault="005F00F2" w:rsidP="005F00F2">
      <w:pPr>
        <w:spacing w:before="220" w:after="220"/>
        <w:jc w:val="both"/>
        <w:rPr>
          <w:rFonts w:cstheme="minorHAnsi"/>
          <w:szCs w:val="22"/>
        </w:rPr>
      </w:pPr>
      <w:r w:rsidRPr="005F00F2">
        <w:rPr>
          <w:rFonts w:cstheme="minorHAnsi"/>
          <w:szCs w:val="22"/>
        </w:rPr>
        <w:t>9.</w:t>
      </w:r>
      <w:r w:rsidRPr="005F00F2">
        <w:rPr>
          <w:rFonts w:cstheme="minorHAnsi"/>
          <w:szCs w:val="22"/>
        </w:rPr>
        <w:tab/>
        <w:t>Warranty</w:t>
      </w:r>
    </w:p>
    <w:p w14:paraId="51056F3E" w14:textId="736F5EC9" w:rsidR="005F00F2" w:rsidRPr="009A50BA" w:rsidRDefault="005F00F2" w:rsidP="009A50BA">
      <w:pPr>
        <w:pStyle w:val="ListParagraph"/>
        <w:numPr>
          <w:ilvl w:val="0"/>
          <w:numId w:val="17"/>
        </w:numPr>
        <w:spacing w:before="220" w:after="220"/>
        <w:jc w:val="both"/>
        <w:rPr>
          <w:rFonts w:cstheme="minorHAnsi"/>
          <w:szCs w:val="22"/>
        </w:rPr>
      </w:pPr>
      <w:r w:rsidRPr="009A50BA">
        <w:rPr>
          <w:rFonts w:cstheme="minorHAnsi"/>
          <w:szCs w:val="22"/>
        </w:rPr>
        <w:t xml:space="preserve">Provide </w:t>
      </w:r>
      <w:r w:rsidR="00F71851" w:rsidRPr="009A50BA">
        <w:rPr>
          <w:rFonts w:cstheme="minorHAnsi"/>
          <w:szCs w:val="22"/>
        </w:rPr>
        <w:t>two</w:t>
      </w:r>
      <w:r w:rsidRPr="009A50BA">
        <w:rPr>
          <w:rFonts w:cstheme="minorHAnsi"/>
          <w:szCs w:val="22"/>
        </w:rPr>
        <w:t xml:space="preserve"> (2) year parts and labor warranty covering all materials and workmanship.</w:t>
      </w:r>
    </w:p>
    <w:p w14:paraId="47814A28" w14:textId="77777777" w:rsidR="00EC7C8E" w:rsidRPr="0070210F" w:rsidRDefault="00EC7C8E" w:rsidP="00EC7C8E">
      <w:pPr>
        <w:spacing w:before="220" w:after="220"/>
        <w:jc w:val="both"/>
        <w:rPr>
          <w:bCs/>
        </w:rPr>
      </w:pPr>
      <w:bookmarkStart w:id="80" w:name="_Ref55198810"/>
      <w:bookmarkStart w:id="81" w:name="_Ref62571440"/>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lastRenderedPageBreak/>
        <w:t>PRICE QUOTES</w:t>
      </w:r>
      <w:bookmarkEnd w:id="80"/>
      <w:bookmarkEnd w:id="81"/>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2994A3A" w14:textId="77777777" w:rsidR="00EC7C8E" w:rsidRPr="009A3EA6" w:rsidRDefault="00EC7C8E" w:rsidP="00EC7C8E">
      <w:pPr>
        <w:spacing w:before="220" w:after="220"/>
        <w:jc w:val="both"/>
        <w:rPr>
          <w:rFonts w:eastAsia="Calibri"/>
        </w:rPr>
      </w:pPr>
      <w:r w:rsidRPr="009A3EA6">
        <w:rPr>
          <w:rFonts w:eastAsia="Calibri"/>
        </w:rPr>
        <w:t xml:space="preserve">Respondents are asked to bid on all Products they </w:t>
      </w:r>
      <w:proofErr w:type="gramStart"/>
      <w:r w:rsidRPr="009A3EA6">
        <w:rPr>
          <w:rFonts w:eastAsia="Calibri"/>
        </w:rPr>
        <w:t>are able to</w:t>
      </w:r>
      <w:proofErr w:type="gramEnd"/>
      <w:r w:rsidRPr="009A3EA6">
        <w:rPr>
          <w:rFonts w:eastAsia="Calibri"/>
        </w:rPr>
        <w:t xml:space="preserve"> provide. The </w:t>
      </w:r>
      <w:proofErr w:type="gramStart"/>
      <w:r w:rsidRPr="009A3EA6">
        <w:rPr>
          <w:rFonts w:eastAsia="Calibri"/>
        </w:rPr>
        <w:t>District</w:t>
      </w:r>
      <w:proofErr w:type="gramEnd"/>
      <w:r w:rsidRPr="009A3EA6">
        <w:rPr>
          <w:rFonts w:eastAsia="Calibri"/>
        </w:rPr>
        <w:t xml:space="preserve"> anticipates awarding contracts to multiple vendors </w:t>
      </w:r>
      <w:proofErr w:type="gramStart"/>
      <w:r w:rsidRPr="009A3EA6">
        <w:rPr>
          <w:rFonts w:eastAsia="Calibri"/>
        </w:rPr>
        <w:t>in order to</w:t>
      </w:r>
      <w:proofErr w:type="gramEnd"/>
      <w:r w:rsidRPr="009A3EA6">
        <w:rPr>
          <w:rFonts w:eastAsia="Calibri"/>
        </w:rPr>
        <w:t xml:space="preserve"> obtain pricing for all needed products. Respondents do not need to be able to provide all requested Products </w:t>
      </w:r>
      <w:proofErr w:type="gramStart"/>
      <w:r w:rsidRPr="009A3EA6">
        <w:rPr>
          <w:rFonts w:eastAsia="Calibri"/>
        </w:rPr>
        <w:t>in order to</w:t>
      </w:r>
      <w:proofErr w:type="gramEnd"/>
      <w:r w:rsidRPr="009A3EA6">
        <w:rPr>
          <w:rFonts w:eastAsia="Calibri"/>
        </w:rPr>
        <w:t xml:space="preserve"> bid.</w:t>
      </w:r>
    </w:p>
    <w:p w14:paraId="1DC1481F"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9A3EA6" w:rsidRDefault="00EC7C8E" w:rsidP="00EC7C8E">
      <w:pPr>
        <w:spacing w:before="220" w:after="220"/>
        <w:jc w:val="both"/>
        <w:rPr>
          <w:rFonts w:cs="Times New Roman"/>
          <w:szCs w:val="22"/>
        </w:rPr>
      </w:pPr>
      <w:r w:rsidRPr="009A3EA6">
        <w:rPr>
          <w:rFonts w:eastAsia="Calibri"/>
        </w:rPr>
        <w:t>Respondents are also asked to bid on, or include a set price (e.g., percentage discount off list price) for, all products</w:t>
      </w:r>
      <w:r w:rsidRPr="009A3EA6">
        <w:rPr>
          <w:rFonts w:eastAsia="Calibri" w:cs="Times New Roman"/>
          <w:bCs/>
          <w:szCs w:val="22"/>
        </w:rPr>
        <w:t xml:space="preserve"> in the Respondent’s catalog for this </w:t>
      </w:r>
      <w:r w:rsidRPr="009A3EA6">
        <w:rPr>
          <w:rFonts w:eastAsia="Calibri" w:cs="Times New Roman"/>
          <w:bCs/>
          <w:szCs w:val="22"/>
          <w:highlight w:val="yellow"/>
        </w:rPr>
        <w:t>product</w:t>
      </w:r>
      <w:r w:rsidRPr="009A3EA6">
        <w:rPr>
          <w:rFonts w:eastAsia="Calibri" w:cs="Times New Roman"/>
          <w:bCs/>
          <w:szCs w:val="22"/>
        </w:rPr>
        <w:t xml:space="preserve"> category. </w:t>
      </w:r>
      <w:r w:rsidRPr="009A3EA6">
        <w:rPr>
          <w:rFonts w:eastAsia="Calibri" w:cs="Times New Roman"/>
          <w:b/>
          <w:bCs/>
          <w:szCs w:val="22"/>
        </w:rPr>
        <w:t xml:space="preserve">We strongly encourage all Respondents to bid their entire catalog for this category of </w:t>
      </w:r>
      <w:r w:rsidRPr="009A3EA6">
        <w:rPr>
          <w:rFonts w:eastAsia="Calibri" w:cs="Times New Roman"/>
          <w:b/>
          <w:bCs/>
          <w:szCs w:val="22"/>
          <w:highlight w:val="yellow"/>
        </w:rPr>
        <w:t>products</w:t>
      </w:r>
      <w:r w:rsidRPr="009A3EA6">
        <w:rPr>
          <w:rFonts w:eastAsia="Calibri" w:cs="Times New Roman"/>
          <w:b/>
          <w:bCs/>
          <w:szCs w:val="22"/>
        </w:rPr>
        <w:t xml:space="preserve"> so that items not specifically listed in the Solicitation can be added later if appropriate, without the need to issue another Solicitation.</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2" w:name="_BPDC_LN_INS_1151"/>
      <w:bookmarkStart w:id="83" w:name="_BPDC_PR_INS_1152"/>
      <w:bookmarkEnd w:id="82"/>
      <w:bookmarkEnd w:id="83"/>
      <w:r w:rsidRPr="009A3EA6">
        <w:rPr>
          <w:rFonts w:cs="Times New Roman"/>
          <w:b/>
          <w:szCs w:val="22"/>
          <w:u w:val="single"/>
          <w:lang w:eastAsia="ar-SA"/>
        </w:rPr>
        <w:t>CONTRACT TERM</w:t>
      </w:r>
    </w:p>
    <w:p w14:paraId="6C746F3C" w14:textId="05CD532C"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000969D5">
        <w:rPr>
          <w:rFonts w:eastAsia="Calibri"/>
          <w:b/>
          <w:szCs w:val="22"/>
        </w:rPr>
        <w:t>1 Year</w:t>
      </w:r>
      <w:r w:rsidRPr="009A3EA6">
        <w:rPr>
          <w:rFonts w:eastAsia="Calibri" w:cs="Times New Roman"/>
          <w:szCs w:val="22"/>
        </w:rPr>
        <w:t xml:space="preserve"> </w:t>
      </w:r>
      <w:proofErr w:type="gramStart"/>
      <w:r w:rsidRPr="009A3EA6">
        <w:rPr>
          <w:szCs w:val="22"/>
        </w:rPr>
        <w:t>T</w:t>
      </w:r>
      <w:r w:rsidRPr="009A3EA6">
        <w:rPr>
          <w:rFonts w:eastAsia="Calibri" w:cs="Times New Roman"/>
          <w:szCs w:val="22"/>
        </w:rPr>
        <w:t>he</w:t>
      </w:r>
      <w:proofErr w:type="gramEnd"/>
      <w:r w:rsidRPr="009A3EA6">
        <w:rPr>
          <w:rFonts w:eastAsia="Calibri" w:cs="Times New Roman"/>
          <w:szCs w:val="22"/>
        </w:rPr>
        <w:t xml:space="preserve"> District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4" w:name="_BPDC_LN_INS_1149"/>
      <w:bookmarkStart w:id="85" w:name="_BPDC_PR_INS_1150"/>
      <w:bookmarkEnd w:id="84"/>
      <w:bookmarkEnd w:id="85"/>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t>
      </w:r>
      <w:r w:rsidRPr="009A3EA6">
        <w:rPr>
          <w:rFonts w:cs="Times New Roman"/>
          <w:szCs w:val="22"/>
          <w:lang w:eastAsia="ar-SA"/>
        </w:rPr>
        <w:lastRenderedPageBreak/>
        <w:t xml:space="preserve">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08BEBCF7" w14:textId="220EEB92"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AA7DDA">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AA7DDA">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6" w:name="_BPDC_LN_INS_1147"/>
      <w:bookmarkStart w:id="87" w:name="_BPDC_PR_INS_1148"/>
      <w:bookmarkStart w:id="88" w:name="_Ref46998358"/>
      <w:bookmarkEnd w:id="86"/>
      <w:bookmarkEnd w:id="87"/>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8"/>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4875E4DA" w:rsidR="00EC7C8E" w:rsidRPr="009A3EA6" w:rsidRDefault="004B4B9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9" w:name="_BPDC_LN_INS_1145"/>
      <w:bookmarkStart w:id="90" w:name="_BPDC_PR_INS_1146"/>
      <w:bookmarkStart w:id="91" w:name="_BPDC_LN_INS_1143"/>
      <w:bookmarkStart w:id="92" w:name="_BPDC_PR_INS_1144"/>
      <w:bookmarkStart w:id="93" w:name="_Ref66700330"/>
      <w:bookmarkEnd w:id="89"/>
      <w:bookmarkEnd w:id="90"/>
      <w:bookmarkEnd w:id="91"/>
      <w:bookmarkEnd w:id="92"/>
      <w:r>
        <w:rPr>
          <w:rFonts w:cs="Times New Roman"/>
          <w:szCs w:val="22"/>
          <w:lang w:eastAsia="ar-SA"/>
        </w:rPr>
        <w:t>HUB Participation.</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3"/>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4" w:name="_Hlk167273656"/>
      <w:r w:rsidR="00C13C06">
        <w:rPr>
          <w:rFonts w:cs="Times New Roman"/>
          <w:szCs w:val="22"/>
        </w:rPr>
        <w:t xml:space="preserve">Please note the </w:t>
      </w:r>
      <w:proofErr w:type="gramStart"/>
      <w:r w:rsidR="00C13C06">
        <w:rPr>
          <w:rFonts w:cs="Times New Roman"/>
          <w:szCs w:val="22"/>
        </w:rPr>
        <w:t>District</w:t>
      </w:r>
      <w:proofErr w:type="gramEnd"/>
      <w:r w:rsidR="00C13C06">
        <w:rPr>
          <w:rFonts w:cs="Times New Roman"/>
          <w:szCs w:val="22"/>
        </w:rPr>
        <w:t xml:space="preserve"> can only accept email responses with a size limit of no more than 45 megabytes. Any messages that contain password-protected or compressed (zipped) file attachments will be quarantined by the </w:t>
      </w:r>
      <w:proofErr w:type="gramStart"/>
      <w:r w:rsidR="00C13C06">
        <w:rPr>
          <w:rFonts w:cs="Times New Roman"/>
          <w:szCs w:val="22"/>
        </w:rPr>
        <w:t>District’s</w:t>
      </w:r>
      <w:proofErr w:type="gramEnd"/>
      <w:r w:rsidR="00C13C06">
        <w:rPr>
          <w:rFonts w:cs="Times New Roman"/>
          <w:szCs w:val="22"/>
        </w:rPr>
        <w:t xml:space="preserve"> security system and can only be released by administrators for delivery into Outlook. 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4"/>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54D0805" w14:textId="77777777" w:rsidR="00EC7C8E" w:rsidRPr="002F7CD4" w:rsidRDefault="00EC7C8E" w:rsidP="00C67BCE">
      <w:pPr>
        <w:pStyle w:val="ListParagraph"/>
        <w:numPr>
          <w:ilvl w:val="0"/>
          <w:numId w:val="5"/>
        </w:numPr>
        <w:spacing w:after="240"/>
        <w:contextualSpacing w:val="0"/>
        <w:jc w:val="both"/>
        <w:rPr>
          <w:rFonts w:cs="Times New Roman"/>
          <w:szCs w:val="22"/>
        </w:rPr>
      </w:pPr>
      <w:r w:rsidRPr="002F7CD4">
        <w:rPr>
          <w:rFonts w:cs="Times New Roman"/>
          <w:b/>
          <w:bCs/>
          <w:szCs w:val="22"/>
        </w:rPr>
        <w:t>Company Background</w:t>
      </w:r>
    </w:p>
    <w:p w14:paraId="773962DB" w14:textId="77777777" w:rsidR="00EC7C8E" w:rsidRPr="002F7CD4" w:rsidRDefault="00EC7C8E" w:rsidP="00C67BCE">
      <w:pPr>
        <w:pStyle w:val="ListParagraph"/>
        <w:numPr>
          <w:ilvl w:val="0"/>
          <w:numId w:val="5"/>
        </w:numPr>
        <w:spacing w:after="120"/>
        <w:contextualSpacing w:val="0"/>
        <w:jc w:val="both"/>
        <w:rPr>
          <w:rFonts w:cs="Times New Roman"/>
          <w:b/>
          <w:szCs w:val="22"/>
        </w:rPr>
      </w:pPr>
      <w:r w:rsidRPr="002F7CD4">
        <w:rPr>
          <w:rFonts w:cs="Times New Roman"/>
          <w:b/>
          <w:szCs w:val="22"/>
        </w:rPr>
        <w:t>How the Proposed Solution Meets the District’s Needs</w:t>
      </w:r>
    </w:p>
    <w:p w14:paraId="6F9270DA" w14:textId="65BC9EA7" w:rsidR="00EC7C8E" w:rsidRPr="002F7CD4" w:rsidRDefault="00EC7C8E" w:rsidP="00EC7C8E">
      <w:pPr>
        <w:pStyle w:val="ListParagraph"/>
        <w:spacing w:after="240"/>
        <w:contextualSpacing w:val="0"/>
        <w:jc w:val="both"/>
      </w:pPr>
      <w:r w:rsidRPr="002F7CD4">
        <w:rPr>
          <w:rFonts w:cs="Times New Roman"/>
          <w:szCs w:val="22"/>
        </w:rPr>
        <w:t xml:space="preserve">Describe how the proposed solution meets the minimum requirements in </w:t>
      </w:r>
      <w:hyperlink w:anchor="SecD" w:history="1">
        <w:r w:rsidRPr="002F7CD4">
          <w:rPr>
            <w:rStyle w:val="Hyperlink"/>
            <w:rFonts w:cs="Times New Roman"/>
            <w:szCs w:val="22"/>
          </w:rPr>
          <w:t>Section D</w:t>
        </w:r>
      </w:hyperlink>
      <w:r w:rsidRPr="002F7CD4">
        <w:rPr>
          <w:rFonts w:cs="Times New Roman"/>
          <w:szCs w:val="22"/>
        </w:rPr>
        <w:t xml:space="preserve"> above. Provide the information requested in </w:t>
      </w:r>
      <w:hyperlink w:anchor="SecE" w:history="1">
        <w:r w:rsidRPr="002F7CD4">
          <w:rPr>
            <w:rStyle w:val="Hyperlink"/>
            <w:rFonts w:cs="Times New Roman"/>
            <w:szCs w:val="22"/>
          </w:rPr>
          <w:t>Section E</w:t>
        </w:r>
      </w:hyperlink>
      <w:r w:rsidRPr="002F7CD4">
        <w:rPr>
          <w:rFonts w:cs="Times New Roman"/>
          <w:szCs w:val="22"/>
        </w:rPr>
        <w:t xml:space="preserve"> above. Provide specification sheets for each </w:t>
      </w:r>
      <w:r w:rsidRPr="002F7CD4">
        <w:t>product</w:t>
      </w:r>
      <w:r w:rsidRPr="002F7CD4">
        <w:rPr>
          <w:rFonts w:cs="Times New Roman"/>
          <w:szCs w:val="22"/>
        </w:rPr>
        <w:t xml:space="preserve"> bid. Include service and warranty information. </w:t>
      </w:r>
    </w:p>
    <w:p w14:paraId="600060CA" w14:textId="77777777" w:rsidR="00EC7C8E" w:rsidRPr="002F7CD4" w:rsidRDefault="00EC7C8E" w:rsidP="00C67BCE">
      <w:pPr>
        <w:pStyle w:val="ListParagraph"/>
        <w:numPr>
          <w:ilvl w:val="0"/>
          <w:numId w:val="5"/>
        </w:numPr>
        <w:spacing w:after="120"/>
        <w:contextualSpacing w:val="0"/>
        <w:jc w:val="both"/>
        <w:rPr>
          <w:rFonts w:cs="Times New Roman"/>
          <w:b/>
          <w:szCs w:val="22"/>
        </w:rPr>
      </w:pPr>
      <w:r w:rsidRPr="002F7CD4">
        <w:rPr>
          <w:rFonts w:cs="Times New Roman"/>
          <w:b/>
          <w:szCs w:val="22"/>
        </w:rPr>
        <w:t>Pricing</w:t>
      </w:r>
    </w:p>
    <w:p w14:paraId="098E207E" w14:textId="32A75B1E" w:rsidR="00EC7C8E" w:rsidRPr="002F7CD4" w:rsidRDefault="00EC7C8E" w:rsidP="00EC7C8E">
      <w:pPr>
        <w:pStyle w:val="ListParagraph"/>
        <w:spacing w:after="240"/>
        <w:contextualSpacing w:val="0"/>
        <w:jc w:val="both"/>
      </w:pPr>
      <w:r w:rsidRPr="002F7CD4">
        <w:rPr>
          <w:rFonts w:cs="Times New Roman"/>
          <w:szCs w:val="22"/>
        </w:rPr>
        <w:t xml:space="preserve">Use the spreadsheet </w:t>
      </w:r>
      <w:r w:rsidRPr="002F7CD4">
        <w:rPr>
          <w:rFonts w:eastAsia="Calibri" w:cs="Times New Roman"/>
          <w:szCs w:val="22"/>
        </w:rPr>
        <w:t xml:space="preserve">in </w:t>
      </w:r>
      <w:hyperlink w:anchor="ExA" w:history="1">
        <w:r w:rsidRPr="002F7CD4">
          <w:rPr>
            <w:rStyle w:val="Hyperlink"/>
            <w:rFonts w:eastAsia="Calibri" w:cs="Times New Roman"/>
            <w:szCs w:val="22"/>
          </w:rPr>
          <w:t>Exhibit A</w:t>
        </w:r>
      </w:hyperlink>
      <w:r w:rsidRPr="002F7CD4">
        <w:rPr>
          <w:rFonts w:eastAsia="Calibri" w:cs="Times New Roman"/>
          <w:szCs w:val="22"/>
        </w:rPr>
        <w:t xml:space="preserve"> to</w:t>
      </w:r>
      <w:r w:rsidRPr="002F7CD4">
        <w:t xml:space="preserve"> </w:t>
      </w:r>
      <w:r w:rsidRPr="002F7CD4">
        <w:rPr>
          <w:rFonts w:cs="Times New Roman"/>
          <w:szCs w:val="22"/>
        </w:rPr>
        <w:t xml:space="preserve">list </w:t>
      </w:r>
      <w:proofErr w:type="gramStart"/>
      <w:r w:rsidRPr="002F7CD4">
        <w:rPr>
          <w:rFonts w:cs="Times New Roman"/>
          <w:szCs w:val="22"/>
        </w:rPr>
        <w:t>line item</w:t>
      </w:r>
      <w:proofErr w:type="gramEnd"/>
      <w:r w:rsidRPr="002F7CD4">
        <w:rPr>
          <w:rFonts w:cs="Times New Roman"/>
          <w:szCs w:val="22"/>
        </w:rPr>
        <w:t xml:space="preserve"> pricing for all products/services you can provide. Add lines as needed for additional products/services</w:t>
      </w:r>
      <w:r w:rsidR="003305C2" w:rsidRPr="002F7CD4">
        <w:rPr>
          <w:rFonts w:cs="Times New Roman"/>
          <w:szCs w:val="22"/>
        </w:rPr>
        <w:t xml:space="preserve"> </w:t>
      </w:r>
      <w:r w:rsidRPr="002F7CD4">
        <w:rPr>
          <w:rFonts w:cs="Times New Roman"/>
          <w:szCs w:val="22"/>
        </w:rPr>
        <w:t>not already included.</w:t>
      </w:r>
    </w:p>
    <w:p w14:paraId="2C8145F6" w14:textId="77777777" w:rsidR="00EC7C8E" w:rsidRPr="002F7CD4" w:rsidRDefault="00EC7C8E" w:rsidP="00C67BCE">
      <w:pPr>
        <w:pStyle w:val="ListParagraph"/>
        <w:keepNext/>
        <w:numPr>
          <w:ilvl w:val="0"/>
          <w:numId w:val="5"/>
        </w:numPr>
        <w:spacing w:after="120"/>
        <w:contextualSpacing w:val="0"/>
        <w:jc w:val="both"/>
        <w:rPr>
          <w:rFonts w:cs="Times New Roman"/>
          <w:bCs/>
          <w:szCs w:val="22"/>
        </w:rPr>
      </w:pPr>
      <w:r w:rsidRPr="002F7CD4">
        <w:rPr>
          <w:rFonts w:cs="Times New Roman"/>
          <w:b/>
          <w:szCs w:val="22"/>
        </w:rPr>
        <w:lastRenderedPageBreak/>
        <w:t>References</w:t>
      </w:r>
    </w:p>
    <w:p w14:paraId="7665AD14" w14:textId="3A1EC639" w:rsidR="00EC7C8E" w:rsidRPr="009A3EA6" w:rsidRDefault="00EC7C8E" w:rsidP="00EC7C8E">
      <w:pPr>
        <w:spacing w:after="240"/>
        <w:ind w:left="720"/>
        <w:jc w:val="both"/>
        <w:rPr>
          <w:rFonts w:cs="Times New Roman"/>
          <w:i/>
          <w:szCs w:val="22"/>
        </w:rPr>
      </w:pPr>
      <w:r w:rsidRPr="002F7CD4">
        <w:rPr>
          <w:rFonts w:cs="Times New Roman"/>
          <w:szCs w:val="22"/>
        </w:rPr>
        <w:t>Provide a minimum of three references</w:t>
      </w:r>
      <w:r w:rsidRPr="002F7CD4">
        <w:rPr>
          <w:rFonts w:cs="Times New Roman"/>
          <w:bCs/>
          <w:szCs w:val="22"/>
        </w:rPr>
        <w:t xml:space="preserve">. Can include specific types of references needed, if </w:t>
      </w:r>
      <w:proofErr w:type="gramStart"/>
      <w:r w:rsidRPr="002F7CD4">
        <w:rPr>
          <w:rFonts w:cs="Times New Roman"/>
          <w:bCs/>
          <w:szCs w:val="22"/>
        </w:rPr>
        <w:t>applicable;</w:t>
      </w:r>
      <w:proofErr w:type="gramEnd"/>
      <w:r w:rsidRPr="002F7CD4">
        <w:rPr>
          <w:rFonts w:cs="Times New Roman"/>
          <w:bCs/>
          <w:szCs w:val="22"/>
        </w:rPr>
        <w:t xml:space="preserve"> e.g., other Texas customers, other hospital systems, etc. Include</w:t>
      </w:r>
      <w:r w:rsidRPr="002F7CD4">
        <w:rPr>
          <w:rFonts w:cs="Times New Roman"/>
          <w:szCs w:val="22"/>
        </w:rPr>
        <w:t xml:space="preserve"> name, telephone number</w:t>
      </w:r>
      <w:r w:rsidRPr="002F7CD4">
        <w:rPr>
          <w:rFonts w:cs="Times New Roman"/>
          <w:bCs/>
          <w:szCs w:val="22"/>
        </w:rPr>
        <w:t>,</w:t>
      </w:r>
      <w:r w:rsidRPr="002F7CD4">
        <w:rPr>
          <w:rFonts w:cs="Times New Roman"/>
          <w:szCs w:val="22"/>
        </w:rPr>
        <w:t xml:space="preserve"> and email </w:t>
      </w:r>
      <w:r w:rsidRPr="002F7CD4">
        <w:rPr>
          <w:rFonts w:cs="Times New Roman"/>
          <w:bCs/>
          <w:szCs w:val="22"/>
        </w:rPr>
        <w:t xml:space="preserve">address. </w:t>
      </w:r>
      <w:r w:rsidRPr="002F7CD4">
        <w:rPr>
          <w:rFonts w:cs="Times New Roman"/>
          <w:bCs/>
          <w:i/>
          <w:szCs w:val="22"/>
        </w:rPr>
        <w:t xml:space="preserve">The </w:t>
      </w:r>
      <w:proofErr w:type="gramStart"/>
      <w:r w:rsidRPr="002F7CD4">
        <w:rPr>
          <w:rFonts w:cs="Times New Roman"/>
          <w:bCs/>
          <w:i/>
          <w:szCs w:val="22"/>
        </w:rPr>
        <w:t>District</w:t>
      </w:r>
      <w:proofErr w:type="gramEnd"/>
      <w:r w:rsidRPr="002F7CD4">
        <w:rPr>
          <w:rFonts w:cs="Times New Roman"/>
          <w:i/>
          <w:szCs w:val="22"/>
        </w:rPr>
        <w:t xml:space="preserve"> will contact the references provided to determine </w:t>
      </w:r>
      <w:r w:rsidRPr="002F7CD4">
        <w:rPr>
          <w:rFonts w:cs="Times New Roman"/>
          <w:bCs/>
          <w:i/>
          <w:szCs w:val="22"/>
        </w:rPr>
        <w:t>Respondent’s</w:t>
      </w:r>
      <w:r w:rsidRPr="002F7CD4">
        <w:rPr>
          <w:rFonts w:cs="Times New Roman"/>
          <w:i/>
          <w:szCs w:val="22"/>
        </w:rPr>
        <w:t xml:space="preserve"> performance record for products/services </w:t>
      </w:r>
      <w:proofErr w:type="gramStart"/>
      <w:r w:rsidRPr="002F7CD4">
        <w:rPr>
          <w:rFonts w:cs="Times New Roman"/>
          <w:i/>
          <w:szCs w:val="22"/>
        </w:rPr>
        <w:t>similar to</w:t>
      </w:r>
      <w:proofErr w:type="gramEnd"/>
      <w:r w:rsidRPr="002F7CD4">
        <w:rPr>
          <w:rFonts w:cs="Times New Roman"/>
          <w:i/>
          <w:szCs w:val="22"/>
        </w:rPr>
        <w:t xml:space="preserve"> that described</w:t>
      </w:r>
      <w:r w:rsidRPr="009A3EA6">
        <w:rPr>
          <w:rFonts w:cs="Times New Roman"/>
          <w:i/>
          <w:szCs w:val="22"/>
        </w:rPr>
        <w:t xml:space="preserve"> in this request.</w:t>
      </w:r>
    </w:p>
    <w:p w14:paraId="3557FA1E" w14:textId="77777777" w:rsidR="004B4B9E" w:rsidRPr="004B4B9E" w:rsidRDefault="004B4B9E" w:rsidP="004B4B9E">
      <w:pPr>
        <w:pStyle w:val="ListParagraph"/>
        <w:keepNext/>
        <w:numPr>
          <w:ilvl w:val="0"/>
          <w:numId w:val="5"/>
        </w:numPr>
        <w:spacing w:after="120"/>
        <w:contextualSpacing w:val="0"/>
        <w:rPr>
          <w:rFonts w:cs="Times New Roman"/>
          <w:b/>
          <w:szCs w:val="22"/>
        </w:rPr>
      </w:pPr>
      <w:r w:rsidRPr="004B4B9E">
        <w:rPr>
          <w:rFonts w:cs="Times New Roman"/>
          <w:b/>
          <w:szCs w:val="22"/>
        </w:rPr>
        <w:t>HUB Participation</w:t>
      </w:r>
    </w:p>
    <w:p w14:paraId="0B232F16" w14:textId="77777777" w:rsidR="004B4B9E" w:rsidRPr="004B4B9E" w:rsidRDefault="004B4B9E" w:rsidP="004B4B9E">
      <w:pPr>
        <w:spacing w:after="180"/>
        <w:ind w:left="720"/>
        <w:rPr>
          <w:rFonts w:cs="Times New Roman"/>
          <w:bCs/>
          <w:szCs w:val="22"/>
        </w:rPr>
      </w:pPr>
      <w:bookmarkStart w:id="95" w:name="_Hlk214603913"/>
      <w:r w:rsidRPr="004B4B9E">
        <w:rPr>
          <w:rFonts w:cs="Times New Roman"/>
          <w:bCs/>
          <w:szCs w:val="22"/>
        </w:rPr>
        <w:t xml:space="preserve">Provide a discussion on how the Respondent intends to meet the </w:t>
      </w:r>
      <w:proofErr w:type="gramStart"/>
      <w:r w:rsidRPr="004B4B9E">
        <w:rPr>
          <w:rFonts w:cs="Times New Roman"/>
          <w:bCs/>
          <w:szCs w:val="22"/>
        </w:rPr>
        <w:t>District’s</w:t>
      </w:r>
      <w:proofErr w:type="gramEnd"/>
      <w:r w:rsidRPr="004B4B9E">
        <w:rPr>
          <w:rFonts w:cs="Times New Roman"/>
          <w:bCs/>
          <w:szCs w:val="22"/>
        </w:rPr>
        <w:t xml:space="preserve"> goal of 25% HUB participation for the scope/specifications of this Solicitation.  Discuss any HUB management partners the Respondent plans to team with to provide the scope/specifications.  (Maximum 1 page)</w:t>
      </w:r>
    </w:p>
    <w:p w14:paraId="5FD21ED4" w14:textId="77777777" w:rsidR="004B4B9E" w:rsidRPr="004B4B9E" w:rsidRDefault="004B4B9E" w:rsidP="004B4B9E">
      <w:pPr>
        <w:spacing w:after="120"/>
        <w:ind w:left="720"/>
        <w:rPr>
          <w:rFonts w:cs="Times New Roman"/>
          <w:szCs w:val="22"/>
        </w:rPr>
      </w:pPr>
      <w:r w:rsidRPr="004B4B9E">
        <w:rPr>
          <w:rFonts w:cs="Times New Roman"/>
          <w:szCs w:val="22"/>
          <w:lang w:eastAsia="ar-SA"/>
        </w:rPr>
        <w:t xml:space="preserve">The </w:t>
      </w:r>
      <w:proofErr w:type="gramStart"/>
      <w:r w:rsidRPr="004B4B9E">
        <w:rPr>
          <w:rFonts w:cs="Times New Roman"/>
          <w:szCs w:val="22"/>
          <w:lang w:eastAsia="ar-SA"/>
        </w:rPr>
        <w:t>District</w:t>
      </w:r>
      <w:proofErr w:type="gramEnd"/>
      <w:r w:rsidRPr="004B4B9E">
        <w:rPr>
          <w:rFonts w:cs="Times New Roman"/>
          <w:szCs w:val="22"/>
        </w:rPr>
        <w:t xml:space="preserve"> strongly encourages the utilization of HUB businesses. </w:t>
      </w:r>
    </w:p>
    <w:p w14:paraId="1AF5A1EE" w14:textId="77777777" w:rsidR="004B4B9E" w:rsidRPr="004B4B9E" w:rsidRDefault="004B4B9E" w:rsidP="004B4B9E">
      <w:pPr>
        <w:pStyle w:val="ListParagraph"/>
        <w:suppressAutoHyphens/>
        <w:spacing w:after="120"/>
        <w:ind w:left="1440" w:hanging="360"/>
        <w:contextualSpacing w:val="0"/>
        <w:jc w:val="both"/>
        <w:rPr>
          <w:rFonts w:eastAsia="Calibri" w:cs="Times New Roman"/>
          <w:szCs w:val="22"/>
          <w:shd w:val="clear" w:color="auto" w:fill="FFFFFF"/>
        </w:rPr>
      </w:pPr>
      <w:r w:rsidRPr="004B4B9E">
        <w:rPr>
          <w:rFonts w:eastAsia="Calibri" w:cs="Times New Roman"/>
          <w:szCs w:val="22"/>
          <w:shd w:val="clear" w:color="auto" w:fill="FFFFFF"/>
        </w:rPr>
        <w:t>A</w:t>
      </w:r>
      <w:proofErr w:type="gramStart"/>
      <w:r w:rsidRPr="004B4B9E">
        <w:rPr>
          <w:rFonts w:eastAsia="Calibri" w:cs="Times New Roman"/>
          <w:szCs w:val="22"/>
          <w:shd w:val="clear" w:color="auto" w:fill="FFFFFF"/>
        </w:rPr>
        <w:t xml:space="preserve">. </w:t>
      </w:r>
      <w:r w:rsidRPr="004B4B9E">
        <w:rPr>
          <w:rFonts w:eastAsia="Calibri" w:cs="Times New Roman"/>
          <w:szCs w:val="22"/>
          <w:shd w:val="clear" w:color="auto" w:fill="FFFFFF"/>
        </w:rPr>
        <w:tab/>
        <w:t>Submit</w:t>
      </w:r>
      <w:proofErr w:type="gramEnd"/>
      <w:r w:rsidRPr="004B4B9E">
        <w:rPr>
          <w:rFonts w:eastAsia="Calibri" w:cs="Times New Roman"/>
          <w:szCs w:val="22"/>
          <w:shd w:val="clear" w:color="auto" w:fill="FFFFFF"/>
        </w:rPr>
        <w:t xml:space="preserve"> a current certificate if Respondent is a certified</w:t>
      </w:r>
      <w:r w:rsidRPr="004B4B9E">
        <w:rPr>
          <w:rFonts w:eastAsia="Calibri" w:cs="Times New Roman"/>
          <w:b/>
          <w:szCs w:val="22"/>
          <w:shd w:val="clear" w:color="auto" w:fill="FFFFFF"/>
        </w:rPr>
        <w:t xml:space="preserve"> </w:t>
      </w:r>
      <w:r w:rsidRPr="004B4B9E">
        <w:rPr>
          <w:rFonts w:eastAsia="Calibri" w:cs="Times New Roman"/>
          <w:bCs/>
          <w:szCs w:val="22"/>
          <w:shd w:val="clear" w:color="auto" w:fill="FFFFFF"/>
        </w:rPr>
        <w:t>HUB.</w:t>
      </w:r>
    </w:p>
    <w:p w14:paraId="5C51E50D" w14:textId="77777777" w:rsidR="004B4B9E" w:rsidRPr="004B4B9E" w:rsidRDefault="004B4B9E" w:rsidP="004B4B9E">
      <w:pPr>
        <w:pStyle w:val="ListParagraph"/>
        <w:suppressAutoHyphens/>
        <w:spacing w:after="120"/>
        <w:ind w:left="1440" w:hanging="360"/>
        <w:contextualSpacing w:val="0"/>
        <w:jc w:val="both"/>
        <w:rPr>
          <w:rFonts w:eastAsia="Calibri" w:cs="Times New Roman"/>
          <w:szCs w:val="22"/>
          <w:shd w:val="clear" w:color="auto" w:fill="FFFFFF"/>
        </w:rPr>
      </w:pPr>
      <w:r w:rsidRPr="004B4B9E">
        <w:rPr>
          <w:rFonts w:eastAsia="Calibri" w:cs="Times New Roman"/>
          <w:szCs w:val="22"/>
          <w:shd w:val="clear" w:color="auto" w:fill="FFFFFF"/>
        </w:rPr>
        <w:t xml:space="preserve">B. </w:t>
      </w:r>
      <w:r w:rsidRPr="004B4B9E">
        <w:rPr>
          <w:rFonts w:eastAsia="Calibri" w:cs="Times New Roman"/>
          <w:szCs w:val="22"/>
          <w:shd w:val="clear" w:color="auto" w:fill="FFFFFF"/>
        </w:rPr>
        <w:tab/>
        <w:t>Communication Outreach – Attach the written notification of the subcontracting opportunity and list of three agencies and /or organizations notified regarding the interest in HUB participation in this contract; and</w:t>
      </w:r>
    </w:p>
    <w:p w14:paraId="4CCD0966" w14:textId="77777777" w:rsidR="004B4B9E" w:rsidRPr="00EE4161" w:rsidRDefault="004B4B9E" w:rsidP="004B4B9E">
      <w:pPr>
        <w:pStyle w:val="ListParagraph"/>
        <w:suppressAutoHyphens/>
        <w:spacing w:after="120"/>
        <w:ind w:left="1440" w:hanging="360"/>
        <w:contextualSpacing w:val="0"/>
        <w:jc w:val="both"/>
        <w:rPr>
          <w:rFonts w:eastAsia="Calibri" w:cs="Times New Roman"/>
          <w:szCs w:val="22"/>
          <w:shd w:val="clear" w:color="auto" w:fill="FFFFFF"/>
        </w:rPr>
      </w:pPr>
      <w:r w:rsidRPr="004B4B9E">
        <w:rPr>
          <w:rFonts w:eastAsia="Calibri" w:cs="Times New Roman"/>
          <w:szCs w:val="22"/>
          <w:shd w:val="clear" w:color="auto" w:fill="FFFFFF"/>
        </w:rPr>
        <w:t xml:space="preserve">C. </w:t>
      </w:r>
      <w:r w:rsidRPr="004B4B9E">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bookmarkEnd w:id="95"/>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Signed Vendor Proposed Revisions (an </w:t>
      </w:r>
      <w:r>
        <w:rPr>
          <w:rFonts w:cs="Times New Roman"/>
          <w:b/>
          <w:bCs/>
          <w:szCs w:val="22"/>
        </w:rPr>
        <w:t>editable, unlocked/</w:t>
      </w:r>
      <w:proofErr w:type="spellStart"/>
      <w:r>
        <w:rPr>
          <w:rFonts w:cs="Times New Roman"/>
          <w:b/>
          <w:bCs/>
          <w:szCs w:val="22"/>
        </w:rPr>
        <w:t>usecured</w:t>
      </w:r>
      <w:proofErr w:type="spellEnd"/>
      <w:r>
        <w:rPr>
          <w:rFonts w:cs="Times New Roman"/>
          <w:b/>
          <w:bCs/>
          <w:szCs w:val="22"/>
        </w:rPr>
        <w:t xml:space="preserve"> redline</w:t>
      </w:r>
      <w:r>
        <w:rPr>
          <w:rFonts w:cs="Times New Roman"/>
          <w:bCs/>
          <w:szCs w:val="22"/>
        </w:rPr>
        <w:t xml:space="preserve"> in track changes if proposing changes)</w:t>
      </w:r>
    </w:p>
    <w:p w14:paraId="44C88AD7" w14:textId="77777777" w:rsidR="004B4B9E" w:rsidRDefault="00EC7C8E" w:rsidP="004B4B9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4C77F89C" w:rsidR="00EC7C8E" w:rsidRPr="009A3EA6" w:rsidRDefault="004B4B9E" w:rsidP="004B4B9E">
      <w:pPr>
        <w:tabs>
          <w:tab w:val="left" w:pos="1080"/>
        </w:tabs>
        <w:spacing w:after="120"/>
        <w:ind w:left="1080" w:hanging="360"/>
        <w:jc w:val="both"/>
        <w:rPr>
          <w:rFonts w:cs="Times New Roman"/>
          <w:szCs w:val="22"/>
        </w:rPr>
      </w:pPr>
      <w:r>
        <w:rPr>
          <w:rFonts w:cs="Times New Roman"/>
          <w:szCs w:val="22"/>
        </w:rPr>
        <w:t>d.</w:t>
      </w:r>
      <w:r>
        <w:rPr>
          <w:rFonts w:cs="Times New Roman"/>
          <w:szCs w:val="22"/>
        </w:rPr>
        <w:tab/>
        <w:t xml:space="preserve">Exhibit E: Not Used. </w:t>
      </w:r>
    </w:p>
    <w:p w14:paraId="36236198" w14:textId="5A2C1F4A"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xml:space="preserve">: </w:t>
      </w:r>
      <w:r w:rsidR="00C9532F">
        <w:rPr>
          <w:rFonts w:cs="Times New Roman"/>
          <w:bCs/>
          <w:szCs w:val="22"/>
        </w:rPr>
        <w:t>HUB</w:t>
      </w:r>
      <w:r w:rsidRPr="009A3EA6">
        <w:rPr>
          <w:rFonts w:cs="Times New Roman"/>
          <w:bCs/>
          <w:szCs w:val="22"/>
        </w:rPr>
        <w:t>: Good Faith Form</w:t>
      </w:r>
    </w:p>
    <w:p w14:paraId="76450CFF" w14:textId="77777777" w:rsidR="003305C2" w:rsidRDefault="003305C2" w:rsidP="00EC7C8E">
      <w:pPr>
        <w:tabs>
          <w:tab w:val="left" w:pos="1080"/>
        </w:tabs>
        <w:spacing w:after="120"/>
        <w:ind w:left="1080" w:hanging="360"/>
        <w:jc w:val="both"/>
        <w:rPr>
          <w:rFonts w:cs="Times New Roman"/>
          <w:bCs/>
          <w:szCs w:val="22"/>
        </w:rPr>
      </w:pPr>
    </w:p>
    <w:p w14:paraId="3D592507" w14:textId="77777777" w:rsidR="003305C2" w:rsidRDefault="003305C2" w:rsidP="00EC7C8E">
      <w:pPr>
        <w:tabs>
          <w:tab w:val="left" w:pos="1080"/>
        </w:tabs>
        <w:spacing w:after="120"/>
        <w:ind w:left="1080" w:hanging="360"/>
        <w:jc w:val="both"/>
        <w:rPr>
          <w:rFonts w:cs="Times New Roman"/>
          <w:bCs/>
          <w:szCs w:val="22"/>
        </w:rPr>
      </w:pPr>
    </w:p>
    <w:p w14:paraId="390D0FDE" w14:textId="77777777" w:rsidR="003305C2" w:rsidRDefault="003305C2" w:rsidP="00EC7C8E">
      <w:pPr>
        <w:tabs>
          <w:tab w:val="left" w:pos="1080"/>
        </w:tabs>
        <w:spacing w:after="120"/>
        <w:ind w:left="1080" w:hanging="360"/>
        <w:jc w:val="both"/>
        <w:rPr>
          <w:rFonts w:cs="Times New Roman"/>
          <w:bCs/>
          <w:szCs w:val="22"/>
        </w:rPr>
      </w:pPr>
    </w:p>
    <w:p w14:paraId="22F3AC08" w14:textId="77777777" w:rsidR="003305C2" w:rsidRDefault="003305C2" w:rsidP="00EC7C8E">
      <w:pPr>
        <w:tabs>
          <w:tab w:val="left" w:pos="1080"/>
        </w:tabs>
        <w:spacing w:after="120"/>
        <w:ind w:left="1080" w:hanging="360"/>
        <w:jc w:val="both"/>
        <w:rPr>
          <w:rFonts w:cs="Times New Roman"/>
          <w:bCs/>
          <w:szCs w:val="22"/>
        </w:rPr>
      </w:pPr>
    </w:p>
    <w:p w14:paraId="685BCCC9" w14:textId="77777777" w:rsidR="003305C2" w:rsidRDefault="003305C2" w:rsidP="00EC7C8E">
      <w:pPr>
        <w:tabs>
          <w:tab w:val="left" w:pos="1080"/>
        </w:tabs>
        <w:spacing w:after="120"/>
        <w:ind w:left="1080" w:hanging="360"/>
        <w:jc w:val="both"/>
        <w:rPr>
          <w:rFonts w:cs="Times New Roman"/>
          <w:bCs/>
          <w:szCs w:val="22"/>
        </w:rPr>
      </w:pPr>
    </w:p>
    <w:p w14:paraId="7DA1FFD8" w14:textId="77777777" w:rsidR="004B4B9E" w:rsidRDefault="004B4B9E" w:rsidP="00EC7C8E">
      <w:pPr>
        <w:tabs>
          <w:tab w:val="left" w:pos="1080"/>
        </w:tabs>
        <w:spacing w:after="120"/>
        <w:ind w:left="1080" w:hanging="360"/>
        <w:jc w:val="both"/>
        <w:rPr>
          <w:rFonts w:cs="Times New Roman"/>
          <w:bCs/>
          <w:szCs w:val="22"/>
        </w:rPr>
      </w:pPr>
    </w:p>
    <w:p w14:paraId="36DBA048" w14:textId="77777777" w:rsidR="004B4B9E" w:rsidRDefault="004B4B9E" w:rsidP="00EC7C8E">
      <w:pPr>
        <w:tabs>
          <w:tab w:val="left" w:pos="1080"/>
        </w:tabs>
        <w:spacing w:after="120"/>
        <w:ind w:left="1080" w:hanging="360"/>
        <w:jc w:val="both"/>
        <w:rPr>
          <w:rFonts w:cs="Times New Roman"/>
          <w:bCs/>
          <w:szCs w:val="22"/>
        </w:rPr>
      </w:pP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6" w:name="_BPDC_LN_INS_1139"/>
      <w:bookmarkStart w:id="97" w:name="_BPDC_PR_INS_1140"/>
      <w:bookmarkEnd w:id="96"/>
      <w:bookmarkEnd w:id="97"/>
      <w:proofErr w:type="gramStart"/>
      <w:r w:rsidRPr="009A3EA6">
        <w:rPr>
          <w:rFonts w:cs="Times New Roman"/>
          <w:b/>
          <w:bCs/>
          <w:szCs w:val="22"/>
          <w:u w:val="single"/>
        </w:rPr>
        <w:lastRenderedPageBreak/>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5E26E208" w:rsidR="00EC7C8E" w:rsidRPr="003305C2" w:rsidRDefault="00EC7C8E" w:rsidP="00EC7C8E">
            <w:pPr>
              <w:keepNext/>
              <w:keepLines/>
              <w:tabs>
                <w:tab w:val="left" w:pos="-720"/>
              </w:tabs>
              <w:suppressAutoHyphens/>
              <w:jc w:val="center"/>
              <w:rPr>
                <w:rFonts w:cs="Times New Roman"/>
                <w:b/>
                <w:sz w:val="32"/>
              </w:rPr>
            </w:pPr>
            <w:r w:rsidRPr="005E45F0">
              <w:rPr>
                <w:rFonts w:cs="Times New Roman"/>
                <w:b/>
                <w:sz w:val="32"/>
              </w:rPr>
              <w:t>_</w:t>
            </w:r>
            <w:r w:rsidR="008F0B06" w:rsidRPr="005E45F0">
              <w:rPr>
                <w:rFonts w:cs="Times New Roman"/>
                <w:b/>
                <w:sz w:val="32"/>
              </w:rPr>
              <w:t>25</w:t>
            </w:r>
            <w:r w:rsidRPr="005E45F0">
              <w:rPr>
                <w:rFonts w:cs="Times New Roman"/>
                <w:b/>
                <w:sz w:val="32"/>
              </w:rPr>
              <w:t>_</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3305C2" w:rsidRDefault="00EC7C8E" w:rsidP="00EC7C8E">
            <w:pPr>
              <w:keepNext/>
              <w:keepLines/>
              <w:tabs>
                <w:tab w:val="left" w:pos="-720"/>
              </w:tabs>
              <w:suppressAutoHyphens/>
              <w:jc w:val="center"/>
              <w:rPr>
                <w:rFonts w:cs="Times New Roman"/>
                <w:b/>
                <w:sz w:val="24"/>
              </w:rPr>
            </w:pPr>
            <w:r w:rsidRPr="003305C2">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29F23AD1" w14:textId="7DDA6A66" w:rsidR="00EC7C8E" w:rsidRPr="003305C2" w:rsidRDefault="00EC7C8E" w:rsidP="00EC7C8E">
            <w:pPr>
              <w:keepNext/>
              <w:keepLines/>
              <w:tabs>
                <w:tab w:val="left" w:pos="-720"/>
              </w:tabs>
              <w:suppressAutoHyphens/>
              <w:jc w:val="center"/>
              <w:rPr>
                <w:rFonts w:cs="Times New Roman"/>
                <w:b/>
                <w:sz w:val="32"/>
                <w:szCs w:val="32"/>
              </w:rPr>
            </w:pPr>
            <w:r w:rsidRPr="005E45F0">
              <w:rPr>
                <w:rFonts w:cs="Times New Roman"/>
                <w:b/>
                <w:sz w:val="32"/>
              </w:rPr>
              <w:t>_</w:t>
            </w:r>
            <w:r w:rsidR="008F0B06" w:rsidRPr="005E45F0">
              <w:rPr>
                <w:rFonts w:cs="Times New Roman"/>
                <w:b/>
                <w:sz w:val="32"/>
              </w:rPr>
              <w:t>25</w:t>
            </w:r>
            <w:r w:rsidRPr="005E45F0">
              <w:rPr>
                <w:rFonts w:cs="Times New Roman"/>
                <w:b/>
                <w:sz w:val="32"/>
              </w:rPr>
              <w:t>_</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3CA8374" w14:textId="6FE6A3D3" w:rsidR="00EC7C8E" w:rsidRPr="003305C2" w:rsidRDefault="003305C2"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46C7F68" w14:textId="051D4325" w:rsidR="00EC7C8E" w:rsidRPr="003305C2" w:rsidRDefault="00EC7C8E" w:rsidP="00EC7C8E">
            <w:pPr>
              <w:keepNext/>
              <w:keepLines/>
              <w:tabs>
                <w:tab w:val="left" w:pos="-720"/>
              </w:tabs>
              <w:suppressAutoHyphens/>
              <w:jc w:val="center"/>
              <w:rPr>
                <w:rFonts w:cs="Times New Roman"/>
                <w:b/>
                <w:bCs/>
                <w:sz w:val="32"/>
                <w:szCs w:val="32"/>
              </w:rPr>
            </w:pPr>
            <w:r w:rsidRPr="005E45F0">
              <w:rPr>
                <w:rFonts w:cs="Times New Roman"/>
                <w:b/>
                <w:sz w:val="32"/>
              </w:rPr>
              <w:t>_</w:t>
            </w:r>
            <w:r w:rsidR="008F0B06" w:rsidRPr="005E45F0">
              <w:rPr>
                <w:rFonts w:cs="Times New Roman"/>
                <w:b/>
                <w:sz w:val="32"/>
              </w:rPr>
              <w:t>25</w:t>
            </w:r>
            <w:r w:rsidRPr="005E45F0">
              <w:rPr>
                <w:rFonts w:cs="Times New Roman"/>
                <w:b/>
                <w:sz w:val="32"/>
              </w:rPr>
              <w:t>_</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25A90F1A" w:rsidR="00EC7C8E" w:rsidRPr="009A3EA6" w:rsidRDefault="004B4B9E" w:rsidP="0020778E">
            <w:pPr>
              <w:keepNext/>
              <w:keepLines/>
              <w:tabs>
                <w:tab w:val="left" w:pos="-720"/>
              </w:tabs>
              <w:suppressAutoHyphens/>
              <w:jc w:val="center"/>
              <w:rPr>
                <w:rFonts w:cs="Times New Roman"/>
                <w:b/>
                <w:sz w:val="24"/>
                <w:szCs w:val="24"/>
              </w:rPr>
            </w:pPr>
            <w:r>
              <w:rPr>
                <w:rFonts w:cs="Times New Roman"/>
                <w:b/>
                <w:sz w:val="24"/>
                <w:szCs w:val="24"/>
              </w:rPr>
              <w:t>HUB</w:t>
            </w:r>
            <w:r w:rsidR="0020778E">
              <w:rPr>
                <w:rFonts w:cs="Times New Roman"/>
                <w:b/>
                <w:sz w:val="24"/>
                <w:szCs w:val="24"/>
              </w:rPr>
              <w:t xml:space="preserv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0E5E9FCB" w:rsidR="00EC7C8E" w:rsidRPr="009A3EA6" w:rsidRDefault="00BB6760" w:rsidP="00EC7C8E">
            <w:pPr>
              <w:keepNext/>
              <w:keepLines/>
              <w:suppressAutoHyphens/>
              <w:rPr>
                <w:rFonts w:cs="Times New Roman"/>
                <w:szCs w:val="22"/>
              </w:rPr>
            </w:pPr>
            <w:r>
              <w:rPr>
                <w:rFonts w:cs="Times New Roman"/>
                <w:szCs w:val="22"/>
              </w:rPr>
              <w:t xml:space="preserve">Is the Respondent a certified </w:t>
            </w:r>
            <w:r w:rsidR="004B4B9E">
              <w:rPr>
                <w:rFonts w:cs="Times New Roman"/>
                <w:szCs w:val="22"/>
              </w:rPr>
              <w:t>HUB?</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554A7216" w:rsidR="00EC7C8E" w:rsidRPr="009A3EA6" w:rsidRDefault="003305C2" w:rsidP="00EC7C8E">
            <w:pPr>
              <w:tabs>
                <w:tab w:val="left" w:pos="-720"/>
              </w:tabs>
              <w:suppressAutoHyphens/>
              <w:jc w:val="center"/>
              <w:rPr>
                <w:rFonts w:cs="Times New Roman"/>
                <w:b/>
                <w:szCs w:val="22"/>
              </w:rPr>
            </w:pPr>
            <w:r w:rsidRPr="003305C2">
              <w:rPr>
                <w:rFonts w:cs="Times New Roman"/>
                <w:b/>
                <w:sz w:val="36"/>
                <w:szCs w:val="24"/>
              </w:rPr>
              <w:t>RFP #20251352137 Cooling Tower Upgrades (Bldg. 1400)</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8" w:name="ExA"/>
      <w:r w:rsidRPr="009A3EA6">
        <w:rPr>
          <w:rFonts w:cs="Times New Roman"/>
          <w:b/>
          <w:sz w:val="40"/>
          <w:szCs w:val="40"/>
        </w:rPr>
        <w:lastRenderedPageBreak/>
        <w:t>Exhibit A</w:t>
      </w:r>
    </w:p>
    <w:bookmarkEnd w:id="98"/>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0916933" w14:textId="1DEDECF6" w:rsidR="003305C2" w:rsidRPr="002041D7" w:rsidRDefault="003305C2" w:rsidP="00EC7C8E">
      <w:pPr>
        <w:jc w:val="center"/>
        <w:rPr>
          <w:rFonts w:cs="Times New Roman"/>
          <w:b/>
          <w:sz w:val="36"/>
          <w:szCs w:val="36"/>
          <w:u w:val="single"/>
        </w:rPr>
      </w:pPr>
      <w:r w:rsidRPr="003305C2">
        <w:rPr>
          <w:rFonts w:cs="Times New Roman"/>
          <w:b/>
          <w:sz w:val="36"/>
          <w:szCs w:val="36"/>
          <w:u w:val="single"/>
        </w:rPr>
        <w:t>RFP #20251352137 Cooling Tower Upgrades (Bldg. 1400)</w:t>
      </w:r>
    </w:p>
    <w:p w14:paraId="093A92F9" w14:textId="77777777" w:rsidR="00EC7C8E" w:rsidRPr="009A3EA6" w:rsidRDefault="00EC7C8E" w:rsidP="00EC7C8E">
      <w:pPr>
        <w:jc w:val="center"/>
        <w:rPr>
          <w:rFonts w:cs="Times New Roman"/>
          <w:szCs w:val="22"/>
        </w:rPr>
      </w:pPr>
    </w:p>
    <w:p w14:paraId="4B94033D" w14:textId="77777777" w:rsidR="00BB5D44" w:rsidRPr="00BB5D44" w:rsidRDefault="00BB5D44" w:rsidP="00BB5D44">
      <w:pPr>
        <w:spacing w:after="120"/>
        <w:jc w:val="both"/>
        <w:rPr>
          <w:rFonts w:eastAsia="Calibri" w:cs="Times New Roman"/>
        </w:rPr>
      </w:pPr>
      <w:r w:rsidRPr="00BB5D44">
        <w:rPr>
          <w:rFonts w:eastAsia="Calibri" w:cs="Times New Roman"/>
          <w:b/>
          <w:bCs/>
          <w:szCs w:val="22"/>
        </w:rPr>
        <w:t>Respondents must include all costs associated with use of the solution.</w:t>
      </w:r>
      <w:r w:rsidRPr="00BB5D44">
        <w:t xml:space="preserve"> </w:t>
      </w:r>
      <w:r w:rsidRPr="00BB5D44">
        <w:rPr>
          <w:rFonts w:eastAsia="Calibri" w:cs="Times New Roman"/>
          <w:b/>
          <w:bCs/>
          <w:szCs w:val="22"/>
        </w:rPr>
        <w:t xml:space="preserve">Any costs not included in the Solicitation Response cannot be charged to the </w:t>
      </w:r>
      <w:proofErr w:type="gramStart"/>
      <w:r w:rsidRPr="00BB5D44">
        <w:rPr>
          <w:rFonts w:eastAsia="Calibri" w:cs="Times New Roman"/>
          <w:b/>
          <w:bCs/>
          <w:szCs w:val="22"/>
        </w:rPr>
        <w:t>District</w:t>
      </w:r>
      <w:proofErr w:type="gramEnd"/>
      <w:r w:rsidRPr="00BB5D44">
        <w:rPr>
          <w:rFonts w:eastAsia="Calibri" w:cs="Times New Roman"/>
          <w:b/>
          <w:bCs/>
          <w:szCs w:val="22"/>
        </w:rPr>
        <w:t>.</w:t>
      </w:r>
      <w:r w:rsidRPr="00BB5D44">
        <w:rPr>
          <w:rFonts w:eastAsia="Calibri" w:cs="Times New Roman"/>
          <w:szCs w:val="22"/>
        </w:rPr>
        <w:t xml:space="preserve"> Include the basis for your pricing model, e.g., the number of users/licenses, the number of locations, or another metric. Include all applicable costs </w:t>
      </w:r>
      <w:r w:rsidRPr="00BB5D44">
        <w:rPr>
          <w:rFonts w:cs="Times New Roman"/>
          <w:szCs w:val="22"/>
        </w:rPr>
        <w:t>including</w:t>
      </w:r>
      <w:r w:rsidRPr="00BB5D44">
        <w:rPr>
          <w:rFonts w:eastAsia="Calibri" w:cs="Times New Roman"/>
          <w:szCs w:val="22"/>
        </w:rPr>
        <w:t xml:space="preserve"> any assumptions on which the pricing is based. </w:t>
      </w:r>
    </w:p>
    <w:p w14:paraId="0F53DC60" w14:textId="77777777" w:rsidR="00BB5D44" w:rsidRPr="00BB5D44" w:rsidRDefault="00BB5D44" w:rsidP="00BB5D44"/>
    <w:tbl>
      <w:tblPr>
        <w:tblStyle w:val="TableGrid1"/>
        <w:tblW w:w="4816" w:type="pct"/>
        <w:tblLook w:val="04A0" w:firstRow="1" w:lastRow="0" w:firstColumn="1" w:lastColumn="0" w:noHBand="0" w:noVBand="1"/>
      </w:tblPr>
      <w:tblGrid>
        <w:gridCol w:w="4719"/>
        <w:gridCol w:w="2238"/>
        <w:gridCol w:w="2049"/>
      </w:tblGrid>
      <w:tr w:rsidR="00BB5D44" w:rsidRPr="00BB5D44" w14:paraId="382ECC06" w14:textId="77777777" w:rsidTr="00BB5D44">
        <w:trPr>
          <w:trHeight w:val="403"/>
        </w:trPr>
        <w:tc>
          <w:tcPr>
            <w:tcW w:w="4719" w:type="dxa"/>
            <w:shd w:val="clear" w:color="auto" w:fill="000000"/>
            <w:vAlign w:val="center"/>
          </w:tcPr>
          <w:p w14:paraId="1F3A0414" w14:textId="77777777" w:rsidR="00BB5D44" w:rsidRPr="00BB5D44" w:rsidRDefault="00BB5D44" w:rsidP="00BB5D44">
            <w:pPr>
              <w:jc w:val="center"/>
              <w:rPr>
                <w:sz w:val="28"/>
              </w:rPr>
            </w:pPr>
            <w:r w:rsidRPr="00BB5D44">
              <w:rPr>
                <w:sz w:val="28"/>
              </w:rPr>
              <w:t>Description</w:t>
            </w:r>
          </w:p>
        </w:tc>
        <w:tc>
          <w:tcPr>
            <w:tcW w:w="2238" w:type="dxa"/>
            <w:shd w:val="clear" w:color="auto" w:fill="000000"/>
            <w:vAlign w:val="center"/>
          </w:tcPr>
          <w:p w14:paraId="0FBB2565" w14:textId="77777777" w:rsidR="00BB5D44" w:rsidRPr="00BB5D44" w:rsidRDefault="00BB5D44" w:rsidP="00BB5D44">
            <w:pPr>
              <w:jc w:val="center"/>
              <w:rPr>
                <w:sz w:val="28"/>
              </w:rPr>
            </w:pPr>
            <w:r w:rsidRPr="00BB5D44">
              <w:rPr>
                <w:sz w:val="28"/>
              </w:rPr>
              <w:t>Price</w:t>
            </w:r>
          </w:p>
        </w:tc>
        <w:tc>
          <w:tcPr>
            <w:tcW w:w="2049" w:type="dxa"/>
            <w:shd w:val="clear" w:color="auto" w:fill="000000"/>
            <w:vAlign w:val="center"/>
          </w:tcPr>
          <w:p w14:paraId="19965B07" w14:textId="77777777" w:rsidR="00BB5D44" w:rsidRPr="00BB5D44" w:rsidRDefault="00BB5D44" w:rsidP="00BB5D44">
            <w:pPr>
              <w:jc w:val="center"/>
              <w:rPr>
                <w:sz w:val="28"/>
              </w:rPr>
            </w:pPr>
            <w:r w:rsidRPr="00BB5D44">
              <w:rPr>
                <w:sz w:val="28"/>
              </w:rPr>
              <w:t>Total</w:t>
            </w:r>
          </w:p>
        </w:tc>
      </w:tr>
      <w:tr w:rsidR="00BB5D44" w:rsidRPr="00BB5D44" w14:paraId="25D78DE5" w14:textId="77777777" w:rsidTr="006341AF">
        <w:trPr>
          <w:trHeight w:val="359"/>
        </w:trPr>
        <w:tc>
          <w:tcPr>
            <w:tcW w:w="4719" w:type="dxa"/>
            <w:vAlign w:val="center"/>
          </w:tcPr>
          <w:p w14:paraId="7655C9A9" w14:textId="3F2685D5" w:rsidR="00BB5D44" w:rsidRPr="00BB5D44" w:rsidRDefault="00BB5D44" w:rsidP="00BB5D44"/>
        </w:tc>
        <w:tc>
          <w:tcPr>
            <w:tcW w:w="2238" w:type="dxa"/>
            <w:vAlign w:val="center"/>
          </w:tcPr>
          <w:p w14:paraId="54263D2C" w14:textId="15DB5B61" w:rsidR="00BB5D44" w:rsidRPr="00BB5D44" w:rsidRDefault="00BB5D44" w:rsidP="00BB5D44">
            <w:pPr>
              <w:jc w:val="center"/>
            </w:pPr>
            <w:r w:rsidRPr="00BB5D44">
              <w:t xml:space="preserve">$      </w:t>
            </w:r>
          </w:p>
        </w:tc>
        <w:tc>
          <w:tcPr>
            <w:tcW w:w="2049" w:type="dxa"/>
            <w:vAlign w:val="center"/>
          </w:tcPr>
          <w:p w14:paraId="5A05A6A9" w14:textId="77777777" w:rsidR="00BB5D44" w:rsidRPr="00BB5D44" w:rsidRDefault="00BB5D44" w:rsidP="00BB5D44">
            <w:pPr>
              <w:jc w:val="center"/>
            </w:pPr>
          </w:p>
        </w:tc>
      </w:tr>
      <w:tr w:rsidR="00BB5D44" w:rsidRPr="00BB5D44" w14:paraId="4FC68990" w14:textId="77777777" w:rsidTr="006341AF">
        <w:trPr>
          <w:trHeight w:val="359"/>
        </w:trPr>
        <w:tc>
          <w:tcPr>
            <w:tcW w:w="4719" w:type="dxa"/>
            <w:vAlign w:val="center"/>
          </w:tcPr>
          <w:p w14:paraId="596B3E44" w14:textId="6F6AEA86" w:rsidR="00BB5D44" w:rsidRPr="00BB5D44" w:rsidRDefault="00BB5D44" w:rsidP="00BB5D44"/>
        </w:tc>
        <w:tc>
          <w:tcPr>
            <w:tcW w:w="2238" w:type="dxa"/>
            <w:vAlign w:val="center"/>
          </w:tcPr>
          <w:p w14:paraId="024099C3" w14:textId="77777777" w:rsidR="00BB5D44" w:rsidRPr="00BB5D44" w:rsidRDefault="00BB5D44" w:rsidP="00BB5D44">
            <w:pPr>
              <w:jc w:val="center"/>
            </w:pPr>
          </w:p>
        </w:tc>
        <w:tc>
          <w:tcPr>
            <w:tcW w:w="2049" w:type="dxa"/>
            <w:vAlign w:val="center"/>
          </w:tcPr>
          <w:p w14:paraId="03578644" w14:textId="77777777" w:rsidR="00BB5D44" w:rsidRPr="00BB5D44" w:rsidRDefault="00BB5D44" w:rsidP="00BB5D44">
            <w:pPr>
              <w:jc w:val="center"/>
            </w:pPr>
          </w:p>
        </w:tc>
      </w:tr>
      <w:tr w:rsidR="00BB5D44" w:rsidRPr="00BB5D44" w14:paraId="5381A556" w14:textId="77777777" w:rsidTr="006341AF">
        <w:trPr>
          <w:trHeight w:val="359"/>
        </w:trPr>
        <w:tc>
          <w:tcPr>
            <w:tcW w:w="4719" w:type="dxa"/>
            <w:vAlign w:val="center"/>
          </w:tcPr>
          <w:p w14:paraId="0E984641" w14:textId="73B3FEE7" w:rsidR="00BB5D44" w:rsidRPr="00BB5D44" w:rsidRDefault="00BB5D44" w:rsidP="00BB5D44"/>
        </w:tc>
        <w:tc>
          <w:tcPr>
            <w:tcW w:w="2238" w:type="dxa"/>
            <w:vAlign w:val="center"/>
          </w:tcPr>
          <w:p w14:paraId="02CBD3DB" w14:textId="77777777" w:rsidR="00BB5D44" w:rsidRPr="00BB5D44" w:rsidRDefault="00BB5D44" w:rsidP="00BB5D44">
            <w:pPr>
              <w:jc w:val="center"/>
            </w:pPr>
          </w:p>
        </w:tc>
        <w:tc>
          <w:tcPr>
            <w:tcW w:w="2049" w:type="dxa"/>
            <w:vAlign w:val="center"/>
          </w:tcPr>
          <w:p w14:paraId="608B1A6D" w14:textId="77777777" w:rsidR="00BB5D44" w:rsidRPr="00BB5D44" w:rsidRDefault="00BB5D44" w:rsidP="00BB5D44">
            <w:pPr>
              <w:jc w:val="center"/>
            </w:pPr>
          </w:p>
        </w:tc>
      </w:tr>
      <w:tr w:rsidR="00BB5D44" w:rsidRPr="00BB5D44" w14:paraId="284D1893" w14:textId="77777777" w:rsidTr="006341AF">
        <w:trPr>
          <w:trHeight w:val="359"/>
        </w:trPr>
        <w:tc>
          <w:tcPr>
            <w:tcW w:w="4719" w:type="dxa"/>
            <w:vAlign w:val="center"/>
          </w:tcPr>
          <w:p w14:paraId="2FB0A7A4" w14:textId="4CFF43B8" w:rsidR="00BB5D44" w:rsidRPr="00BB5D44" w:rsidRDefault="00BB5D44" w:rsidP="00BB5D44"/>
        </w:tc>
        <w:tc>
          <w:tcPr>
            <w:tcW w:w="2238" w:type="dxa"/>
            <w:vAlign w:val="center"/>
          </w:tcPr>
          <w:p w14:paraId="271BF86D" w14:textId="77777777" w:rsidR="00BB5D44" w:rsidRPr="00BB5D44" w:rsidRDefault="00BB5D44" w:rsidP="00BB5D44">
            <w:pPr>
              <w:jc w:val="center"/>
            </w:pPr>
          </w:p>
        </w:tc>
        <w:tc>
          <w:tcPr>
            <w:tcW w:w="2049" w:type="dxa"/>
            <w:vAlign w:val="center"/>
          </w:tcPr>
          <w:p w14:paraId="771629C3" w14:textId="77777777" w:rsidR="00BB5D44" w:rsidRPr="00BB5D44" w:rsidRDefault="00BB5D44" w:rsidP="00BB5D44">
            <w:pPr>
              <w:jc w:val="center"/>
            </w:pPr>
          </w:p>
        </w:tc>
      </w:tr>
      <w:tr w:rsidR="00BB5D44" w:rsidRPr="00BB5D44" w14:paraId="7FFB7925" w14:textId="77777777" w:rsidTr="006341AF">
        <w:trPr>
          <w:trHeight w:val="359"/>
        </w:trPr>
        <w:tc>
          <w:tcPr>
            <w:tcW w:w="4719" w:type="dxa"/>
            <w:vAlign w:val="center"/>
          </w:tcPr>
          <w:p w14:paraId="30B48743" w14:textId="77D5CF5E" w:rsidR="00BB5D44" w:rsidRPr="00BB5D44" w:rsidRDefault="00BB5D44" w:rsidP="00BB5D44"/>
        </w:tc>
        <w:tc>
          <w:tcPr>
            <w:tcW w:w="2238" w:type="dxa"/>
            <w:vAlign w:val="center"/>
          </w:tcPr>
          <w:p w14:paraId="18B5D03C" w14:textId="77777777" w:rsidR="00BB5D44" w:rsidRPr="00BB5D44" w:rsidRDefault="00BB5D44" w:rsidP="00BB5D44">
            <w:pPr>
              <w:jc w:val="center"/>
            </w:pPr>
          </w:p>
        </w:tc>
        <w:tc>
          <w:tcPr>
            <w:tcW w:w="2049" w:type="dxa"/>
            <w:vAlign w:val="center"/>
          </w:tcPr>
          <w:p w14:paraId="12025ECC" w14:textId="77777777" w:rsidR="00BB5D44" w:rsidRPr="00BB5D44" w:rsidRDefault="00BB5D44" w:rsidP="00BB5D44">
            <w:pPr>
              <w:jc w:val="center"/>
            </w:pPr>
          </w:p>
        </w:tc>
      </w:tr>
      <w:tr w:rsidR="00BB5D44" w:rsidRPr="00BB5D44" w14:paraId="30A20DB6" w14:textId="77777777" w:rsidTr="006341AF">
        <w:trPr>
          <w:trHeight w:val="359"/>
        </w:trPr>
        <w:tc>
          <w:tcPr>
            <w:tcW w:w="4719" w:type="dxa"/>
            <w:vAlign w:val="center"/>
          </w:tcPr>
          <w:p w14:paraId="6D6373C1" w14:textId="60814E12" w:rsidR="00BB5D44" w:rsidRPr="00BB5D44" w:rsidRDefault="00BB5D44" w:rsidP="00BB5D44">
            <w:pPr>
              <w:rPr>
                <w:rFonts w:cs="Times New Roman"/>
                <w:szCs w:val="22"/>
              </w:rPr>
            </w:pPr>
          </w:p>
        </w:tc>
        <w:tc>
          <w:tcPr>
            <w:tcW w:w="2238" w:type="dxa"/>
            <w:vAlign w:val="center"/>
          </w:tcPr>
          <w:p w14:paraId="1B5CA1EF" w14:textId="77777777" w:rsidR="00BB5D44" w:rsidRPr="00BB5D44" w:rsidRDefault="00BB5D44" w:rsidP="00BB5D44">
            <w:pPr>
              <w:jc w:val="center"/>
              <w:rPr>
                <w:rFonts w:cs="Times New Roman"/>
                <w:szCs w:val="22"/>
              </w:rPr>
            </w:pPr>
          </w:p>
        </w:tc>
        <w:tc>
          <w:tcPr>
            <w:tcW w:w="2049" w:type="dxa"/>
            <w:vAlign w:val="center"/>
          </w:tcPr>
          <w:p w14:paraId="4BBD1A2D" w14:textId="77777777" w:rsidR="00BB5D44" w:rsidRPr="00BB5D44" w:rsidRDefault="00BB5D44" w:rsidP="00BB5D44">
            <w:pPr>
              <w:jc w:val="center"/>
              <w:rPr>
                <w:rFonts w:cs="Times New Roman"/>
                <w:szCs w:val="22"/>
              </w:rPr>
            </w:pPr>
          </w:p>
        </w:tc>
      </w:tr>
      <w:tr w:rsidR="00BB5D44" w:rsidRPr="00BB5D44" w14:paraId="1C3F7A4E" w14:textId="77777777" w:rsidTr="006341AF">
        <w:trPr>
          <w:trHeight w:val="359"/>
        </w:trPr>
        <w:tc>
          <w:tcPr>
            <w:tcW w:w="4719" w:type="dxa"/>
            <w:vAlign w:val="center"/>
          </w:tcPr>
          <w:p w14:paraId="53F4BF08" w14:textId="5B9CEB5E" w:rsidR="00BB5D44" w:rsidRPr="00BB5D44" w:rsidRDefault="00BB5D44" w:rsidP="00BB5D44">
            <w:pPr>
              <w:rPr>
                <w:rFonts w:cs="Times New Roman"/>
                <w:szCs w:val="22"/>
              </w:rPr>
            </w:pPr>
          </w:p>
        </w:tc>
        <w:tc>
          <w:tcPr>
            <w:tcW w:w="2238" w:type="dxa"/>
            <w:vAlign w:val="center"/>
          </w:tcPr>
          <w:p w14:paraId="6F516D6C" w14:textId="77777777" w:rsidR="00BB5D44" w:rsidRPr="00BB5D44" w:rsidRDefault="00BB5D44" w:rsidP="00BB5D44">
            <w:pPr>
              <w:jc w:val="center"/>
              <w:rPr>
                <w:rFonts w:cs="Times New Roman"/>
                <w:szCs w:val="22"/>
              </w:rPr>
            </w:pPr>
          </w:p>
        </w:tc>
        <w:tc>
          <w:tcPr>
            <w:tcW w:w="2049" w:type="dxa"/>
            <w:vAlign w:val="center"/>
          </w:tcPr>
          <w:p w14:paraId="21DFA812" w14:textId="77777777" w:rsidR="00BB5D44" w:rsidRPr="00BB5D44" w:rsidRDefault="00BB5D44" w:rsidP="00BB5D44">
            <w:pPr>
              <w:jc w:val="center"/>
              <w:rPr>
                <w:rFonts w:cs="Times New Roman"/>
                <w:szCs w:val="22"/>
              </w:rPr>
            </w:pPr>
          </w:p>
        </w:tc>
      </w:tr>
      <w:tr w:rsidR="00BB5D44" w:rsidRPr="00BB5D44" w14:paraId="16EAB47B" w14:textId="77777777" w:rsidTr="006341AF">
        <w:trPr>
          <w:trHeight w:val="359"/>
        </w:trPr>
        <w:tc>
          <w:tcPr>
            <w:tcW w:w="4719" w:type="dxa"/>
            <w:vAlign w:val="center"/>
          </w:tcPr>
          <w:p w14:paraId="4A43CBEA" w14:textId="77777777" w:rsidR="00BB5D44" w:rsidRPr="00BB5D44" w:rsidRDefault="00BB5D44" w:rsidP="00BB5D44">
            <w:pPr>
              <w:rPr>
                <w:rFonts w:cs="Times New Roman"/>
                <w:szCs w:val="22"/>
              </w:rPr>
            </w:pPr>
          </w:p>
        </w:tc>
        <w:tc>
          <w:tcPr>
            <w:tcW w:w="2238" w:type="dxa"/>
            <w:vAlign w:val="center"/>
          </w:tcPr>
          <w:p w14:paraId="25F2B816" w14:textId="77777777" w:rsidR="00BB5D44" w:rsidRPr="00BB5D44" w:rsidRDefault="00BB5D44" w:rsidP="00BB5D44">
            <w:pPr>
              <w:jc w:val="center"/>
              <w:rPr>
                <w:rFonts w:cs="Times New Roman"/>
                <w:szCs w:val="22"/>
              </w:rPr>
            </w:pPr>
          </w:p>
        </w:tc>
        <w:tc>
          <w:tcPr>
            <w:tcW w:w="2049" w:type="dxa"/>
            <w:vAlign w:val="center"/>
          </w:tcPr>
          <w:p w14:paraId="6B8CE2EE" w14:textId="77777777" w:rsidR="00BB5D44" w:rsidRPr="00BB5D44" w:rsidRDefault="00BB5D44" w:rsidP="00BB5D44">
            <w:pPr>
              <w:jc w:val="center"/>
              <w:rPr>
                <w:rFonts w:cs="Times New Roman"/>
                <w:szCs w:val="22"/>
              </w:rPr>
            </w:pPr>
          </w:p>
        </w:tc>
      </w:tr>
    </w:tbl>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9" w:name="ExB"/>
      <w:r w:rsidRPr="009A3EA6">
        <w:rPr>
          <w:rFonts w:cs="Times New Roman"/>
          <w:b/>
          <w:sz w:val="40"/>
          <w:szCs w:val="40"/>
        </w:rPr>
        <w:lastRenderedPageBreak/>
        <w:t>Exhibit B</w:t>
      </w:r>
    </w:p>
    <w:bookmarkEnd w:id="99"/>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3"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768131A6" w:rsidR="00EC7C8E" w:rsidRPr="002041D7" w:rsidRDefault="003305C2" w:rsidP="00EC7C8E">
            <w:pPr>
              <w:pStyle w:val="Heading2para"/>
              <w:tabs>
                <w:tab w:val="clear" w:pos="1282"/>
              </w:tabs>
              <w:spacing w:before="0" w:after="0"/>
              <w:ind w:left="0" w:firstLine="0"/>
              <w:jc w:val="center"/>
              <w:rPr>
                <w:rFonts w:cs="Times New Roman"/>
                <w:sz w:val="36"/>
                <w:szCs w:val="24"/>
              </w:rPr>
            </w:pPr>
            <w:r w:rsidRPr="003305C2">
              <w:rPr>
                <w:rFonts w:cs="Times New Roman"/>
                <w:b/>
                <w:sz w:val="36"/>
                <w:szCs w:val="24"/>
              </w:rPr>
              <w:t>RFP #20251352137 Cooling Tower Upgrades (Bldg. 1400)</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100" w:name="ExC"/>
      <w:r w:rsidRPr="009A3EA6">
        <w:rPr>
          <w:rFonts w:cs="Times New Roman"/>
          <w:b/>
          <w:sz w:val="40"/>
          <w:szCs w:val="40"/>
        </w:rPr>
        <w:lastRenderedPageBreak/>
        <w:t>Exhibit C</w:t>
      </w:r>
    </w:p>
    <w:p w14:paraId="2ECB3FF9" w14:textId="13B09B1D" w:rsidR="00EC7C8E" w:rsidRDefault="00EC7C8E" w:rsidP="00EC7C8E">
      <w:pPr>
        <w:jc w:val="center"/>
        <w:rPr>
          <w:rFonts w:cs="Times New Roman"/>
          <w:b/>
          <w:sz w:val="40"/>
          <w:szCs w:val="40"/>
        </w:rPr>
      </w:pPr>
      <w:bookmarkStart w:id="101" w:name="_Hlk22036516"/>
      <w:bookmarkEnd w:id="100"/>
      <w:r w:rsidRPr="009A3EA6">
        <w:rPr>
          <w:rFonts w:cs="Times New Roman"/>
          <w:b/>
          <w:sz w:val="40"/>
          <w:szCs w:val="40"/>
        </w:rPr>
        <w:t xml:space="preserve">Contract </w:t>
      </w:r>
    </w:p>
    <w:p w14:paraId="3CA37427" w14:textId="77777777" w:rsidR="003305C2" w:rsidRPr="009A3EA6" w:rsidRDefault="003305C2" w:rsidP="00EC7C8E">
      <w:pPr>
        <w:jc w:val="center"/>
        <w:rPr>
          <w:rFonts w:cs="Times New Roman"/>
          <w:b/>
          <w:sz w:val="40"/>
          <w:szCs w:val="40"/>
        </w:rPr>
      </w:pPr>
    </w:p>
    <w:p w14:paraId="3DAE1C83" w14:textId="2D9AD5FC" w:rsidR="00A5157D" w:rsidRPr="00A5157D" w:rsidRDefault="003305C2" w:rsidP="00A5157D">
      <w:pPr>
        <w:jc w:val="center"/>
        <w:rPr>
          <w:rFonts w:cs="Times New Roman"/>
          <w:sz w:val="32"/>
          <w:szCs w:val="32"/>
        </w:rPr>
      </w:pPr>
      <w:r w:rsidRPr="003305C2">
        <w:rPr>
          <w:rFonts w:cs="Times New Roman"/>
          <w:b/>
          <w:bCs/>
          <w:sz w:val="36"/>
          <w:szCs w:val="36"/>
        </w:rPr>
        <w:t>RFP #20251352137 Cooling Tower Upgrades (Bldg. 1400)</w:t>
      </w:r>
      <w:r w:rsidR="00841E9B" w:rsidRPr="009A3EA6">
        <w:rPr>
          <w:rFonts w:cs="Times New Roman"/>
          <w:sz w:val="32"/>
          <w:szCs w:val="32"/>
        </w:rPr>
        <w:br w:type="page"/>
      </w:r>
    </w:p>
    <w:p w14:paraId="423CFF53" w14:textId="77777777" w:rsidR="004D7704" w:rsidRPr="004D7704" w:rsidRDefault="004D7704" w:rsidP="004D7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102" w:name="_Hlk17968468"/>
      <w:r w:rsidRPr="004D7704">
        <w:rPr>
          <w:rFonts w:cs="Times New Roman"/>
          <w:b/>
          <w:szCs w:val="22"/>
        </w:rPr>
        <w:lastRenderedPageBreak/>
        <w:t>JPS Required Terms &amp; Conditions</w:t>
      </w:r>
    </w:p>
    <w:p w14:paraId="391BE81F" w14:textId="77777777" w:rsidR="004D7704" w:rsidRPr="004D7704" w:rsidRDefault="004D7704" w:rsidP="004D7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4D7704">
        <w:rPr>
          <w:rFonts w:cs="Times New Roman"/>
          <w:b/>
          <w:i/>
          <w:szCs w:val="22"/>
        </w:rPr>
        <w:t>to be added to Vendor’s proposed contract form</w:t>
      </w:r>
    </w:p>
    <w:p w14:paraId="7EA4C659" w14:textId="77777777" w:rsidR="004D7704" w:rsidRPr="004D7704" w:rsidRDefault="004D7704" w:rsidP="004D7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3C644D15" w14:textId="134E6C09" w:rsidR="004D7704" w:rsidRPr="004D7704" w:rsidRDefault="004D7704" w:rsidP="004D7704">
      <w:pPr>
        <w:numPr>
          <w:ilvl w:val="0"/>
          <w:numId w:val="24"/>
        </w:numPr>
        <w:spacing w:after="120"/>
        <w:jc w:val="both"/>
        <w:rPr>
          <w:rFonts w:cs="Times New Roman"/>
          <w:szCs w:val="22"/>
        </w:rPr>
      </w:pPr>
      <w:r w:rsidRPr="004D7704">
        <w:rPr>
          <w:rFonts w:cs="Times New Roman"/>
          <w:szCs w:val="22"/>
          <w:u w:val="single"/>
        </w:rPr>
        <w:t>Term and Termination</w:t>
      </w:r>
      <w:r w:rsidRPr="004D7704">
        <w:rPr>
          <w:rFonts w:cs="Times New Roman"/>
          <w:szCs w:val="22"/>
        </w:rPr>
        <w:t xml:space="preserve">.  The parties agree that this Agreement shall be for a period of </w:t>
      </w:r>
      <w:r w:rsidRPr="005E45F0">
        <w:rPr>
          <w:rFonts w:cs="Times New Roman"/>
          <w:b/>
          <w:bCs/>
          <w:szCs w:val="22"/>
        </w:rPr>
        <w:t>one (1) year, commencing on the Effective Date (“</w:t>
      </w:r>
      <w:r w:rsidRPr="005E45F0">
        <w:rPr>
          <w:rFonts w:cs="Times New Roman"/>
          <w:b/>
          <w:bCs/>
          <w:szCs w:val="22"/>
          <w:u w:val="single"/>
        </w:rPr>
        <w:t>Initial Term</w:t>
      </w:r>
      <w:r w:rsidRPr="005E45F0">
        <w:rPr>
          <w:rFonts w:cs="Times New Roman"/>
          <w:b/>
          <w:bCs/>
          <w:szCs w:val="22"/>
        </w:rPr>
        <w:t>”).</w:t>
      </w:r>
      <w:r w:rsidRPr="004D7704">
        <w:rPr>
          <w:rFonts w:cs="Times New Roman"/>
          <w:szCs w:val="22"/>
        </w:rPr>
        <w:t xml:space="preserve">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4D7704">
        <w:rPr>
          <w:rFonts w:cs="Times New Roman"/>
          <w:szCs w:val="22"/>
          <w:u w:val="single"/>
        </w:rPr>
        <w:t>Notice of Material Breach</w:t>
      </w:r>
      <w:r w:rsidRPr="004D7704">
        <w:rPr>
          <w:rFonts w:cs="Times New Roman"/>
          <w:szCs w:val="22"/>
        </w:rPr>
        <w:t>” means written notice that includes in all capital letters “NOTICE OF MATERIAL BREACH” and also includes: (</w:t>
      </w:r>
      <w:proofErr w:type="spellStart"/>
      <w:r w:rsidRPr="004D7704">
        <w:rPr>
          <w:rFonts w:cs="Times New Roman"/>
          <w:szCs w:val="22"/>
        </w:rPr>
        <w:t>i</w:t>
      </w:r>
      <w:proofErr w:type="spellEnd"/>
      <w:r w:rsidRPr="004D7704">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4D7704">
        <w:rPr>
          <w:rFonts w:cs="Times New Roman"/>
          <w:szCs w:val="22"/>
          <w:u w:val="single"/>
        </w:rPr>
        <w:t>Early Termination</w:t>
      </w:r>
      <w:r w:rsidRPr="004D7704">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4D7704">
        <w:rPr>
          <w:rFonts w:cs="Times New Roman"/>
          <w:szCs w:val="22"/>
        </w:rPr>
        <w:t>Customer</w:t>
      </w:r>
      <w:proofErr w:type="gramEnd"/>
      <w:r w:rsidRPr="004D7704">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4D7704">
        <w:rPr>
          <w:rFonts w:cs="Times New Roman"/>
          <w:szCs w:val="22"/>
        </w:rPr>
        <w:t>Products</w:t>
      </w:r>
      <w:proofErr w:type="gramEnd"/>
      <w:r w:rsidRPr="004D7704">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6EEDE73B" w14:textId="77777777" w:rsidR="004D7704" w:rsidRPr="004D7704" w:rsidRDefault="004D7704" w:rsidP="004D7704">
      <w:pPr>
        <w:keepNext/>
        <w:numPr>
          <w:ilvl w:val="0"/>
          <w:numId w:val="24"/>
        </w:numPr>
        <w:spacing w:after="120"/>
        <w:jc w:val="both"/>
        <w:rPr>
          <w:rFonts w:cs="Times New Roman"/>
          <w:szCs w:val="22"/>
        </w:rPr>
      </w:pPr>
      <w:bookmarkStart w:id="103" w:name="_Ref25081000"/>
      <w:bookmarkStart w:id="104" w:name="_Ref34732744"/>
      <w:bookmarkStart w:id="105" w:name="_Ref5113195"/>
      <w:r w:rsidRPr="004D7704">
        <w:rPr>
          <w:rFonts w:cs="Times New Roman"/>
          <w:szCs w:val="22"/>
          <w:u w:val="single"/>
        </w:rPr>
        <w:t>Indemnity</w:t>
      </w:r>
      <w:r w:rsidRPr="004D7704">
        <w:rPr>
          <w:rFonts w:cs="Times New Roman"/>
          <w:szCs w:val="22"/>
        </w:rPr>
        <w:t>.</w:t>
      </w:r>
      <w:bookmarkEnd w:id="103"/>
      <w:bookmarkEnd w:id="104"/>
      <w:r w:rsidRPr="004D7704">
        <w:rPr>
          <w:rFonts w:cs="Times New Roman"/>
          <w:szCs w:val="22"/>
        </w:rPr>
        <w:t xml:space="preserve">  </w:t>
      </w:r>
    </w:p>
    <w:p w14:paraId="37CCC303" w14:textId="77777777" w:rsidR="004D7704" w:rsidRPr="004D7704" w:rsidRDefault="004D7704" w:rsidP="004D7704">
      <w:pPr>
        <w:numPr>
          <w:ilvl w:val="1"/>
          <w:numId w:val="24"/>
        </w:numPr>
        <w:spacing w:after="120"/>
        <w:jc w:val="both"/>
        <w:rPr>
          <w:rFonts w:cs="Times New Roman"/>
          <w:szCs w:val="22"/>
        </w:rPr>
      </w:pPr>
      <w:r w:rsidRPr="004D7704">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4D7704">
          <w:rPr>
            <w:rFonts w:cs="Times New Roman"/>
            <w:szCs w:val="22"/>
          </w:rPr>
          <w:t>AND</w:t>
        </w:r>
      </w:smartTag>
      <w:r w:rsidRPr="004D7704">
        <w:rPr>
          <w:rFonts w:cs="Times New Roman"/>
          <w:szCs w:val="22"/>
        </w:rPr>
        <w:t xml:space="preserve"> CONTROL </w:t>
      </w:r>
      <w:smartTag w:uri="urn:schemas-microsoft-com:office:smarttags" w:element="stockticker">
        <w:r w:rsidRPr="004D7704">
          <w:rPr>
            <w:rFonts w:cs="Times New Roman"/>
            <w:szCs w:val="22"/>
          </w:rPr>
          <w:t>OVER</w:t>
        </w:r>
      </w:smartTag>
      <w:r w:rsidRPr="004D7704">
        <w:rPr>
          <w:rFonts w:cs="Times New Roman"/>
          <w:szCs w:val="22"/>
        </w:rPr>
        <w:t xml:space="preserve"> THIS INDEMNITY TO THE EXTENT OF THE MATTERS COVERED BY SUCH OTHER EXPRESSLY PROVIDED INDEMNITY(</w:t>
      </w:r>
      <w:smartTag w:uri="urn:schemas-microsoft-com:office:smarttags" w:element="stockticker">
        <w:r w:rsidRPr="004D7704">
          <w:rPr>
            <w:rFonts w:cs="Times New Roman"/>
            <w:szCs w:val="22"/>
          </w:rPr>
          <w:t>IES</w:t>
        </w:r>
      </w:smartTag>
      <w:r w:rsidRPr="004D7704">
        <w:rPr>
          <w:rFonts w:cs="Times New Roman"/>
          <w:szCs w:val="22"/>
        </w:rPr>
        <w:t xml:space="preserve">), VENDOR SHALL INDEMNIFY </w:t>
      </w:r>
      <w:smartTag w:uri="urn:schemas-microsoft-com:office:smarttags" w:element="stockticker">
        <w:r w:rsidRPr="004D7704">
          <w:rPr>
            <w:rFonts w:cs="Times New Roman"/>
            <w:szCs w:val="22"/>
          </w:rPr>
          <w:t>AND</w:t>
        </w:r>
      </w:smartTag>
      <w:r w:rsidRPr="004D7704">
        <w:rPr>
          <w:rFonts w:cs="Times New Roman"/>
          <w:szCs w:val="22"/>
        </w:rPr>
        <w:t xml:space="preserve"> HOLD HARMLESS THE CUSTOMER, CUSTOMER’S MANAGERS, OFFICERS, AGENTS, EMPLOYEES, STAFF, REPRESENTATIVES, </w:t>
      </w:r>
      <w:smartTag w:uri="urn:schemas-microsoft-com:office:smarttags" w:element="stockticker">
        <w:r w:rsidRPr="004D7704">
          <w:rPr>
            <w:rFonts w:cs="Times New Roman"/>
            <w:szCs w:val="22"/>
          </w:rPr>
          <w:t>AND</w:t>
        </w:r>
      </w:smartTag>
      <w:r w:rsidRPr="004D7704">
        <w:rPr>
          <w:rFonts w:cs="Times New Roman"/>
          <w:szCs w:val="22"/>
        </w:rPr>
        <w:t xml:space="preserve"> DIRECTORS (COLLECTIVELY, THE “CUSTOMER INDEMNITEES”) FROM </w:t>
      </w:r>
      <w:smartTag w:uri="urn:schemas-microsoft-com:office:smarttags" w:element="stockticker">
        <w:r w:rsidRPr="004D7704">
          <w:rPr>
            <w:rFonts w:cs="Times New Roman"/>
            <w:szCs w:val="22"/>
          </w:rPr>
          <w:t>ALL</w:t>
        </w:r>
      </w:smartTag>
      <w:r w:rsidRPr="004D7704">
        <w:rPr>
          <w:rFonts w:cs="Times New Roman"/>
          <w:szCs w:val="22"/>
        </w:rPr>
        <w:t xml:space="preserve"> LOSSES (DEFINED BELOW) </w:t>
      </w:r>
      <w:smartTag w:uri="urn:schemas-microsoft-com:office:smarttags" w:element="stockticker">
        <w:r w:rsidRPr="004D7704">
          <w:rPr>
            <w:rFonts w:cs="Times New Roman"/>
            <w:szCs w:val="22"/>
          </w:rPr>
          <w:t>AND</w:t>
        </w:r>
      </w:smartTag>
      <w:r w:rsidRPr="004D7704">
        <w:rPr>
          <w:rFonts w:cs="Times New Roman"/>
          <w:szCs w:val="22"/>
        </w:rPr>
        <w:t xml:space="preserve"> SHALL DEFEND THE CUSTOMER </w:t>
      </w:r>
      <w:smartTag w:uri="urn:schemas-microsoft-com:office:smarttags" w:element="stockticker">
        <w:r w:rsidRPr="004D7704">
          <w:rPr>
            <w:rFonts w:cs="Times New Roman"/>
            <w:szCs w:val="22"/>
          </w:rPr>
          <w:t>AND</w:t>
        </w:r>
      </w:smartTag>
      <w:r w:rsidRPr="004D7704">
        <w:rPr>
          <w:rFonts w:cs="Times New Roman"/>
          <w:szCs w:val="22"/>
        </w:rPr>
        <w:t xml:space="preserve"> CUSTOMER INDEMNITEES AGAINST </w:t>
      </w:r>
      <w:smartTag w:uri="urn:schemas-microsoft-com:office:smarttags" w:element="stockticker">
        <w:r w:rsidRPr="004D7704">
          <w:rPr>
            <w:rFonts w:cs="Times New Roman"/>
            <w:szCs w:val="22"/>
          </w:rPr>
          <w:t>ALL</w:t>
        </w:r>
      </w:smartTag>
      <w:r w:rsidRPr="004D7704">
        <w:rPr>
          <w:rFonts w:cs="Times New Roman"/>
          <w:szCs w:val="22"/>
        </w:rPr>
        <w:t xml:space="preserve"> CLAIMS </w:t>
      </w:r>
      <w:smartTag w:uri="urn:schemas-microsoft-com:office:smarttags" w:element="stockticker">
        <w:r w:rsidRPr="004D7704">
          <w:rPr>
            <w:rFonts w:cs="Times New Roman"/>
            <w:szCs w:val="22"/>
          </w:rPr>
          <w:t>AND</w:t>
        </w:r>
      </w:smartTag>
      <w:r w:rsidRPr="004D7704">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4D7704">
          <w:rPr>
            <w:rFonts w:cs="Times New Roman"/>
            <w:szCs w:val="22"/>
          </w:rPr>
          <w:t>AND</w:t>
        </w:r>
      </w:smartTag>
      <w:r w:rsidRPr="004D7704">
        <w:rPr>
          <w:rFonts w:cs="Times New Roman"/>
          <w:szCs w:val="22"/>
        </w:rPr>
        <w:t xml:space="preserve">/OR ITS EMPLOYEES OR REPRESENTATIVES; (2) ANY VIOLATION OR BREACH BY VENDOR OF ITS REPRESENTATIONS </w:t>
      </w:r>
      <w:smartTag w:uri="urn:schemas-microsoft-com:office:smarttags" w:element="stockticker">
        <w:r w:rsidRPr="004D7704">
          <w:rPr>
            <w:rFonts w:cs="Times New Roman"/>
            <w:szCs w:val="22"/>
          </w:rPr>
          <w:t>AND</w:t>
        </w:r>
      </w:smartTag>
      <w:r w:rsidRPr="004D7704">
        <w:rPr>
          <w:rFonts w:cs="Times New Roman"/>
          <w:szCs w:val="22"/>
        </w:rPr>
        <w:t xml:space="preserve"> WARRANTIES TO THE CUSTOMER IN THE AGREEMENT; OR, THE </w:t>
      </w:r>
      <w:smartTag w:uri="urn:schemas-microsoft-com:office:smarttags" w:element="stockticker">
        <w:r w:rsidRPr="004D7704">
          <w:rPr>
            <w:rFonts w:cs="Times New Roman"/>
            <w:szCs w:val="22"/>
          </w:rPr>
          <w:t>FACT</w:t>
        </w:r>
      </w:smartTag>
      <w:r w:rsidRPr="004D7704">
        <w:rPr>
          <w:rFonts w:cs="Times New Roman"/>
          <w:szCs w:val="22"/>
        </w:rPr>
        <w:t xml:space="preserve"> THAT ANY OF SUCH REPRESENTATIONS </w:t>
      </w:r>
      <w:smartTag w:uri="urn:schemas-microsoft-com:office:smarttags" w:element="stockticker">
        <w:r w:rsidRPr="004D7704">
          <w:rPr>
            <w:rFonts w:cs="Times New Roman"/>
            <w:szCs w:val="22"/>
          </w:rPr>
          <w:t>AND</w:t>
        </w:r>
      </w:smartTag>
      <w:r w:rsidRPr="004D7704">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4D7704">
          <w:rPr>
            <w:rFonts w:cs="Times New Roman"/>
            <w:szCs w:val="22"/>
          </w:rPr>
          <w:t>AND</w:t>
        </w:r>
      </w:smartTag>
      <w:r w:rsidRPr="004D7704">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4D7704">
          <w:rPr>
            <w:rFonts w:cs="Times New Roman"/>
            <w:szCs w:val="22"/>
          </w:rPr>
          <w:t>AND</w:t>
        </w:r>
      </w:smartTag>
      <w:r w:rsidRPr="004D7704">
        <w:rPr>
          <w:rFonts w:cs="Times New Roman"/>
          <w:szCs w:val="22"/>
        </w:rPr>
        <w:t xml:space="preserve"> (4) PERSONAL INJURIES, DEATH OR DAMAGE TO TANGIBLE PERSONAL OR </w:t>
      </w:r>
      <w:smartTag w:uri="urn:schemas-microsoft-com:office:smarttags" w:element="stockticker">
        <w:r w:rsidRPr="004D7704">
          <w:rPr>
            <w:rFonts w:cs="Times New Roman"/>
            <w:szCs w:val="22"/>
          </w:rPr>
          <w:t>REAL</w:t>
        </w:r>
      </w:smartTag>
      <w:r w:rsidRPr="004D7704">
        <w:rPr>
          <w:rFonts w:cs="Times New Roman"/>
          <w:szCs w:val="22"/>
        </w:rPr>
        <w:t xml:space="preserve"> PROPERTY TO THE EXTENT CAUSED BY NEGLIGENT OR INTENTIONAL ACTS OR OMISSIONS OF VENDOR OR ANY VENDOR EMPLOYEE OR VENDOR REPRESENTATIVE.  </w:t>
      </w:r>
    </w:p>
    <w:p w14:paraId="4562183D" w14:textId="77777777" w:rsidR="004D7704" w:rsidRPr="004D7704" w:rsidRDefault="004D7704" w:rsidP="004D7704">
      <w:pPr>
        <w:numPr>
          <w:ilvl w:val="1"/>
          <w:numId w:val="24"/>
        </w:numPr>
        <w:spacing w:after="120"/>
        <w:jc w:val="both"/>
        <w:rPr>
          <w:rFonts w:cs="Times New Roman"/>
          <w:szCs w:val="22"/>
        </w:rPr>
      </w:pPr>
      <w:r w:rsidRPr="004D7704">
        <w:rPr>
          <w:rFonts w:cs="Times New Roman"/>
          <w:szCs w:val="22"/>
        </w:rPr>
        <w:lastRenderedPageBreak/>
        <w:t xml:space="preserve">VENDOR AGREES TO, </w:t>
      </w:r>
      <w:smartTag w:uri="urn:schemas-microsoft-com:office:smarttags" w:element="stockticker">
        <w:r w:rsidRPr="004D7704">
          <w:rPr>
            <w:rFonts w:cs="Times New Roman"/>
            <w:szCs w:val="22"/>
          </w:rPr>
          <w:t>AND</w:t>
        </w:r>
      </w:smartTag>
      <w:r w:rsidRPr="004D7704">
        <w:rPr>
          <w:rFonts w:cs="Times New Roman"/>
          <w:szCs w:val="22"/>
        </w:rPr>
        <w:t xml:space="preserve"> SHALL, INDEMNIFY </w:t>
      </w:r>
      <w:smartTag w:uri="urn:schemas-microsoft-com:office:smarttags" w:element="stockticker">
        <w:r w:rsidRPr="004D7704">
          <w:rPr>
            <w:rFonts w:cs="Times New Roman"/>
            <w:szCs w:val="22"/>
          </w:rPr>
          <w:t>AND</w:t>
        </w:r>
      </w:smartTag>
      <w:r w:rsidRPr="004D7704">
        <w:rPr>
          <w:rFonts w:cs="Times New Roman"/>
          <w:szCs w:val="22"/>
        </w:rPr>
        <w:t xml:space="preserve"> HOLD CUSTOMER HARMLESS AGAINST ANY LOSSES TO THE EXTENT THE SAME ARISE OUT OF OR </w:t>
      </w:r>
      <w:smartTag w:uri="urn:schemas-microsoft-com:office:smarttags" w:element="stockticker">
        <w:r w:rsidRPr="004D7704">
          <w:rPr>
            <w:rFonts w:cs="Times New Roman"/>
            <w:szCs w:val="22"/>
          </w:rPr>
          <w:t>ARE</w:t>
        </w:r>
      </w:smartTag>
      <w:r w:rsidRPr="004D7704">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4D7704">
          <w:rPr>
            <w:rFonts w:cs="Times New Roman"/>
            <w:szCs w:val="22"/>
          </w:rPr>
          <w:t>AND</w:t>
        </w:r>
      </w:smartTag>
      <w:r w:rsidRPr="004D7704">
        <w:rPr>
          <w:rFonts w:cs="Times New Roman"/>
          <w:szCs w:val="22"/>
        </w:rPr>
        <w:t xml:space="preserve"> EXPENSES, </w:t>
      </w:r>
      <w:smartTag w:uri="urn:schemas-microsoft-com:office:smarttags" w:element="stockticker">
        <w:r w:rsidRPr="004D7704">
          <w:rPr>
            <w:rFonts w:cs="Times New Roman"/>
            <w:szCs w:val="22"/>
          </w:rPr>
          <w:t>AND</w:t>
        </w:r>
      </w:smartTag>
      <w:r w:rsidRPr="004D7704">
        <w:rPr>
          <w:rFonts w:cs="Times New Roman"/>
          <w:szCs w:val="22"/>
        </w:rPr>
        <w:t xml:space="preserve"> (3) THE PRODUCT AND/OR SERVICES AS OF THE ALLEGED DATE OF INFRINGEMENT WAS IN THE SAME FORM </w:t>
      </w:r>
      <w:smartTag w:uri="urn:schemas-microsoft-com:office:smarttags" w:element="stockticker">
        <w:r w:rsidRPr="004D7704">
          <w:rPr>
            <w:rFonts w:cs="Times New Roman"/>
            <w:szCs w:val="22"/>
          </w:rPr>
          <w:t>AND</w:t>
        </w:r>
      </w:smartTag>
      <w:r w:rsidRPr="004D7704">
        <w:rPr>
          <w:rFonts w:cs="Times New Roman"/>
          <w:szCs w:val="22"/>
        </w:rPr>
        <w:t xml:space="preserve"> CONFIGURATION AS ORIGINALLY SUPPLIED BY VENDOR </w:t>
      </w:r>
      <w:smartTag w:uri="urn:schemas-microsoft-com:office:smarttags" w:element="stockticker">
        <w:r w:rsidRPr="004D7704">
          <w:rPr>
            <w:rFonts w:cs="Times New Roman"/>
            <w:szCs w:val="22"/>
          </w:rPr>
          <w:t>AND</w:t>
        </w:r>
      </w:smartTag>
      <w:r w:rsidRPr="004D7704">
        <w:rPr>
          <w:rFonts w:cs="Times New Roman"/>
          <w:szCs w:val="22"/>
        </w:rPr>
        <w:t xml:space="preserve"> HAD NOT BEEN MODIFIED IN ANY WAY WITHOUT THE PRIOR WRITTEN CONSENT OF VENDOR.</w:t>
      </w:r>
    </w:p>
    <w:p w14:paraId="5F48C74E" w14:textId="77777777" w:rsidR="004D7704" w:rsidRPr="004D7704" w:rsidRDefault="004D7704" w:rsidP="004D7704">
      <w:pPr>
        <w:numPr>
          <w:ilvl w:val="1"/>
          <w:numId w:val="24"/>
        </w:numPr>
        <w:spacing w:after="120"/>
        <w:jc w:val="both"/>
        <w:rPr>
          <w:rFonts w:cs="Times New Roman"/>
          <w:szCs w:val="22"/>
        </w:rPr>
      </w:pPr>
      <w:r w:rsidRPr="004D7704">
        <w:rPr>
          <w:rFonts w:cs="Times New Roman"/>
          <w:szCs w:val="22"/>
        </w:rPr>
        <w:t xml:space="preserve">FOR PURPOSES OF THIS SECTION, THE WORD “LOSSES” MEANS </w:t>
      </w:r>
      <w:smartTag w:uri="urn:schemas-microsoft-com:office:smarttags" w:element="stockticker">
        <w:r w:rsidRPr="004D7704">
          <w:rPr>
            <w:rFonts w:cs="Times New Roman"/>
            <w:szCs w:val="22"/>
          </w:rPr>
          <w:t>ALL</w:t>
        </w:r>
      </w:smartTag>
      <w:r w:rsidRPr="004D7704">
        <w:rPr>
          <w:rFonts w:cs="Times New Roman"/>
          <w:szCs w:val="22"/>
        </w:rPr>
        <w:t xml:space="preserve"> ASSESSMENTS, LOSSES, DAMAGES, COSTS, EXPENSES, LIABILITIES, JUDGMENTS, AWARDS, FINES, SANCTIONS, PENALTIES, CHARGES, </w:t>
      </w:r>
      <w:smartTag w:uri="urn:schemas-microsoft-com:office:smarttags" w:element="stockticker">
        <w:r w:rsidRPr="004D7704">
          <w:rPr>
            <w:rFonts w:cs="Times New Roman"/>
            <w:szCs w:val="22"/>
          </w:rPr>
          <w:t>AND</w:t>
        </w:r>
      </w:smartTag>
      <w:r w:rsidRPr="004D7704">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4D7704">
          <w:rPr>
            <w:rFonts w:cs="Times New Roman"/>
            <w:szCs w:val="22"/>
          </w:rPr>
          <w:t>AND</w:t>
        </w:r>
      </w:smartTag>
      <w:r w:rsidRPr="004D7704">
        <w:rPr>
          <w:rFonts w:cs="Times New Roman"/>
          <w:szCs w:val="22"/>
        </w:rPr>
        <w:t xml:space="preserve"> OTHER LEGAL FEES </w:t>
      </w:r>
      <w:smartTag w:uri="urn:schemas-microsoft-com:office:smarttags" w:element="stockticker">
        <w:r w:rsidRPr="004D7704">
          <w:rPr>
            <w:rFonts w:cs="Times New Roman"/>
            <w:szCs w:val="22"/>
          </w:rPr>
          <w:t>AND</w:t>
        </w:r>
      </w:smartTag>
      <w:r w:rsidRPr="004D7704">
        <w:rPr>
          <w:rFonts w:cs="Times New Roman"/>
          <w:szCs w:val="22"/>
        </w:rPr>
        <w:t xml:space="preserve"> COSTS </w:t>
      </w:r>
      <w:smartTag w:uri="urn:schemas-microsoft-com:office:smarttags" w:element="stockticker">
        <w:r w:rsidRPr="004D7704">
          <w:rPr>
            <w:rFonts w:cs="Times New Roman"/>
            <w:szCs w:val="22"/>
          </w:rPr>
          <w:t>AND</w:t>
        </w:r>
      </w:smartTag>
      <w:r w:rsidRPr="004D7704">
        <w:rPr>
          <w:rFonts w:cs="Times New Roman"/>
          <w:szCs w:val="22"/>
        </w:rPr>
        <w:t xml:space="preserve"> EXPENSES OF INVESTIGATING OR DEFENDING AGAINST SUCH CLAIM OR ALLEGATION.</w:t>
      </w:r>
    </w:p>
    <w:p w14:paraId="0612F1CD" w14:textId="77777777" w:rsidR="004D7704" w:rsidRPr="004D7704" w:rsidRDefault="004D7704" w:rsidP="004D7704">
      <w:pPr>
        <w:numPr>
          <w:ilvl w:val="1"/>
          <w:numId w:val="24"/>
        </w:numPr>
        <w:spacing w:after="120"/>
        <w:jc w:val="both"/>
        <w:rPr>
          <w:rFonts w:cs="Times New Roman"/>
          <w:szCs w:val="22"/>
        </w:rPr>
      </w:pPr>
      <w:r w:rsidRPr="004D7704">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1FD2FF9F" w14:textId="77777777" w:rsidR="004D7704" w:rsidRPr="004D7704" w:rsidRDefault="004D7704" w:rsidP="004D7704">
      <w:pPr>
        <w:numPr>
          <w:ilvl w:val="1"/>
          <w:numId w:val="24"/>
        </w:numPr>
        <w:spacing w:after="120"/>
        <w:jc w:val="both"/>
        <w:rPr>
          <w:rFonts w:cs="Times New Roman"/>
          <w:szCs w:val="22"/>
        </w:rPr>
      </w:pPr>
      <w:r w:rsidRPr="004D7704">
        <w:rPr>
          <w:rFonts w:cs="Times New Roman"/>
          <w:szCs w:val="22"/>
        </w:rPr>
        <w:t>Vendor shall not be bound by the terms of any compromise or settlement agreement negotiated or concluded by Customer without the prior written consent of Vendor.</w:t>
      </w:r>
    </w:p>
    <w:bookmarkEnd w:id="105"/>
    <w:p w14:paraId="7CA52870" w14:textId="77777777" w:rsidR="004D7704" w:rsidRPr="004D7704" w:rsidRDefault="004D7704" w:rsidP="004D7704">
      <w:pPr>
        <w:numPr>
          <w:ilvl w:val="1"/>
          <w:numId w:val="24"/>
        </w:numPr>
        <w:spacing w:after="120"/>
        <w:jc w:val="both"/>
        <w:rPr>
          <w:rFonts w:cs="Times New Roman"/>
          <w:szCs w:val="22"/>
        </w:rPr>
      </w:pPr>
      <w:r w:rsidRPr="004D7704">
        <w:rPr>
          <w:rFonts w:cs="Times New Roman"/>
          <w:szCs w:val="22"/>
        </w:rPr>
        <w:t>The terms of this Section will not apply to the extent of any use of the Products and/or Services in combination with products or devices not furnished by Vendor.</w:t>
      </w:r>
    </w:p>
    <w:p w14:paraId="670D3AEF" w14:textId="77777777" w:rsidR="004D7704" w:rsidRPr="004D7704" w:rsidRDefault="004D7704" w:rsidP="004D7704">
      <w:pPr>
        <w:keepNext/>
        <w:numPr>
          <w:ilvl w:val="0"/>
          <w:numId w:val="24"/>
        </w:numPr>
        <w:spacing w:after="120"/>
        <w:jc w:val="both"/>
        <w:rPr>
          <w:rFonts w:cs="Times New Roman"/>
          <w:szCs w:val="22"/>
        </w:rPr>
      </w:pPr>
      <w:bookmarkStart w:id="106" w:name="_Ref5113051"/>
      <w:r w:rsidRPr="004D7704">
        <w:rPr>
          <w:rFonts w:cs="Times New Roman"/>
          <w:szCs w:val="22"/>
          <w:u w:val="single"/>
        </w:rPr>
        <w:t>Confidentiality and HIPAA</w:t>
      </w:r>
      <w:r w:rsidRPr="004D7704">
        <w:rPr>
          <w:rFonts w:cs="Times New Roman"/>
          <w:szCs w:val="22"/>
        </w:rPr>
        <w:t>.</w:t>
      </w:r>
      <w:bookmarkEnd w:id="106"/>
      <w:r w:rsidRPr="004D7704">
        <w:rPr>
          <w:rFonts w:cs="Times New Roman"/>
          <w:szCs w:val="22"/>
        </w:rPr>
        <w:t> </w:t>
      </w:r>
    </w:p>
    <w:p w14:paraId="019AD28C" w14:textId="77777777" w:rsidR="004D7704" w:rsidRPr="004D7704" w:rsidRDefault="004D7704" w:rsidP="004D7704">
      <w:pPr>
        <w:spacing w:after="120"/>
        <w:ind w:firstLine="720"/>
        <w:jc w:val="both"/>
        <w:rPr>
          <w:rFonts w:cs="Times New Roman"/>
          <w:szCs w:val="22"/>
        </w:rPr>
      </w:pPr>
      <w:r w:rsidRPr="004D7704">
        <w:rPr>
          <w:rFonts w:cs="Times New Roman"/>
          <w:szCs w:val="22"/>
        </w:rPr>
        <w:t>(a)</w:t>
      </w:r>
      <w:r w:rsidRPr="004D7704">
        <w:rPr>
          <w:rFonts w:cs="Times New Roman"/>
          <w:szCs w:val="22"/>
        </w:rPr>
        <w:tab/>
        <w:t>Customer may disclose to Vendor in confidence or otherwise make available to Vendor certain material which is not generally known to the public (“</w:t>
      </w:r>
      <w:r w:rsidRPr="004D7704">
        <w:rPr>
          <w:rFonts w:cs="Times New Roman"/>
          <w:szCs w:val="22"/>
          <w:u w:val="single"/>
        </w:rPr>
        <w:t>Customer Confidential Information</w:t>
      </w:r>
      <w:r w:rsidRPr="004D7704">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2B8BF1AB" w14:textId="77777777" w:rsidR="004D7704" w:rsidRPr="004D7704" w:rsidRDefault="004D7704" w:rsidP="004D7704">
      <w:pPr>
        <w:spacing w:after="120"/>
        <w:ind w:firstLine="720"/>
        <w:jc w:val="both"/>
        <w:rPr>
          <w:rFonts w:cs="Times New Roman"/>
          <w:szCs w:val="22"/>
        </w:rPr>
      </w:pPr>
      <w:r w:rsidRPr="004D7704">
        <w:rPr>
          <w:rFonts w:cs="Times New Roman"/>
          <w:szCs w:val="22"/>
        </w:rPr>
        <w:t>(b)</w:t>
      </w:r>
      <w:r w:rsidRPr="004D7704">
        <w:rPr>
          <w:rFonts w:cs="Times New Roman"/>
          <w:szCs w:val="22"/>
        </w:rPr>
        <w:tab/>
        <w:t xml:space="preserve">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w:t>
      </w:r>
      <w:r w:rsidRPr="004D7704">
        <w:rPr>
          <w:rFonts w:cs="Times New Roman"/>
          <w:szCs w:val="22"/>
        </w:rPr>
        <w:lastRenderedPageBreak/>
        <w:t>Vendor to Customer upon the termination or expiration of this Agreement, or sooner if demanded by Customer.</w:t>
      </w:r>
    </w:p>
    <w:p w14:paraId="32C2F86D" w14:textId="77777777" w:rsidR="004D7704" w:rsidRPr="004D7704" w:rsidRDefault="004D7704" w:rsidP="004D7704">
      <w:pPr>
        <w:spacing w:after="120"/>
        <w:ind w:firstLine="720"/>
        <w:jc w:val="both"/>
        <w:rPr>
          <w:rFonts w:cs="Times New Roman"/>
          <w:szCs w:val="22"/>
        </w:rPr>
      </w:pPr>
      <w:r w:rsidRPr="004D7704">
        <w:rPr>
          <w:rFonts w:cs="Times New Roman"/>
          <w:szCs w:val="22"/>
        </w:rPr>
        <w:t>(c)</w:t>
      </w:r>
      <w:r w:rsidRPr="004D7704">
        <w:rPr>
          <w:rFonts w:cs="Times New Roman"/>
          <w:szCs w:val="22"/>
        </w:rPr>
        <w:tab/>
        <w:t xml:space="preserve">Subject to the requirements of the limitations stated in Section </w:t>
      </w:r>
      <w:r w:rsidRPr="004D7704">
        <w:rPr>
          <w:rFonts w:cs="Times New Roman"/>
          <w:szCs w:val="22"/>
        </w:rPr>
        <w:fldChar w:fldCharType="begin"/>
      </w:r>
      <w:r w:rsidRPr="004D7704">
        <w:rPr>
          <w:rFonts w:cs="Times New Roman"/>
          <w:szCs w:val="22"/>
        </w:rPr>
        <w:instrText xml:space="preserve"> REF _Ref27554830 \r \h  \* MERGEFORMAT </w:instrText>
      </w:r>
      <w:r w:rsidRPr="004D7704">
        <w:rPr>
          <w:rFonts w:cs="Times New Roman"/>
          <w:szCs w:val="22"/>
        </w:rPr>
      </w:r>
      <w:r w:rsidRPr="004D7704">
        <w:rPr>
          <w:rFonts w:cs="Times New Roman"/>
          <w:szCs w:val="22"/>
        </w:rPr>
        <w:fldChar w:fldCharType="separate"/>
      </w:r>
      <w:r w:rsidRPr="004D7704">
        <w:rPr>
          <w:rFonts w:cs="Times New Roman"/>
          <w:szCs w:val="22"/>
        </w:rPr>
        <w:t>9</w:t>
      </w:r>
      <w:r w:rsidRPr="004D7704">
        <w:rPr>
          <w:rFonts w:cs="Times New Roman"/>
          <w:szCs w:val="22"/>
        </w:rPr>
        <w:fldChar w:fldCharType="end"/>
      </w:r>
      <w:r w:rsidRPr="004D7704">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7CC141A0" w14:textId="77777777" w:rsidR="004D7704" w:rsidRPr="004D7704" w:rsidRDefault="004D7704" w:rsidP="004D7704">
      <w:pPr>
        <w:spacing w:after="120"/>
        <w:ind w:firstLine="720"/>
        <w:jc w:val="both"/>
        <w:rPr>
          <w:rFonts w:cs="Times New Roman"/>
          <w:szCs w:val="22"/>
        </w:rPr>
      </w:pPr>
      <w:r w:rsidRPr="004D7704">
        <w:rPr>
          <w:rFonts w:cs="Times New Roman"/>
          <w:szCs w:val="22"/>
        </w:rPr>
        <w:t>(d)</w:t>
      </w:r>
      <w:r w:rsidRPr="004D7704">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4D7704">
        <w:rPr>
          <w:rFonts w:cs="Times New Roman"/>
          <w:szCs w:val="22"/>
          <w:u w:val="single"/>
        </w:rPr>
        <w:t>Prior NDA</w:t>
      </w:r>
      <w:r w:rsidRPr="004D7704">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1CFF9F62" w14:textId="77777777" w:rsidR="004D7704" w:rsidRPr="004D7704" w:rsidRDefault="004D7704" w:rsidP="004D7704">
      <w:pPr>
        <w:spacing w:after="120"/>
        <w:ind w:firstLine="720"/>
        <w:jc w:val="both"/>
        <w:rPr>
          <w:rFonts w:cs="Times New Roman"/>
          <w:szCs w:val="22"/>
        </w:rPr>
      </w:pPr>
      <w:r w:rsidRPr="004D7704">
        <w:rPr>
          <w:rFonts w:cs="Times New Roman"/>
          <w:szCs w:val="22"/>
        </w:rPr>
        <w:t>(e)</w:t>
      </w:r>
      <w:r w:rsidRPr="004D7704">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sidRPr="004D7704">
        <w:rPr>
          <w:rFonts w:cs="Times New Roman"/>
          <w:szCs w:val="22"/>
          <w:u w:val="single"/>
        </w:rPr>
        <w:t>HIPAA</w:t>
      </w:r>
      <w:r w:rsidRPr="004D7704">
        <w:rPr>
          <w:rFonts w:cs="Times New Roman"/>
          <w:szCs w:val="22"/>
        </w:rPr>
        <w:t xml:space="preserve">”). Attached to and incorporated in this Agreement as </w:t>
      </w:r>
      <w:r w:rsidRPr="004D7704">
        <w:rPr>
          <w:rFonts w:cs="Times New Roman"/>
          <w:b/>
          <w:szCs w:val="22"/>
        </w:rPr>
        <w:t>[Exhibit 1]</w:t>
      </w:r>
      <w:r w:rsidRPr="004D7704">
        <w:rPr>
          <w:rFonts w:cs="Times New Roman"/>
          <w:szCs w:val="22"/>
        </w:rPr>
        <w:t xml:space="preserve"> is Customer’s standard Business Associate Agreement (“</w:t>
      </w:r>
      <w:r w:rsidRPr="004D7704">
        <w:rPr>
          <w:rFonts w:cs="Times New Roman"/>
          <w:szCs w:val="22"/>
          <w:u w:val="single"/>
        </w:rPr>
        <w:t>BAA</w:t>
      </w:r>
      <w:r w:rsidRPr="004D7704">
        <w:rPr>
          <w:rFonts w:cs="Times New Roman"/>
          <w:szCs w:val="22"/>
        </w:rPr>
        <w:t>”). Vendor acknowledges that for all purposes under the BAA and this Agreement, Customer is a “</w:t>
      </w:r>
      <w:r w:rsidRPr="004D7704">
        <w:rPr>
          <w:rFonts w:cs="Times New Roman"/>
          <w:szCs w:val="22"/>
          <w:u w:val="single"/>
        </w:rPr>
        <w:t>Covered Entity</w:t>
      </w:r>
      <w:proofErr w:type="gramStart"/>
      <w:r w:rsidRPr="004D7704">
        <w:rPr>
          <w:rFonts w:cs="Times New Roman"/>
          <w:szCs w:val="22"/>
        </w:rPr>
        <w:t>”</w:t>
      </w:r>
      <w:proofErr w:type="gramEnd"/>
      <w:r w:rsidRPr="004D7704">
        <w:rPr>
          <w:rFonts w:cs="Times New Roman"/>
          <w:szCs w:val="22"/>
        </w:rPr>
        <w:t xml:space="preserve"> and Vendor is a “</w:t>
      </w:r>
      <w:r w:rsidRPr="004D7704">
        <w:rPr>
          <w:rFonts w:cs="Times New Roman"/>
          <w:szCs w:val="22"/>
          <w:u w:val="single"/>
        </w:rPr>
        <w:t>Business Associate</w:t>
      </w:r>
      <w:r w:rsidRPr="004D7704">
        <w:rPr>
          <w:rFonts w:cs="Times New Roman"/>
          <w:szCs w:val="22"/>
        </w:rPr>
        <w:t xml:space="preserve">”. Furthermore, Vendor agrees to comply with and satisfy </w:t>
      </w:r>
      <w:proofErr w:type="gramStart"/>
      <w:r w:rsidRPr="004D7704">
        <w:rPr>
          <w:rFonts w:cs="Times New Roman"/>
          <w:szCs w:val="22"/>
        </w:rPr>
        <w:t>all of</w:t>
      </w:r>
      <w:proofErr w:type="gramEnd"/>
      <w:r w:rsidRPr="004D7704">
        <w:rPr>
          <w:rFonts w:cs="Times New Roman"/>
          <w:szCs w:val="22"/>
        </w:rPr>
        <w:t xml:space="preserve"> the terms and conditions of the BAA applicable to a Business Associate. Any violation of or failure to satisfy the terms and conditions of the BAA shall be a breach of this Agreement. </w:t>
      </w:r>
    </w:p>
    <w:p w14:paraId="15924566" w14:textId="77777777" w:rsidR="004D7704" w:rsidRPr="004D7704" w:rsidRDefault="004D7704" w:rsidP="004D7704">
      <w:pPr>
        <w:spacing w:after="120"/>
        <w:ind w:firstLine="720"/>
        <w:jc w:val="both"/>
        <w:rPr>
          <w:rFonts w:cs="Times New Roman"/>
          <w:szCs w:val="22"/>
        </w:rPr>
      </w:pPr>
      <w:r w:rsidRPr="004D7704">
        <w:rPr>
          <w:rFonts w:cs="Times New Roman"/>
          <w:szCs w:val="22"/>
        </w:rPr>
        <w:t>(f)</w:t>
      </w:r>
      <w:r w:rsidRPr="004D7704">
        <w:rPr>
          <w:rFonts w:cs="Times New Roman"/>
          <w:szCs w:val="22"/>
        </w:rPr>
        <w:tab/>
        <w:t>This Section titled “Confidentiality and HIPAA</w:t>
      </w:r>
      <w:proofErr w:type="gramStart"/>
      <w:r w:rsidRPr="004D7704">
        <w:rPr>
          <w:rFonts w:cs="Times New Roman"/>
          <w:szCs w:val="22"/>
        </w:rPr>
        <w:t>”</w:t>
      </w:r>
      <w:proofErr w:type="gramEnd"/>
      <w:r w:rsidRPr="004D7704">
        <w:rPr>
          <w:rFonts w:cs="Times New Roman"/>
          <w:szCs w:val="22"/>
        </w:rPr>
        <w:t xml:space="preserve"> and the BAA shall survive the termination or expiration of the Agreement. </w:t>
      </w:r>
    </w:p>
    <w:p w14:paraId="277D28E2" w14:textId="77777777" w:rsidR="004D7704" w:rsidRPr="004D7704" w:rsidRDefault="004D7704" w:rsidP="004D7704">
      <w:pPr>
        <w:numPr>
          <w:ilvl w:val="0"/>
          <w:numId w:val="24"/>
        </w:numPr>
        <w:spacing w:after="120"/>
        <w:jc w:val="both"/>
        <w:rPr>
          <w:rFonts w:cs="Times New Roman"/>
          <w:szCs w:val="22"/>
        </w:rPr>
      </w:pPr>
      <w:bookmarkStart w:id="107" w:name="_Ref61425616"/>
      <w:bookmarkStart w:id="108" w:name="_Ref19704036"/>
      <w:bookmarkStart w:id="109" w:name="_Hlk25156404"/>
      <w:r w:rsidRPr="004D7704">
        <w:rPr>
          <w:rFonts w:cs="Times New Roman"/>
          <w:szCs w:val="22"/>
          <w:u w:val="single"/>
        </w:rPr>
        <w:t>Expenses</w:t>
      </w:r>
      <w:r w:rsidRPr="004D7704">
        <w:rPr>
          <w:rFonts w:cs="Times New Roman"/>
          <w:szCs w:val="22"/>
        </w:rPr>
        <w:t>. Vendor will invoice Customer monthly for the Expenses (defined below) incurred during the applicable monthly period in performing the Services. “</w:t>
      </w:r>
      <w:r w:rsidRPr="004D7704">
        <w:rPr>
          <w:rFonts w:cs="Times New Roman"/>
          <w:szCs w:val="22"/>
          <w:u w:val="single"/>
        </w:rPr>
        <w:t>Expenses</w:t>
      </w:r>
      <w:r w:rsidRPr="004D7704">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4D7704">
        <w:rPr>
          <w:rFonts w:cs="Times New Roman"/>
          <w:szCs w:val="22"/>
        </w:rPr>
        <w:t>i</w:t>
      </w:r>
      <w:proofErr w:type="spellEnd"/>
      <w:r w:rsidRPr="004D7704">
        <w:rPr>
          <w:rFonts w:cs="Times New Roman"/>
          <w:szCs w:val="22"/>
        </w:rPr>
        <w:t>) $_______ [</w:t>
      </w:r>
      <w:r w:rsidRPr="004D7704">
        <w:rPr>
          <w:rFonts w:cs="Times New Roman"/>
          <w:szCs w:val="22"/>
          <w:highlight w:val="lightGray"/>
        </w:rPr>
        <w:t>amount TBD based on expected travel, etc.</w:t>
      </w:r>
      <w:r w:rsidRPr="004D7704">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5" w:history="1">
        <w:r w:rsidRPr="004D7704">
          <w:rPr>
            <w:rFonts w:cs="Times New Roman"/>
            <w:color w:val="0000FF"/>
            <w:szCs w:val="22"/>
            <w:u w:val="single"/>
          </w:rPr>
          <w:t>https://www.gsa.gov/travel/plan-book/per-diem-rates/per-diem-rates-lookup</w:t>
        </w:r>
      </w:hyperlink>
      <w:r w:rsidRPr="004D7704">
        <w:rPr>
          <w:rFonts w:cs="Times New Roman"/>
          <w:szCs w:val="22"/>
        </w:rPr>
        <w:t>.</w:t>
      </w:r>
      <w:bookmarkEnd w:id="107"/>
    </w:p>
    <w:p w14:paraId="07961CE1" w14:textId="77777777" w:rsidR="004D7704" w:rsidRPr="004D7704" w:rsidRDefault="004D7704" w:rsidP="004D7704">
      <w:pPr>
        <w:keepNext/>
        <w:numPr>
          <w:ilvl w:val="0"/>
          <w:numId w:val="24"/>
        </w:numPr>
        <w:spacing w:after="120"/>
        <w:jc w:val="both"/>
        <w:rPr>
          <w:rFonts w:cs="Times New Roman"/>
          <w:szCs w:val="22"/>
        </w:rPr>
      </w:pPr>
      <w:r w:rsidRPr="004D7704">
        <w:rPr>
          <w:rFonts w:cs="Times New Roman"/>
          <w:szCs w:val="22"/>
          <w:u w:val="single"/>
        </w:rPr>
        <w:t>Exclusion and Ethics</w:t>
      </w:r>
      <w:r w:rsidRPr="004D7704">
        <w:rPr>
          <w:rFonts w:cs="Times New Roman"/>
          <w:szCs w:val="22"/>
        </w:rPr>
        <w:t>.</w:t>
      </w:r>
      <w:bookmarkEnd w:id="108"/>
      <w:r w:rsidRPr="004D7704">
        <w:rPr>
          <w:rFonts w:cs="Times New Roman"/>
          <w:szCs w:val="22"/>
        </w:rPr>
        <w:t xml:space="preserve">   </w:t>
      </w:r>
    </w:p>
    <w:p w14:paraId="24DE8EC0" w14:textId="77777777" w:rsidR="004D7704" w:rsidRPr="004D7704" w:rsidRDefault="004D7704" w:rsidP="004D7704">
      <w:pPr>
        <w:numPr>
          <w:ilvl w:val="1"/>
          <w:numId w:val="24"/>
        </w:numPr>
        <w:spacing w:after="120"/>
        <w:jc w:val="both"/>
        <w:rPr>
          <w:rFonts w:cs="Times New Roman"/>
          <w:szCs w:val="22"/>
        </w:rPr>
      </w:pPr>
      <w:r w:rsidRPr="004D7704">
        <w:rPr>
          <w:rFonts w:cs="Times New Roman"/>
          <w:szCs w:val="22"/>
        </w:rPr>
        <w:t>Vendor agrees that it will immediately report in writing to the Customer in the event</w:t>
      </w:r>
      <w:proofErr w:type="gramStart"/>
      <w:r w:rsidRPr="004D7704">
        <w:rPr>
          <w:rFonts w:cs="Times New Roman"/>
          <w:szCs w:val="22"/>
        </w:rPr>
        <w:t>, if</w:t>
      </w:r>
      <w:proofErr w:type="gramEnd"/>
      <w:r w:rsidRPr="004D7704">
        <w:rPr>
          <w:rFonts w:cs="Times New Roman"/>
          <w:szCs w:val="22"/>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09171945" w14:textId="77777777" w:rsidR="004D7704" w:rsidRPr="004D7704" w:rsidRDefault="004D7704" w:rsidP="004D7704">
      <w:pPr>
        <w:numPr>
          <w:ilvl w:val="1"/>
          <w:numId w:val="24"/>
        </w:numPr>
        <w:spacing w:after="120"/>
        <w:jc w:val="both"/>
        <w:rPr>
          <w:rFonts w:cs="Times New Roman"/>
          <w:szCs w:val="22"/>
        </w:rPr>
      </w:pPr>
      <w:bookmarkStart w:id="110" w:name="_Ref25081506"/>
      <w:r w:rsidRPr="004D7704">
        <w:rPr>
          <w:rFonts w:cs="Times New Roman"/>
          <w:szCs w:val="22"/>
        </w:rPr>
        <w:t>Vendor warrants and represents to Customer that Vendor has never been:</w:t>
      </w:r>
      <w:bookmarkEnd w:id="110"/>
    </w:p>
    <w:p w14:paraId="56312469" w14:textId="77777777" w:rsidR="004D7704" w:rsidRPr="004D7704" w:rsidRDefault="004D7704" w:rsidP="004D7704">
      <w:pPr>
        <w:numPr>
          <w:ilvl w:val="2"/>
          <w:numId w:val="24"/>
        </w:numPr>
        <w:spacing w:after="120"/>
        <w:jc w:val="both"/>
        <w:rPr>
          <w:rFonts w:cs="Times New Roman"/>
          <w:szCs w:val="22"/>
        </w:rPr>
      </w:pPr>
      <w:r w:rsidRPr="004D7704">
        <w:rPr>
          <w:rFonts w:cs="Times New Roman"/>
          <w:szCs w:val="22"/>
        </w:rPr>
        <w:t xml:space="preserve">convicted of a criminal </w:t>
      </w:r>
      <w:proofErr w:type="gramStart"/>
      <w:r w:rsidRPr="004D7704">
        <w:rPr>
          <w:rFonts w:cs="Times New Roman"/>
          <w:szCs w:val="22"/>
        </w:rPr>
        <w:t>offense;</w:t>
      </w:r>
      <w:proofErr w:type="gramEnd"/>
    </w:p>
    <w:p w14:paraId="364EC0C3" w14:textId="77777777" w:rsidR="004D7704" w:rsidRPr="004D7704" w:rsidRDefault="004D7704" w:rsidP="004D7704">
      <w:pPr>
        <w:numPr>
          <w:ilvl w:val="2"/>
          <w:numId w:val="24"/>
        </w:numPr>
        <w:spacing w:after="120"/>
        <w:jc w:val="both"/>
        <w:rPr>
          <w:rFonts w:cs="Times New Roman"/>
          <w:szCs w:val="22"/>
        </w:rPr>
      </w:pPr>
      <w:r w:rsidRPr="004D7704">
        <w:rPr>
          <w:rFonts w:cs="Times New Roman"/>
          <w:szCs w:val="22"/>
        </w:rPr>
        <w:t xml:space="preserve">listed by a federal agency as debarred, excluded or otherwise ineligible for federal plan </w:t>
      </w:r>
      <w:proofErr w:type="gramStart"/>
      <w:r w:rsidRPr="004D7704">
        <w:rPr>
          <w:rFonts w:cs="Times New Roman"/>
          <w:szCs w:val="22"/>
        </w:rPr>
        <w:t>participation;</w:t>
      </w:r>
      <w:proofErr w:type="gramEnd"/>
      <w:r w:rsidRPr="004D7704">
        <w:rPr>
          <w:rFonts w:cs="Times New Roman"/>
          <w:szCs w:val="22"/>
        </w:rPr>
        <w:t xml:space="preserve"> </w:t>
      </w:r>
    </w:p>
    <w:p w14:paraId="0645D2E8" w14:textId="77777777" w:rsidR="004D7704" w:rsidRPr="004D7704" w:rsidRDefault="004D7704" w:rsidP="004D7704">
      <w:pPr>
        <w:numPr>
          <w:ilvl w:val="2"/>
          <w:numId w:val="24"/>
        </w:numPr>
        <w:spacing w:after="120"/>
        <w:jc w:val="both"/>
        <w:rPr>
          <w:rFonts w:cs="Times New Roman"/>
          <w:szCs w:val="22"/>
        </w:rPr>
      </w:pPr>
      <w:r w:rsidRPr="004D7704">
        <w:rPr>
          <w:rFonts w:cs="Times New Roman"/>
          <w:szCs w:val="22"/>
        </w:rPr>
        <w:lastRenderedPageBreak/>
        <w:t xml:space="preserve">sanctioned by any federal or state law enforcement, regulatory or licensing agency; or, </w:t>
      </w:r>
    </w:p>
    <w:p w14:paraId="3FB8CE7F" w14:textId="77777777" w:rsidR="004D7704" w:rsidRPr="004D7704" w:rsidRDefault="004D7704" w:rsidP="004D7704">
      <w:pPr>
        <w:numPr>
          <w:ilvl w:val="2"/>
          <w:numId w:val="24"/>
        </w:numPr>
        <w:spacing w:after="120"/>
        <w:jc w:val="both"/>
        <w:rPr>
          <w:rFonts w:cs="Times New Roman"/>
          <w:szCs w:val="22"/>
        </w:rPr>
      </w:pPr>
      <w:r w:rsidRPr="004D7704">
        <w:rPr>
          <w:rFonts w:cs="Times New Roman"/>
          <w:szCs w:val="22"/>
        </w:rPr>
        <w:t xml:space="preserve">excluded from any state or federal healthcare program.  </w:t>
      </w:r>
    </w:p>
    <w:p w14:paraId="2FD6AB2A" w14:textId="77777777" w:rsidR="004D7704" w:rsidRPr="004D7704" w:rsidRDefault="004D7704" w:rsidP="004D7704">
      <w:pPr>
        <w:numPr>
          <w:ilvl w:val="1"/>
          <w:numId w:val="24"/>
        </w:numPr>
        <w:spacing w:after="120"/>
        <w:jc w:val="both"/>
        <w:rPr>
          <w:rFonts w:cs="Times New Roman"/>
          <w:szCs w:val="22"/>
        </w:rPr>
      </w:pPr>
      <w:bookmarkStart w:id="111" w:name="_Ref25081515"/>
      <w:r w:rsidRPr="004D7704">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11"/>
    </w:p>
    <w:p w14:paraId="5971399B" w14:textId="77777777" w:rsidR="004D7704" w:rsidRPr="004D7704" w:rsidRDefault="004D7704" w:rsidP="004D7704">
      <w:pPr>
        <w:numPr>
          <w:ilvl w:val="2"/>
          <w:numId w:val="24"/>
        </w:numPr>
        <w:spacing w:after="120"/>
        <w:jc w:val="both"/>
        <w:rPr>
          <w:rFonts w:cs="Times New Roman"/>
          <w:szCs w:val="22"/>
        </w:rPr>
      </w:pPr>
      <w:r w:rsidRPr="004D7704">
        <w:rPr>
          <w:rFonts w:cs="Times New Roman"/>
          <w:szCs w:val="22"/>
        </w:rPr>
        <w:t xml:space="preserve">is currently under criminal investigation or any investigation that could result in debarment or exclusion from federally or state funded healthcare programs; or </w:t>
      </w:r>
    </w:p>
    <w:p w14:paraId="67BBD6DB" w14:textId="77777777" w:rsidR="004D7704" w:rsidRPr="004D7704" w:rsidRDefault="004D7704" w:rsidP="004D7704">
      <w:pPr>
        <w:numPr>
          <w:ilvl w:val="2"/>
          <w:numId w:val="24"/>
        </w:numPr>
        <w:spacing w:after="120"/>
        <w:jc w:val="both"/>
        <w:rPr>
          <w:rFonts w:cs="Times New Roman"/>
          <w:szCs w:val="22"/>
        </w:rPr>
      </w:pPr>
      <w:r w:rsidRPr="004D7704">
        <w:rPr>
          <w:rFonts w:cs="Times New Roman"/>
          <w:szCs w:val="22"/>
        </w:rPr>
        <w:t>has ever been:</w:t>
      </w:r>
    </w:p>
    <w:p w14:paraId="2C2E90D0" w14:textId="77777777" w:rsidR="004D7704" w:rsidRPr="004D7704" w:rsidRDefault="004D7704" w:rsidP="004D7704">
      <w:pPr>
        <w:numPr>
          <w:ilvl w:val="3"/>
          <w:numId w:val="24"/>
        </w:numPr>
        <w:spacing w:after="120"/>
        <w:jc w:val="both"/>
        <w:rPr>
          <w:rFonts w:cs="Times New Roman"/>
          <w:szCs w:val="22"/>
        </w:rPr>
      </w:pPr>
      <w:r w:rsidRPr="004D7704">
        <w:rPr>
          <w:rFonts w:cs="Times New Roman"/>
          <w:szCs w:val="22"/>
        </w:rPr>
        <w:t xml:space="preserve">convicted of a criminal offense that is a felony or a misdemeanor of moral </w:t>
      </w:r>
      <w:proofErr w:type="gramStart"/>
      <w:r w:rsidRPr="004D7704">
        <w:rPr>
          <w:rFonts w:cs="Times New Roman"/>
          <w:szCs w:val="22"/>
        </w:rPr>
        <w:t>turpitude;</w:t>
      </w:r>
      <w:proofErr w:type="gramEnd"/>
    </w:p>
    <w:p w14:paraId="11763BB4" w14:textId="77777777" w:rsidR="004D7704" w:rsidRPr="004D7704" w:rsidRDefault="004D7704" w:rsidP="004D7704">
      <w:pPr>
        <w:numPr>
          <w:ilvl w:val="3"/>
          <w:numId w:val="24"/>
        </w:numPr>
        <w:spacing w:after="120"/>
        <w:jc w:val="both"/>
        <w:rPr>
          <w:rFonts w:cs="Times New Roman"/>
          <w:szCs w:val="22"/>
        </w:rPr>
      </w:pPr>
      <w:r w:rsidRPr="004D7704">
        <w:rPr>
          <w:rFonts w:cs="Times New Roman"/>
          <w:szCs w:val="22"/>
        </w:rPr>
        <w:t xml:space="preserve">listed by a federal agency as debarred, excluded or otherwise ineligible for Federal plan </w:t>
      </w:r>
      <w:proofErr w:type="gramStart"/>
      <w:r w:rsidRPr="004D7704">
        <w:rPr>
          <w:rFonts w:cs="Times New Roman"/>
          <w:szCs w:val="22"/>
        </w:rPr>
        <w:t>participation;</w:t>
      </w:r>
      <w:proofErr w:type="gramEnd"/>
    </w:p>
    <w:p w14:paraId="7FDD2E72" w14:textId="77777777" w:rsidR="004D7704" w:rsidRPr="004D7704" w:rsidRDefault="004D7704" w:rsidP="004D7704">
      <w:pPr>
        <w:numPr>
          <w:ilvl w:val="3"/>
          <w:numId w:val="24"/>
        </w:numPr>
        <w:spacing w:after="120"/>
        <w:jc w:val="both"/>
        <w:rPr>
          <w:rFonts w:cs="Times New Roman"/>
          <w:szCs w:val="22"/>
        </w:rPr>
      </w:pPr>
      <w:r w:rsidRPr="004D7704">
        <w:rPr>
          <w:rFonts w:cs="Times New Roman"/>
          <w:szCs w:val="22"/>
        </w:rPr>
        <w:t>sanctioned by any federal or state law enforcement, regulatory or licensing agency; or,</w:t>
      </w:r>
    </w:p>
    <w:p w14:paraId="634BC53F" w14:textId="77777777" w:rsidR="004D7704" w:rsidRPr="004D7704" w:rsidRDefault="004D7704" w:rsidP="004D7704">
      <w:pPr>
        <w:numPr>
          <w:ilvl w:val="3"/>
          <w:numId w:val="24"/>
        </w:numPr>
        <w:spacing w:after="120"/>
        <w:jc w:val="both"/>
        <w:rPr>
          <w:rFonts w:cs="Times New Roman"/>
          <w:szCs w:val="22"/>
        </w:rPr>
      </w:pPr>
      <w:r w:rsidRPr="004D7704">
        <w:rPr>
          <w:rFonts w:cs="Times New Roman"/>
          <w:szCs w:val="22"/>
        </w:rPr>
        <w:t>excluded from any state or federal healthcare program.</w:t>
      </w:r>
    </w:p>
    <w:p w14:paraId="6CDAE936" w14:textId="77777777" w:rsidR="004D7704" w:rsidRPr="004D7704" w:rsidRDefault="004D7704" w:rsidP="004D7704">
      <w:pPr>
        <w:numPr>
          <w:ilvl w:val="1"/>
          <w:numId w:val="24"/>
        </w:numPr>
        <w:spacing w:after="120"/>
        <w:jc w:val="both"/>
        <w:rPr>
          <w:rFonts w:cs="Times New Roman"/>
          <w:szCs w:val="22"/>
        </w:rPr>
      </w:pPr>
      <w:r w:rsidRPr="004D7704">
        <w:rPr>
          <w:rFonts w:cs="Times New Roman"/>
          <w:szCs w:val="22"/>
        </w:rPr>
        <w:t xml:space="preserve">If any of the foregoing representations in this Section </w:t>
      </w:r>
      <w:r w:rsidRPr="004D7704">
        <w:rPr>
          <w:rFonts w:cs="Times New Roman"/>
          <w:szCs w:val="22"/>
        </w:rPr>
        <w:fldChar w:fldCharType="begin"/>
      </w:r>
      <w:r w:rsidRPr="004D7704">
        <w:rPr>
          <w:rFonts w:cs="Times New Roman"/>
          <w:szCs w:val="22"/>
        </w:rPr>
        <w:instrText xml:space="preserve"> REF _Ref25081506 \w \h  \* MERGEFORMAT </w:instrText>
      </w:r>
      <w:r w:rsidRPr="004D7704">
        <w:rPr>
          <w:rFonts w:cs="Times New Roman"/>
          <w:szCs w:val="22"/>
        </w:rPr>
      </w:r>
      <w:r w:rsidRPr="004D7704">
        <w:rPr>
          <w:rFonts w:cs="Times New Roman"/>
          <w:szCs w:val="22"/>
        </w:rPr>
        <w:fldChar w:fldCharType="separate"/>
      </w:r>
      <w:r w:rsidRPr="004D7704">
        <w:rPr>
          <w:rFonts w:cs="Times New Roman"/>
          <w:szCs w:val="22"/>
        </w:rPr>
        <w:t>5(b)</w:t>
      </w:r>
      <w:r w:rsidRPr="004D7704">
        <w:rPr>
          <w:rFonts w:cs="Times New Roman"/>
          <w:szCs w:val="22"/>
        </w:rPr>
        <w:fldChar w:fldCharType="end"/>
      </w:r>
      <w:r w:rsidRPr="004D7704">
        <w:rPr>
          <w:rFonts w:cs="Times New Roman"/>
          <w:szCs w:val="22"/>
        </w:rPr>
        <w:t xml:space="preserve"> or </w:t>
      </w:r>
      <w:r w:rsidRPr="004D7704">
        <w:rPr>
          <w:rFonts w:cs="Times New Roman"/>
          <w:szCs w:val="22"/>
        </w:rPr>
        <w:fldChar w:fldCharType="begin"/>
      </w:r>
      <w:r w:rsidRPr="004D7704">
        <w:rPr>
          <w:rFonts w:cs="Times New Roman"/>
          <w:szCs w:val="22"/>
        </w:rPr>
        <w:instrText xml:space="preserve"> REF _Ref25081515 \n \h  \* MERGEFORMAT </w:instrText>
      </w:r>
      <w:r w:rsidRPr="004D7704">
        <w:rPr>
          <w:rFonts w:cs="Times New Roman"/>
          <w:szCs w:val="22"/>
        </w:rPr>
      </w:r>
      <w:r w:rsidRPr="004D7704">
        <w:rPr>
          <w:rFonts w:cs="Times New Roman"/>
          <w:szCs w:val="22"/>
        </w:rPr>
        <w:fldChar w:fldCharType="separate"/>
      </w:r>
      <w:r w:rsidRPr="004D7704">
        <w:rPr>
          <w:rFonts w:cs="Times New Roman"/>
          <w:szCs w:val="22"/>
        </w:rPr>
        <w:t>(c)</w:t>
      </w:r>
      <w:r w:rsidRPr="004D7704">
        <w:rPr>
          <w:rFonts w:cs="Times New Roman"/>
          <w:szCs w:val="22"/>
        </w:rPr>
        <w:fldChar w:fldCharType="end"/>
      </w:r>
      <w:r w:rsidRPr="004D7704">
        <w:rPr>
          <w:rFonts w:cs="Times New Roman"/>
          <w:szCs w:val="22"/>
        </w:rPr>
        <w:t xml:space="preserve"> ceases to be true, Vendor will immediately report same in writing to the Customer.</w:t>
      </w:r>
    </w:p>
    <w:p w14:paraId="2531A8F7" w14:textId="77777777" w:rsidR="004D7704" w:rsidRPr="004D7704" w:rsidRDefault="004D7704" w:rsidP="004D7704">
      <w:pPr>
        <w:numPr>
          <w:ilvl w:val="1"/>
          <w:numId w:val="24"/>
        </w:numPr>
        <w:spacing w:after="120"/>
        <w:jc w:val="both"/>
        <w:rPr>
          <w:rFonts w:cs="Times New Roman"/>
          <w:szCs w:val="22"/>
        </w:rPr>
      </w:pPr>
      <w:r w:rsidRPr="004D7704">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09"/>
    <w:p w14:paraId="7D2BD861" w14:textId="77777777" w:rsidR="004D7704" w:rsidRPr="004D7704" w:rsidRDefault="004D7704" w:rsidP="004D7704">
      <w:pPr>
        <w:numPr>
          <w:ilvl w:val="0"/>
          <w:numId w:val="24"/>
        </w:numPr>
        <w:spacing w:after="120"/>
        <w:jc w:val="both"/>
        <w:rPr>
          <w:rFonts w:cs="Times New Roman"/>
          <w:szCs w:val="22"/>
        </w:rPr>
      </w:pPr>
      <w:r w:rsidRPr="004D7704">
        <w:rPr>
          <w:rFonts w:cs="Times New Roman"/>
          <w:szCs w:val="22"/>
          <w:u w:val="single"/>
        </w:rPr>
        <w:t>Availability of Records</w:t>
      </w:r>
      <w:r w:rsidRPr="004D7704">
        <w:rPr>
          <w:rFonts w:cs="Times New Roman"/>
          <w:szCs w:val="22"/>
        </w:rPr>
        <w:t>.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1618FA7A" w14:textId="77777777" w:rsidR="004D7704" w:rsidRPr="004D7704" w:rsidRDefault="004D7704" w:rsidP="004D7704">
      <w:pPr>
        <w:keepNext/>
        <w:numPr>
          <w:ilvl w:val="0"/>
          <w:numId w:val="24"/>
        </w:numPr>
        <w:spacing w:after="120"/>
        <w:jc w:val="both"/>
        <w:rPr>
          <w:rFonts w:cs="Times New Roman"/>
          <w:szCs w:val="22"/>
        </w:rPr>
      </w:pPr>
      <w:r w:rsidRPr="004D7704">
        <w:rPr>
          <w:rFonts w:cs="Times New Roman"/>
          <w:szCs w:val="22"/>
          <w:u w:val="single"/>
        </w:rPr>
        <w:t>Budgetary and Other Limitations</w:t>
      </w:r>
      <w:r w:rsidRPr="004D7704">
        <w:rPr>
          <w:rFonts w:cs="Times New Roman"/>
          <w:szCs w:val="22"/>
        </w:rPr>
        <w:t xml:space="preserve">.  </w:t>
      </w:r>
    </w:p>
    <w:p w14:paraId="574DC9E6" w14:textId="77777777" w:rsidR="004D7704" w:rsidRPr="004D7704" w:rsidRDefault="004D7704" w:rsidP="004D7704">
      <w:pPr>
        <w:numPr>
          <w:ilvl w:val="1"/>
          <w:numId w:val="24"/>
        </w:numPr>
        <w:spacing w:after="120"/>
        <w:jc w:val="both"/>
        <w:rPr>
          <w:rFonts w:cs="Times New Roman"/>
          <w:szCs w:val="22"/>
        </w:rPr>
      </w:pPr>
      <w:r w:rsidRPr="004D7704">
        <w:rPr>
          <w:rFonts w:cs="Times New Roman"/>
          <w:szCs w:val="22"/>
        </w:rPr>
        <w:t xml:space="preserve">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w:t>
      </w:r>
      <w:r w:rsidRPr="004D7704">
        <w:rPr>
          <w:rFonts w:cs="Times New Roman"/>
          <w:szCs w:val="22"/>
        </w:rPr>
        <w:lastRenderedPageBreak/>
        <w:t>Agreement is terminated pursuant to the terms above, Customer agrees to pay for fees and charges incurred as of the termination date.</w:t>
      </w:r>
    </w:p>
    <w:p w14:paraId="5E476381" w14:textId="77777777" w:rsidR="004D7704" w:rsidRPr="004D7704" w:rsidRDefault="004D7704" w:rsidP="004D7704">
      <w:pPr>
        <w:numPr>
          <w:ilvl w:val="1"/>
          <w:numId w:val="24"/>
        </w:numPr>
        <w:spacing w:after="120"/>
        <w:jc w:val="both"/>
        <w:rPr>
          <w:rFonts w:cs="Times New Roman"/>
          <w:szCs w:val="22"/>
        </w:rPr>
      </w:pPr>
      <w:r w:rsidRPr="004D7704">
        <w:rPr>
          <w:rFonts w:cs="Times New Roman"/>
          <w:szCs w:val="22"/>
        </w:rPr>
        <w:t>Vendor further acknowledges and agrees that there exist constitutional and statutory limitations (“</w:t>
      </w:r>
      <w:r w:rsidRPr="004D7704">
        <w:rPr>
          <w:rFonts w:cs="Times New Roman"/>
          <w:szCs w:val="22"/>
          <w:u w:val="single"/>
        </w:rPr>
        <w:t>Limitations</w:t>
      </w:r>
      <w:r w:rsidRPr="004D7704">
        <w:rPr>
          <w:rFonts w:cs="Times New Roman"/>
          <w:szCs w:val="22"/>
        </w:rPr>
        <w:t>”) on Customer as a governmental entity respecting certain terms and conditions that may be part of this Agreement, including, but not limited to, (</w:t>
      </w:r>
      <w:proofErr w:type="spellStart"/>
      <w:r w:rsidRPr="004D7704">
        <w:rPr>
          <w:rFonts w:cs="Times New Roman"/>
          <w:szCs w:val="22"/>
        </w:rPr>
        <w:t>i</w:t>
      </w:r>
      <w:proofErr w:type="spellEnd"/>
      <w:r w:rsidRPr="004D7704">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73C13BBA" w14:textId="77777777" w:rsidR="004D7704" w:rsidRPr="004D7704" w:rsidRDefault="004D7704" w:rsidP="004D7704">
      <w:pPr>
        <w:numPr>
          <w:ilvl w:val="0"/>
          <w:numId w:val="24"/>
        </w:numPr>
        <w:spacing w:after="120"/>
        <w:jc w:val="both"/>
        <w:rPr>
          <w:rFonts w:cs="Times New Roman"/>
          <w:szCs w:val="22"/>
        </w:rPr>
      </w:pPr>
      <w:r w:rsidRPr="004D7704">
        <w:rPr>
          <w:rFonts w:cs="Times New Roman"/>
          <w:szCs w:val="22"/>
          <w:u w:val="single"/>
        </w:rPr>
        <w:t>Tax Exemption</w:t>
      </w:r>
      <w:r w:rsidRPr="004D7704">
        <w:rPr>
          <w:rFonts w:cs="Times New Roman"/>
          <w:szCs w:val="22"/>
        </w:rPr>
        <w:t xml:space="preserve">.  Vendor acknowledges that Customer is exempt from the assessment of State sales, use and excise taxes, pursuant to </w:t>
      </w:r>
      <w:hyperlink r:id="rId36" w:anchor="151.309" w:history="1">
        <w:r w:rsidRPr="004D7704">
          <w:rPr>
            <w:rFonts w:cs="Times New Roman"/>
            <w:color w:val="0000FF"/>
            <w:szCs w:val="22"/>
            <w:u w:val="single"/>
          </w:rPr>
          <w:t>Section 151.309(5), Texas Tax Code</w:t>
        </w:r>
      </w:hyperlink>
      <w:r w:rsidRPr="004D7704">
        <w:rPr>
          <w:rFonts w:cs="Times New Roman"/>
          <w:szCs w:val="22"/>
        </w:rPr>
        <w:t xml:space="preserve">. Further, Customer is exempt from Federal Excise Taxes under </w:t>
      </w:r>
      <w:hyperlink r:id="rId37" w:history="1">
        <w:r w:rsidRPr="004D7704">
          <w:rPr>
            <w:rFonts w:cs="Times New Roman"/>
            <w:color w:val="0000FF"/>
            <w:szCs w:val="22"/>
            <w:u w:val="single"/>
          </w:rPr>
          <w:t>26 United States Code Section 4253(</w:t>
        </w:r>
        <w:proofErr w:type="spellStart"/>
        <w:r w:rsidRPr="004D7704">
          <w:rPr>
            <w:rFonts w:cs="Times New Roman"/>
            <w:color w:val="0000FF"/>
            <w:szCs w:val="22"/>
            <w:u w:val="single"/>
          </w:rPr>
          <w:t>i</w:t>
        </w:r>
        <w:proofErr w:type="spellEnd"/>
        <w:r w:rsidRPr="004D7704">
          <w:rPr>
            <w:rFonts w:cs="Times New Roman"/>
            <w:color w:val="0000FF"/>
            <w:szCs w:val="22"/>
            <w:u w:val="single"/>
          </w:rPr>
          <w:t>)</w:t>
        </w:r>
      </w:hyperlink>
      <w:r w:rsidRPr="004D7704">
        <w:rPr>
          <w:rFonts w:cs="Times New Roman"/>
          <w:szCs w:val="22"/>
        </w:rPr>
        <w:t>. Customer shall provide evidence of tax-exempt status to Vendor upon request.</w:t>
      </w:r>
    </w:p>
    <w:p w14:paraId="571D560A" w14:textId="77777777" w:rsidR="004D7704" w:rsidRPr="004D7704" w:rsidRDefault="004D7704" w:rsidP="004D7704">
      <w:pPr>
        <w:numPr>
          <w:ilvl w:val="0"/>
          <w:numId w:val="24"/>
        </w:numPr>
        <w:spacing w:after="120"/>
        <w:jc w:val="both"/>
        <w:rPr>
          <w:rFonts w:cs="Times New Roman"/>
          <w:szCs w:val="22"/>
        </w:rPr>
      </w:pPr>
      <w:bookmarkStart w:id="112" w:name="_Ref27554830"/>
      <w:bookmarkStart w:id="113" w:name="_Ref5113246"/>
      <w:bookmarkStart w:id="114" w:name="_Ref25155504"/>
      <w:r w:rsidRPr="004D7704">
        <w:rPr>
          <w:rFonts w:cs="Times New Roman"/>
          <w:szCs w:val="22"/>
          <w:u w:val="single"/>
        </w:rPr>
        <w:t>Texas Public Information Act.</w:t>
      </w:r>
      <w:r w:rsidRPr="004D7704">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5" w:name="_Hlk17968363"/>
      <w:r w:rsidRPr="004D7704">
        <w:rPr>
          <w:rFonts w:cs="Times New Roman"/>
          <w:szCs w:val="22"/>
        </w:rPr>
        <w:t xml:space="preserve">Texas Public Information Act </w:t>
      </w:r>
      <w:bookmarkEnd w:id="115"/>
      <w:r w:rsidRPr="004D7704">
        <w:rPr>
          <w:rFonts w:cs="Times New Roman"/>
          <w:szCs w:val="22"/>
        </w:rPr>
        <w:t>(“</w:t>
      </w:r>
      <w:r w:rsidRPr="004D7704">
        <w:rPr>
          <w:rFonts w:cs="Times New Roman"/>
          <w:szCs w:val="22"/>
          <w:u w:val="single"/>
        </w:rPr>
        <w:t>TPIA</w:t>
      </w:r>
      <w:r w:rsidRPr="004D7704">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4D7704">
        <w:rPr>
          <w:rFonts w:cs="Times New Roman"/>
          <w:szCs w:val="22"/>
          <w:u w:val="single"/>
        </w:rPr>
        <w:t>Confidential Information</w:t>
      </w:r>
      <w:r w:rsidRPr="004D7704">
        <w:rPr>
          <w:rFonts w:cs="Times New Roman"/>
          <w:szCs w:val="22"/>
        </w:rPr>
        <w:t>”) that is provided by Vendor to Customer under the terms of this Agreement may be subject to the exception to disclosure applicable to Customer under Chapter 552 of the Texas Government Code, Subchapter C</w:t>
      </w:r>
      <w:r w:rsidRPr="004D7704">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4D7704">
        <w:rPr>
          <w:rFonts w:cs="Times New Roman"/>
          <w:szCs w:val="22"/>
        </w:rPr>
        <w:t>by</w:t>
      </w:r>
      <w:r w:rsidRPr="004D7704">
        <w:rPr>
          <w:rFonts w:cs="Times New Roman"/>
          <w:color w:val="000000"/>
          <w:szCs w:val="22"/>
        </w:rPr>
        <w:t xml:space="preserve"> Customer to be Confidential Information, </w:t>
      </w:r>
      <w:r w:rsidRPr="004D7704">
        <w:rPr>
          <w:rFonts w:cs="Times New Roman"/>
          <w:szCs w:val="22"/>
        </w:rPr>
        <w:t>Customer agrees to (</w:t>
      </w:r>
      <w:proofErr w:type="spellStart"/>
      <w:r w:rsidRPr="004D7704">
        <w:rPr>
          <w:rFonts w:cs="Times New Roman"/>
          <w:szCs w:val="22"/>
        </w:rPr>
        <w:t>i</w:t>
      </w:r>
      <w:proofErr w:type="spellEnd"/>
      <w:r w:rsidRPr="004D7704">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12"/>
      <w:bookmarkEnd w:id="113"/>
      <w:bookmarkEnd w:id="114"/>
    </w:p>
    <w:p w14:paraId="1B7AA70F" w14:textId="77777777" w:rsidR="004D7704" w:rsidRPr="004D7704" w:rsidRDefault="004D7704" w:rsidP="004D7704">
      <w:pPr>
        <w:keepNext/>
        <w:numPr>
          <w:ilvl w:val="0"/>
          <w:numId w:val="24"/>
        </w:numPr>
        <w:spacing w:after="120"/>
        <w:contextualSpacing/>
        <w:jc w:val="both"/>
        <w:rPr>
          <w:rFonts w:cs="Times New Roman"/>
        </w:rPr>
      </w:pPr>
      <w:bookmarkStart w:id="116" w:name="_Hlk19782441"/>
      <w:r w:rsidRPr="004D7704">
        <w:rPr>
          <w:rFonts w:cs="Times New Roman"/>
          <w:szCs w:val="22"/>
          <w:u w:val="single"/>
        </w:rPr>
        <w:t>Chapters 2271, 2252, 2274, and 2276 Texas Government Code Verification</w:t>
      </w:r>
      <w:r w:rsidRPr="004D7704">
        <w:rPr>
          <w:rFonts w:cs="Times New Roman"/>
        </w:rPr>
        <w:t xml:space="preserve">.  </w:t>
      </w:r>
      <w:bookmarkStart w:id="117" w:name="_Hlk18509323"/>
    </w:p>
    <w:p w14:paraId="4B67B3BB" w14:textId="77777777" w:rsidR="004D7704" w:rsidRPr="004D7704" w:rsidRDefault="004D7704" w:rsidP="004D7704">
      <w:pPr>
        <w:numPr>
          <w:ilvl w:val="1"/>
          <w:numId w:val="24"/>
        </w:numPr>
        <w:spacing w:after="120"/>
        <w:contextualSpacing/>
        <w:jc w:val="both"/>
        <w:rPr>
          <w:rFonts w:cs="Times New Roman"/>
        </w:rPr>
      </w:pPr>
      <w:r w:rsidRPr="004D7704">
        <w:rPr>
          <w:rFonts w:cs="Times New Roman"/>
          <w:u w:val="single"/>
        </w:rPr>
        <w:t>Boycott of Israel Prohibited</w:t>
      </w:r>
      <w:r w:rsidRPr="004D7704">
        <w:rPr>
          <w:rFonts w:cs="Times New Roman"/>
        </w:rPr>
        <w:t xml:space="preserve">. In compliance with Section </w:t>
      </w:r>
      <w:hyperlink r:id="rId38" w:history="1">
        <w:r w:rsidRPr="004D7704">
          <w:rPr>
            <w:rFonts w:cs="Times New Roman"/>
            <w:u w:val="single"/>
          </w:rPr>
          <w:t>2271.</w:t>
        </w:r>
        <w:bookmarkStart w:id="118" w:name="_Hlk18510387"/>
        <w:r w:rsidRPr="004D7704">
          <w:rPr>
            <w:rFonts w:cs="Times New Roman"/>
            <w:u w:val="single"/>
          </w:rPr>
          <w:t>001</w:t>
        </w:r>
      </w:hyperlink>
      <w:r w:rsidRPr="004D7704">
        <w:rPr>
          <w:rFonts w:cs="Times New Roman"/>
        </w:rPr>
        <w:t xml:space="preserve"> et seq. </w:t>
      </w:r>
      <w:bookmarkEnd w:id="118"/>
      <w:r w:rsidRPr="004D7704">
        <w:rPr>
          <w:rFonts w:cs="Times New Roman"/>
        </w:rPr>
        <w:t xml:space="preserve">of the Texas Government Code, Vendor verifies that it does not boycott Israel and will not boycott Israel during the term of this Agreement.  “Boycott Israel” is defined in Section </w:t>
      </w:r>
      <w:hyperlink r:id="rId39" w:history="1">
        <w:r w:rsidRPr="004D7704">
          <w:rPr>
            <w:rFonts w:cs="Times New Roman"/>
            <w:u w:val="single"/>
          </w:rPr>
          <w:t>808.001(1)</w:t>
        </w:r>
      </w:hyperlink>
      <w:r w:rsidRPr="004D7704">
        <w:rPr>
          <w:rFonts w:cs="Times New Roman"/>
        </w:rPr>
        <w:t xml:space="preserve"> of the Texas Government Code.</w:t>
      </w:r>
      <w:bookmarkEnd w:id="117"/>
      <w:r w:rsidRPr="004D7704">
        <w:rPr>
          <w:rFonts w:cs="Times New Roman"/>
        </w:rPr>
        <w:t xml:space="preserve">  </w:t>
      </w:r>
      <w:bookmarkStart w:id="119" w:name="_Hlk18510369"/>
    </w:p>
    <w:p w14:paraId="6466D922" w14:textId="77777777" w:rsidR="004D7704" w:rsidRPr="004D7704" w:rsidRDefault="004D7704" w:rsidP="004D7704">
      <w:pPr>
        <w:numPr>
          <w:ilvl w:val="1"/>
          <w:numId w:val="24"/>
        </w:numPr>
        <w:spacing w:after="120"/>
        <w:contextualSpacing/>
        <w:jc w:val="both"/>
        <w:rPr>
          <w:rFonts w:cs="Times New Roman"/>
        </w:rPr>
      </w:pPr>
      <w:r w:rsidRPr="004D7704">
        <w:rPr>
          <w:rFonts w:cs="Times New Roman"/>
          <w:u w:val="single"/>
        </w:rPr>
        <w:t>Scrutinized Business Operations Prohibited</w:t>
      </w:r>
      <w:r w:rsidRPr="004D7704">
        <w:rPr>
          <w:rFonts w:cs="Times New Roman"/>
        </w:rPr>
        <w:t xml:space="preserve">. In compliance with Section </w:t>
      </w:r>
      <w:hyperlink r:id="rId40" w:anchor="2252.151" w:history="1">
        <w:r w:rsidRPr="004D7704">
          <w:rPr>
            <w:rFonts w:cs="Times New Roman"/>
            <w:u w:val="single"/>
          </w:rPr>
          <w:t>2252.151</w:t>
        </w:r>
      </w:hyperlink>
      <w:r w:rsidRPr="004D7704">
        <w:rPr>
          <w:rFonts w:cs="Times New Roman"/>
        </w:rPr>
        <w:t xml:space="preserve"> et seq. of the Texas Government Code</w:t>
      </w:r>
      <w:bookmarkEnd w:id="119"/>
      <w:r w:rsidRPr="004D7704">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1" w:anchor="2270.0052" w:history="1">
        <w:r w:rsidRPr="004D7704">
          <w:rPr>
            <w:rFonts w:cs="Times New Roman"/>
            <w:u w:val="single"/>
          </w:rPr>
          <w:t>2270.0052</w:t>
        </w:r>
      </w:hyperlink>
      <w:r w:rsidRPr="004D7704">
        <w:rPr>
          <w:rFonts w:cs="Times New Roman"/>
        </w:rPr>
        <w:t xml:space="preserve"> of the Texas Government Code.  “Scrutinized business operations in Iran” is defined in Section </w:t>
      </w:r>
      <w:hyperlink r:id="rId42" w:anchor="2270.0102" w:history="1">
        <w:r w:rsidRPr="004D7704">
          <w:rPr>
            <w:rFonts w:cs="Times New Roman"/>
            <w:u w:val="single"/>
          </w:rPr>
          <w:t>2270.0102</w:t>
        </w:r>
      </w:hyperlink>
      <w:r w:rsidRPr="004D7704">
        <w:rPr>
          <w:rFonts w:cs="Times New Roman"/>
        </w:rPr>
        <w:t xml:space="preserve"> of the Texas Government Code.  “Scrutinized business operations with designated foreign terrorist organizations” is defined in Section </w:t>
      </w:r>
      <w:hyperlink r:id="rId43" w:anchor="2270.0152" w:history="1">
        <w:r w:rsidRPr="004D7704">
          <w:rPr>
            <w:rFonts w:cs="Times New Roman"/>
            <w:u w:val="single"/>
          </w:rPr>
          <w:t>2270.0152</w:t>
        </w:r>
      </w:hyperlink>
      <w:r w:rsidRPr="004D7704">
        <w:rPr>
          <w:rFonts w:cs="Times New Roman"/>
        </w:rPr>
        <w:t xml:space="preserve"> of the Texas Government Code. </w:t>
      </w:r>
    </w:p>
    <w:p w14:paraId="58A4E323" w14:textId="77777777" w:rsidR="004D7704" w:rsidRPr="004D7704" w:rsidRDefault="004D7704" w:rsidP="004D7704">
      <w:pPr>
        <w:numPr>
          <w:ilvl w:val="1"/>
          <w:numId w:val="24"/>
        </w:numPr>
        <w:spacing w:after="120"/>
        <w:contextualSpacing/>
        <w:jc w:val="both"/>
        <w:rPr>
          <w:rFonts w:cs="Times New Roman"/>
        </w:rPr>
      </w:pPr>
      <w:r w:rsidRPr="004D7704">
        <w:rPr>
          <w:rFonts w:cs="Times New Roman"/>
          <w:u w:val="single"/>
        </w:rPr>
        <w:t>Boycott of Energy Companies Prohibited</w:t>
      </w:r>
      <w:r w:rsidRPr="004D7704">
        <w:rPr>
          <w:rFonts w:cs="Times New Roman"/>
        </w:rPr>
        <w:t xml:space="preserve">. In compliance with Section 2276.002 of the Texas Government Code (added by </w:t>
      </w:r>
      <w:hyperlink r:id="rId44" w:history="1">
        <w:r w:rsidRPr="004D7704">
          <w:rPr>
            <w:rFonts w:cs="Times New Roman"/>
            <w:u w:val="single"/>
          </w:rPr>
          <w:t>87th Legislature, S.B. 13</w:t>
        </w:r>
      </w:hyperlink>
      <w:r w:rsidRPr="004D7704">
        <w:rPr>
          <w:rFonts w:cs="Times New Roman"/>
        </w:rPr>
        <w:t xml:space="preserve">), Vendor verifies that it does not boycott </w:t>
      </w:r>
      <w:r w:rsidRPr="004D7704">
        <w:rPr>
          <w:rFonts w:cs="Times New Roman"/>
        </w:rPr>
        <w:lastRenderedPageBreak/>
        <w:t xml:space="preserve">energy companies and will not boycott energy companies during the term of this Agreement. “Boycott energy company” is defined in Section 809.001(1) (added by </w:t>
      </w:r>
      <w:hyperlink r:id="rId45" w:history="1">
        <w:r w:rsidRPr="004D7704">
          <w:rPr>
            <w:rFonts w:cs="Times New Roman"/>
            <w:u w:val="single"/>
          </w:rPr>
          <w:t>87th Legislature, S.B. 13</w:t>
        </w:r>
      </w:hyperlink>
      <w:r w:rsidRPr="004D7704">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48AAA43C" w14:textId="77777777" w:rsidR="004D7704" w:rsidRPr="004D7704" w:rsidRDefault="004D7704" w:rsidP="004D7704">
      <w:pPr>
        <w:numPr>
          <w:ilvl w:val="1"/>
          <w:numId w:val="24"/>
        </w:numPr>
        <w:spacing w:after="120" w:line="252" w:lineRule="auto"/>
        <w:contextualSpacing/>
        <w:jc w:val="both"/>
        <w:rPr>
          <w:rFonts w:cs="Times New Roman"/>
        </w:rPr>
      </w:pPr>
      <w:r w:rsidRPr="004D7704">
        <w:rPr>
          <w:rFonts w:cs="Times New Roman"/>
          <w:u w:val="single"/>
        </w:rPr>
        <w:t>Boycott of Firearm Entities or Firearm Trade Associations Prohibited</w:t>
      </w:r>
      <w:r w:rsidRPr="004D7704">
        <w:rPr>
          <w:rFonts w:cs="Times New Roman"/>
        </w:rPr>
        <w:t xml:space="preserve">. In compliance with Section 2274.002 of the Texas Government Code (added by </w:t>
      </w:r>
      <w:hyperlink r:id="rId46" w:history="1">
        <w:r w:rsidRPr="004D7704">
          <w:rPr>
            <w:rFonts w:cs="Times New Roman"/>
            <w:u w:val="single"/>
          </w:rPr>
          <w:t>87th Legislature, S.B. 19</w:t>
        </w:r>
      </w:hyperlink>
      <w:r w:rsidRPr="004D7704">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7" w:history="1">
        <w:r w:rsidRPr="004D7704">
          <w:rPr>
            <w:rFonts w:cs="Times New Roman"/>
            <w:u w:val="single"/>
          </w:rPr>
          <w:t>87th Legislature, S.B. 19</w:t>
        </w:r>
      </w:hyperlink>
      <w:r w:rsidRPr="004D7704">
        <w:rPr>
          <w:rFonts w:cs="Times New Roman"/>
        </w:rPr>
        <w:t>) and means, with respect to the entity or association, to: (</w:t>
      </w:r>
      <w:proofErr w:type="spellStart"/>
      <w:r w:rsidRPr="004D7704">
        <w:rPr>
          <w:rFonts w:cs="Times New Roman"/>
        </w:rPr>
        <w:t>i</w:t>
      </w:r>
      <w:proofErr w:type="spellEnd"/>
      <w:r w:rsidRPr="004D7704">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4D7704">
        <w:rPr>
          <w:rFonts w:cs="Times New Roman"/>
          <w:i/>
          <w:iCs/>
        </w:rPr>
        <w:t>does not include</w:t>
      </w:r>
      <w:r w:rsidRPr="004D7704">
        <w:rPr>
          <w:rFonts w:cs="Times New Roman"/>
        </w:rPr>
        <w:t>: (</w:t>
      </w:r>
      <w:proofErr w:type="spellStart"/>
      <w:r w:rsidRPr="004D7704">
        <w:rPr>
          <w:rFonts w:cs="Times New Roman"/>
        </w:rPr>
        <w:t>i</w:t>
      </w:r>
      <w:proofErr w:type="spellEnd"/>
      <w:r w:rsidRPr="004D7704">
        <w:rPr>
          <w:rFonts w:cs="Times New Roman"/>
        </w:rPr>
        <w:t>)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556B6890" w14:textId="77777777" w:rsidR="004D7704" w:rsidRPr="004D7704" w:rsidRDefault="004D7704" w:rsidP="004D7704">
      <w:pPr>
        <w:spacing w:after="120" w:line="252" w:lineRule="auto"/>
        <w:ind w:left="720"/>
        <w:contextualSpacing/>
        <w:jc w:val="both"/>
        <w:rPr>
          <w:rFonts w:cs="Times New Roman"/>
        </w:rPr>
      </w:pPr>
    </w:p>
    <w:bookmarkEnd w:id="116"/>
    <w:p w14:paraId="14974331" w14:textId="77777777" w:rsidR="004D7704" w:rsidRPr="004D7704" w:rsidRDefault="004D7704" w:rsidP="004D7704">
      <w:pPr>
        <w:numPr>
          <w:ilvl w:val="0"/>
          <w:numId w:val="24"/>
        </w:numPr>
        <w:spacing w:after="120"/>
        <w:jc w:val="both"/>
        <w:rPr>
          <w:rFonts w:cs="Times New Roman"/>
          <w:szCs w:val="22"/>
        </w:rPr>
      </w:pPr>
      <w:r w:rsidRPr="004D7704">
        <w:rPr>
          <w:rFonts w:cs="Times New Roman"/>
          <w:szCs w:val="22"/>
          <w:u w:val="single"/>
        </w:rPr>
        <w:t>Governing Law; Jurisdiction</w:t>
      </w:r>
      <w:r w:rsidRPr="004D7704">
        <w:rPr>
          <w:rFonts w:cs="Times New Roman"/>
          <w:szCs w:val="22"/>
        </w:rPr>
        <w:t xml:space="preserve">.  THE AGREEMENT SHALL BE GOVERNED BY </w:t>
      </w:r>
      <w:smartTag w:uri="urn:schemas-microsoft-com:office:smarttags" w:element="stockticker">
        <w:r w:rsidRPr="004D7704">
          <w:rPr>
            <w:rFonts w:cs="Times New Roman"/>
            <w:szCs w:val="22"/>
          </w:rPr>
          <w:t>AND</w:t>
        </w:r>
      </w:smartTag>
      <w:r w:rsidRPr="004D7704">
        <w:rPr>
          <w:rFonts w:cs="Times New Roman"/>
          <w:szCs w:val="22"/>
        </w:rPr>
        <w:t xml:space="preserve"> INTERPRETED IN ACCORDANCE WITH THE </w:t>
      </w:r>
      <w:smartTag w:uri="urn:schemas-microsoft-com:office:smarttags" w:element="stockticker">
        <w:r w:rsidRPr="004D7704">
          <w:rPr>
            <w:rFonts w:cs="Times New Roman"/>
            <w:szCs w:val="22"/>
          </w:rPr>
          <w:t>LAWS</w:t>
        </w:r>
      </w:smartTag>
      <w:r w:rsidRPr="004D7704">
        <w:rPr>
          <w:rFonts w:cs="Times New Roman"/>
          <w:szCs w:val="22"/>
        </w:rPr>
        <w:t xml:space="preserve"> OF THE STATE OF TEXAS, USA, WITHOUT REFERENCE TO ITS </w:t>
      </w:r>
      <w:smartTag w:uri="urn:schemas-microsoft-com:office:smarttags" w:element="stockticker">
        <w:r w:rsidRPr="004D7704">
          <w:rPr>
            <w:rFonts w:cs="Times New Roman"/>
            <w:szCs w:val="22"/>
          </w:rPr>
          <w:t>LAWS</w:t>
        </w:r>
      </w:smartTag>
      <w:r w:rsidRPr="004D7704">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09F97157" w14:textId="73D9BD46" w:rsidR="004D7704" w:rsidRPr="004D7704" w:rsidRDefault="004D7704" w:rsidP="004D7704">
      <w:pPr>
        <w:numPr>
          <w:ilvl w:val="0"/>
          <w:numId w:val="24"/>
        </w:numPr>
        <w:spacing w:after="120"/>
        <w:jc w:val="both"/>
        <w:rPr>
          <w:rFonts w:cs="Times New Roman"/>
          <w:szCs w:val="22"/>
        </w:rPr>
      </w:pPr>
      <w:r w:rsidRPr="004D7704">
        <w:rPr>
          <w:rFonts w:cs="Times New Roman"/>
          <w:szCs w:val="22"/>
          <w:u w:val="single"/>
        </w:rPr>
        <w:t>Order of Precedence</w:t>
      </w:r>
      <w:r w:rsidRPr="004D7704">
        <w:rPr>
          <w:rFonts w:cs="Times New Roman"/>
          <w:szCs w:val="22"/>
        </w:rPr>
        <w:t xml:space="preserve">. </w:t>
      </w:r>
      <w:r w:rsidRPr="004D7704">
        <w:rPr>
          <w:szCs w:val="22"/>
        </w:rPr>
        <w:t>T</w:t>
      </w:r>
      <w:r w:rsidRPr="004D7704">
        <w:rPr>
          <w:rFonts w:eastAsia="Calibri"/>
          <w:szCs w:val="22"/>
        </w:rPr>
        <w:t xml:space="preserve">his Agreement is awarded to the Vendor pursuant to the District’s </w:t>
      </w:r>
      <w:r w:rsidRPr="005E45F0">
        <w:rPr>
          <w:rFonts w:eastAsia="Calibri"/>
          <w:b/>
          <w:bCs/>
          <w:szCs w:val="22"/>
          <w:highlight w:val="yellow"/>
        </w:rPr>
        <w:t>Request for Proposal (“RFP”) #20251352137 for Cooling Tower Upgrades (</w:t>
      </w:r>
      <w:proofErr w:type="spellStart"/>
      <w:r w:rsidRPr="005E45F0">
        <w:rPr>
          <w:rFonts w:eastAsia="Calibri"/>
          <w:b/>
          <w:bCs/>
          <w:szCs w:val="22"/>
          <w:highlight w:val="yellow"/>
        </w:rPr>
        <w:t>Bldg</w:t>
      </w:r>
      <w:proofErr w:type="spellEnd"/>
      <w:r w:rsidRPr="005E45F0">
        <w:rPr>
          <w:rFonts w:eastAsia="Calibri"/>
          <w:b/>
          <w:bCs/>
          <w:szCs w:val="22"/>
          <w:highlight w:val="yellow"/>
        </w:rPr>
        <w:t xml:space="preserve"> 1400)</w:t>
      </w:r>
      <w:r w:rsidRPr="005E45F0">
        <w:rPr>
          <w:rFonts w:eastAsia="Calibri"/>
          <w:szCs w:val="22"/>
          <w:highlight w:val="yellow"/>
        </w:rPr>
        <w:t>,</w:t>
      </w:r>
      <w:r w:rsidRPr="004D7704">
        <w:rPr>
          <w:rFonts w:eastAsia="Calibri"/>
          <w:szCs w:val="22"/>
        </w:rPr>
        <w:t xml:space="preserve"> all of whose material terms and conditions, including without limitation the </w:t>
      </w:r>
      <w:r w:rsidRPr="004D7704">
        <w:rPr>
          <w:rFonts w:eastAsia="Calibri"/>
          <w:szCs w:val="22"/>
          <w:highlight w:val="yellow"/>
        </w:rPr>
        <w:t>RFP</w:t>
      </w:r>
      <w:r w:rsidRPr="004D7704">
        <w:rPr>
          <w:rFonts w:eastAsia="Calibri"/>
          <w:szCs w:val="22"/>
        </w:rPr>
        <w:t xml:space="preserve"> Project Scope and Minimum Requirements and Vendor’s response thereto are incorporated herein; provided, however, that in the event of conflict between the terms of the </w:t>
      </w:r>
      <w:r w:rsidRPr="004D7704">
        <w:rPr>
          <w:rFonts w:eastAsia="Calibri"/>
          <w:szCs w:val="22"/>
          <w:highlight w:val="yellow"/>
        </w:rPr>
        <w:t>RFP,</w:t>
      </w:r>
      <w:r w:rsidRPr="004D7704">
        <w:rPr>
          <w:rFonts w:eastAsia="Calibri"/>
          <w:szCs w:val="22"/>
        </w:rPr>
        <w:t xml:space="preserve"> Vendor’s Response, and this Agreement, the terms of this Agreement shall prevail.</w:t>
      </w:r>
    </w:p>
    <w:p w14:paraId="417DD578" w14:textId="77777777" w:rsidR="004D7704" w:rsidRPr="004D7704" w:rsidRDefault="004D7704" w:rsidP="004D7704">
      <w:pPr>
        <w:numPr>
          <w:ilvl w:val="0"/>
          <w:numId w:val="24"/>
        </w:numPr>
        <w:spacing w:after="120"/>
        <w:jc w:val="both"/>
        <w:rPr>
          <w:rFonts w:cs="Times New Roman"/>
          <w:szCs w:val="22"/>
        </w:rPr>
      </w:pPr>
      <w:r w:rsidRPr="004D7704">
        <w:rPr>
          <w:rFonts w:cs="Times New Roman"/>
          <w:szCs w:val="22"/>
          <w:u w:val="single"/>
        </w:rPr>
        <w:t>Liability</w:t>
      </w:r>
      <w:r w:rsidRPr="004D7704">
        <w:rPr>
          <w:rFonts w:cs="Times New Roman"/>
          <w:szCs w:val="22"/>
        </w:rPr>
        <w:t xml:space="preserve">.  NEITHER PARTY, </w:t>
      </w:r>
      <w:smartTag w:uri="urn:schemas-microsoft-com:office:smarttags" w:element="stockticker">
        <w:r w:rsidRPr="004D7704">
          <w:rPr>
            <w:rFonts w:cs="Times New Roman"/>
            <w:szCs w:val="22"/>
          </w:rPr>
          <w:t>NOR</w:t>
        </w:r>
      </w:smartTag>
      <w:r w:rsidRPr="004D7704">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137345A5" w14:textId="77777777" w:rsidR="004D7704" w:rsidRPr="004D7704" w:rsidRDefault="004D7704" w:rsidP="004D7704">
      <w:pPr>
        <w:numPr>
          <w:ilvl w:val="0"/>
          <w:numId w:val="24"/>
        </w:numPr>
        <w:spacing w:after="120"/>
        <w:jc w:val="both"/>
        <w:rPr>
          <w:rFonts w:cs="Times New Roman"/>
          <w:szCs w:val="22"/>
        </w:rPr>
      </w:pPr>
      <w:r w:rsidRPr="004D7704">
        <w:rPr>
          <w:rFonts w:cs="Times New Roman"/>
          <w:szCs w:val="22"/>
          <w:u w:val="single"/>
        </w:rPr>
        <w:t>Prohibition on Use of Name and Logo</w:t>
      </w:r>
      <w:r w:rsidRPr="004D7704">
        <w:rPr>
          <w:rFonts w:cs="Times New Roman"/>
          <w:i/>
          <w:szCs w:val="22"/>
        </w:rPr>
        <w:t>.</w:t>
      </w:r>
      <w:r w:rsidRPr="004D7704">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484397BE" w14:textId="77777777" w:rsidR="004D7704" w:rsidRPr="004D7704" w:rsidRDefault="004D7704" w:rsidP="004D7704">
      <w:pPr>
        <w:numPr>
          <w:ilvl w:val="0"/>
          <w:numId w:val="24"/>
        </w:numPr>
        <w:spacing w:after="120"/>
        <w:jc w:val="both"/>
        <w:rPr>
          <w:rFonts w:cs="Times New Roman"/>
          <w:i/>
          <w:szCs w:val="22"/>
        </w:rPr>
      </w:pPr>
      <w:r w:rsidRPr="004D7704">
        <w:rPr>
          <w:rFonts w:cs="Times New Roman"/>
          <w:szCs w:val="22"/>
          <w:u w:val="single"/>
        </w:rPr>
        <w:lastRenderedPageBreak/>
        <w:t>Termination Right</w:t>
      </w:r>
      <w:r w:rsidRPr="004D7704">
        <w:rPr>
          <w:rFonts w:cs="Times New Roman"/>
          <w:i/>
          <w:szCs w:val="22"/>
        </w:rPr>
        <w:t>.</w:t>
      </w:r>
      <w:r w:rsidRPr="004D7704">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4D7704">
        <w:rPr>
          <w:rFonts w:cs="Times New Roman"/>
          <w:szCs w:val="22"/>
          <w:u w:val="single"/>
        </w:rPr>
        <w:t>change-in-control</w:t>
      </w:r>
      <w:r w:rsidRPr="004D7704">
        <w:rPr>
          <w:rFonts w:cs="Times New Roman"/>
          <w:szCs w:val="22"/>
        </w:rPr>
        <w:t>” means that (a) there occurs a reorganization, merger, consolidation or other corporate transaction involving Vendor (a “</w:t>
      </w:r>
      <w:r w:rsidRPr="004D7704">
        <w:rPr>
          <w:rFonts w:cs="Times New Roman"/>
          <w:szCs w:val="22"/>
          <w:u w:val="single"/>
        </w:rPr>
        <w:t>Transaction</w:t>
      </w:r>
      <w:r w:rsidRPr="004D7704">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642134D4" w14:textId="77777777" w:rsidR="004D7704" w:rsidRPr="004D7704" w:rsidRDefault="004D7704" w:rsidP="004D7704">
      <w:pPr>
        <w:numPr>
          <w:ilvl w:val="0"/>
          <w:numId w:val="24"/>
        </w:numPr>
        <w:spacing w:after="120"/>
        <w:jc w:val="both"/>
        <w:rPr>
          <w:rFonts w:cs="Times New Roman"/>
          <w:szCs w:val="22"/>
        </w:rPr>
      </w:pPr>
      <w:bookmarkStart w:id="120" w:name="_Hlk54254967"/>
      <w:r w:rsidRPr="004D7704">
        <w:rPr>
          <w:rFonts w:cs="Times New Roman"/>
          <w:szCs w:val="22"/>
          <w:u w:val="single"/>
        </w:rPr>
        <w:t>Insurance</w:t>
      </w:r>
      <w:r w:rsidRPr="004D7704">
        <w:rPr>
          <w:rFonts w:cs="Times New Roman"/>
          <w:szCs w:val="22"/>
        </w:rPr>
        <w:t xml:space="preserve">.  During the term of this Agreement, Vendor will maintain </w:t>
      </w:r>
      <w:sdt>
        <w:sdtPr>
          <w:rPr>
            <w:rFonts w:cs="Times New Roman"/>
            <w:szCs w:val="22"/>
          </w:rPr>
          <w:id w:val="-1405682494"/>
          <w:placeholder>
            <w:docPart w:val="E8EC157C927A4D018CD57189EFA14405"/>
          </w:placeholder>
        </w:sdtPr>
        <w:sdtEndPr/>
        <w:sdtContent>
          <w:r w:rsidRPr="004D7704">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4D7704">
        <w:rPr>
          <w:rFonts w:cs="Times New Roman"/>
          <w:szCs w:val="22"/>
        </w:rPr>
        <w:t>. Furthermore, upon the execution of this Agreement and upon request any time thereafter, Vendor will furnish a then current certificate(s) of insurance.</w:t>
      </w:r>
    </w:p>
    <w:bookmarkEnd w:id="120"/>
    <w:p w14:paraId="68F49CED" w14:textId="77777777" w:rsidR="004D7704" w:rsidRPr="004D7704" w:rsidRDefault="004D7704" w:rsidP="004D7704">
      <w:pPr>
        <w:numPr>
          <w:ilvl w:val="0"/>
          <w:numId w:val="24"/>
        </w:numPr>
        <w:spacing w:after="120"/>
        <w:jc w:val="both"/>
        <w:rPr>
          <w:rFonts w:cs="Times New Roman"/>
          <w:szCs w:val="22"/>
        </w:rPr>
      </w:pPr>
      <w:r w:rsidRPr="004D7704">
        <w:rPr>
          <w:rFonts w:cs="Times New Roman"/>
          <w:szCs w:val="22"/>
          <w:u w:val="single"/>
        </w:rPr>
        <w:t>Assignment Prohibited</w:t>
      </w:r>
      <w:r w:rsidRPr="004D7704">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0B35303B" w14:textId="77777777" w:rsidR="004D7704" w:rsidRPr="004D7704" w:rsidRDefault="004D7704" w:rsidP="004D7704">
      <w:pPr>
        <w:numPr>
          <w:ilvl w:val="0"/>
          <w:numId w:val="24"/>
        </w:numPr>
        <w:spacing w:after="120"/>
        <w:jc w:val="both"/>
        <w:rPr>
          <w:rFonts w:cs="Times New Roman"/>
          <w:szCs w:val="22"/>
        </w:rPr>
      </w:pPr>
      <w:r w:rsidRPr="004D7704">
        <w:rPr>
          <w:rFonts w:cs="Times New Roman"/>
          <w:szCs w:val="22"/>
          <w:u w:val="single"/>
        </w:rPr>
        <w:t>Compliance with Laws</w:t>
      </w:r>
      <w:r w:rsidRPr="004D7704">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bookmarkEnd w:id="102"/>
    </w:p>
    <w:p w14:paraId="10212B6B" w14:textId="77777777" w:rsidR="002A3291" w:rsidRDefault="002A3291">
      <w:pPr>
        <w:spacing w:after="160" w:line="259" w:lineRule="auto"/>
        <w:rPr>
          <w:rFonts w:cs="Times New Roman"/>
        </w:rPr>
      </w:pPr>
      <w:bookmarkStart w:id="121" w:name="ExD"/>
      <w:bookmarkEnd w:id="101"/>
      <w:r>
        <w:rPr>
          <w:rFonts w:cs="Times New Roman"/>
        </w:rPr>
        <w:br w:type="page"/>
      </w:r>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21"/>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1EC180DF" w:rsidR="00EC7C8E" w:rsidRPr="009A3EA6" w:rsidRDefault="003305C2" w:rsidP="00EC7C8E">
      <w:pPr>
        <w:spacing w:after="120"/>
        <w:jc w:val="center"/>
        <w:rPr>
          <w:rFonts w:cs="Times New Roman"/>
          <w:b/>
          <w:bCs/>
          <w:sz w:val="24"/>
          <w:szCs w:val="24"/>
        </w:rPr>
      </w:pPr>
      <w:r w:rsidRPr="003305C2">
        <w:rPr>
          <w:rFonts w:cs="Times New Roman"/>
          <w:b/>
          <w:bCs/>
          <w:sz w:val="24"/>
          <w:szCs w:val="24"/>
        </w:rPr>
        <w:t>RFP #20251352137 Cooling Tower Upgrades (Bldg. 1400)</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582515"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2" w:name="Check3"/>
            <w:bookmarkEnd w:id="12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3" w:name="Check4"/>
            <w:bookmarkEnd w:id="12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4" w:name="Check5"/>
            <w:bookmarkEnd w:id="12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582515"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5" w:name="Check6"/>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6" w:name="Check7"/>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7" w:name="Check8"/>
            <w:bookmarkEnd w:id="12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8" w:name="Check9"/>
            <w:bookmarkEnd w:id="12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29" w:name="Check10"/>
            <w:bookmarkEnd w:id="12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582515"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30" w:name="Check11"/>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582515"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31" w:name="Check12"/>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582515"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2" w:name="Check16"/>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582515"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3" w:name="Check13"/>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582515"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4" w:name="Check17"/>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582515"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5" w:name="Check15"/>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582515"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6" w:name="Check18"/>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7" w:name="Check19"/>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582515"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8" w:name="Check20"/>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39" w:name="Check21"/>
            <w:bookmarkEnd w:id="13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6D79D07D" w14:textId="318964A5" w:rsidR="00EC7C8E" w:rsidRPr="00DC0FCF" w:rsidRDefault="00EC7C8E" w:rsidP="00EC7C8E">
      <w:pPr>
        <w:keepNext/>
        <w:jc w:val="center"/>
        <w:rPr>
          <w:rFonts w:cs="Times New Roman"/>
          <w:b/>
          <w:sz w:val="40"/>
          <w:szCs w:val="40"/>
        </w:rPr>
      </w:pPr>
      <w:bookmarkStart w:id="140" w:name="ExG"/>
      <w:r w:rsidRPr="00DC0FCF">
        <w:rPr>
          <w:rFonts w:cs="Times New Roman"/>
          <w:b/>
          <w:sz w:val="40"/>
          <w:szCs w:val="40"/>
        </w:rPr>
        <w:lastRenderedPageBreak/>
        <w:t xml:space="preserve">Exhibit </w:t>
      </w:r>
      <w:r w:rsidR="00C67BCE">
        <w:rPr>
          <w:rFonts w:cs="Times New Roman"/>
          <w:b/>
          <w:sz w:val="40"/>
          <w:szCs w:val="40"/>
        </w:rPr>
        <w:t>F</w:t>
      </w:r>
    </w:p>
    <w:p w14:paraId="75402EB0" w14:textId="49141567" w:rsidR="00EC7C8E" w:rsidRDefault="004B4B9E" w:rsidP="00EC7C8E">
      <w:pPr>
        <w:keepNext/>
        <w:jc w:val="center"/>
        <w:rPr>
          <w:rFonts w:cs="Times New Roman"/>
          <w:b/>
          <w:sz w:val="36"/>
          <w:szCs w:val="36"/>
        </w:rPr>
      </w:pPr>
      <w:bookmarkStart w:id="141" w:name="_Hlk214606909"/>
      <w:r>
        <w:rPr>
          <w:rFonts w:cs="Times New Roman"/>
          <w:b/>
          <w:sz w:val="36"/>
          <w:szCs w:val="36"/>
        </w:rPr>
        <w:t>HUB</w:t>
      </w:r>
      <w:r w:rsidR="00EC7C8E" w:rsidRPr="0070210F">
        <w:rPr>
          <w:rFonts w:cs="Times New Roman"/>
          <w:b/>
          <w:sz w:val="36"/>
          <w:szCs w:val="36"/>
        </w:rPr>
        <w:t xml:space="preserve">: Good Faith Form </w:t>
      </w:r>
      <w:bookmarkEnd w:id="140"/>
    </w:p>
    <w:p w14:paraId="67BAD804" w14:textId="77777777" w:rsidR="00D17040" w:rsidRDefault="00D17040" w:rsidP="00EC7C8E">
      <w:pPr>
        <w:keepNext/>
        <w:jc w:val="center"/>
        <w:rPr>
          <w:rFonts w:cs="Times New Roman"/>
          <w:b/>
          <w:sz w:val="36"/>
          <w:szCs w:val="36"/>
        </w:rPr>
      </w:pPr>
    </w:p>
    <w:bookmarkEnd w:id="141"/>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8C8B338"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5D6B085A" w14:textId="2FE55528" w:rsidR="00D17040" w:rsidRPr="009A3EA6" w:rsidRDefault="004B4B9E" w:rsidP="00B75412">
      <w:pPr>
        <w:widowControl w:val="0"/>
        <w:autoSpaceDE w:val="0"/>
        <w:autoSpaceDN w:val="0"/>
        <w:spacing w:before="1"/>
        <w:jc w:val="center"/>
        <w:rPr>
          <w:rFonts w:eastAsia="Cambria" w:cs="Times New Roman"/>
          <w:b/>
          <w:sz w:val="14"/>
          <w:szCs w:val="22"/>
          <w:lang w:bidi="en-US"/>
        </w:rPr>
      </w:pPr>
      <w:r>
        <w:rPr>
          <w:rFonts w:cs="Times New Roman"/>
          <w:b/>
          <w:sz w:val="36"/>
          <w:szCs w:val="36"/>
        </w:rPr>
        <w:t>HUB</w:t>
      </w:r>
      <w:r w:rsidR="00D17040" w:rsidRPr="0070210F">
        <w:rPr>
          <w:rFonts w:cs="Times New Roman"/>
          <w:b/>
          <w:sz w:val="36"/>
          <w:szCs w:val="36"/>
        </w:rPr>
        <w:t>: Good Faith Form</w:t>
      </w:r>
    </w:p>
    <w:p w14:paraId="2812F468"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24185463" w14:textId="77777777" w:rsidTr="00B75412">
        <w:trPr>
          <w:trHeight w:val="350"/>
        </w:trPr>
        <w:tc>
          <w:tcPr>
            <w:tcW w:w="1238" w:type="pct"/>
          </w:tcPr>
          <w:p w14:paraId="7A36F92B"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2A01DA16" w14:textId="1931EF76" w:rsidR="00B40084" w:rsidRPr="005E45F0" w:rsidRDefault="00B40084" w:rsidP="0089009C">
            <w:pPr>
              <w:pBdr>
                <w:top w:val="nil"/>
                <w:left w:val="nil"/>
                <w:bottom w:val="nil"/>
                <w:right w:val="nil"/>
                <w:between w:val="nil"/>
              </w:pBdr>
              <w:rPr>
                <w:rFonts w:eastAsia="Calibri" w:cs="Times New Roman"/>
                <w:b/>
                <w:bCs/>
                <w:color w:val="000000"/>
                <w:szCs w:val="22"/>
              </w:rPr>
            </w:pPr>
            <w:r w:rsidRPr="00733A1B">
              <w:rPr>
                <w:rFonts w:eastAsia="Calibri" w:cs="Times New Roman"/>
                <w:szCs w:val="22"/>
              </w:rPr>
              <w:t xml:space="preserve">   </w:t>
            </w:r>
            <w:r w:rsidR="003305C2" w:rsidRPr="005E45F0">
              <w:rPr>
                <w:rFonts w:eastAsia="Calibri" w:cs="Times New Roman"/>
                <w:b/>
                <w:bCs/>
                <w:szCs w:val="22"/>
              </w:rPr>
              <w:t>RFP #20251352137 Cooling Tower Upgrades (Bldg. 1400)</w:t>
            </w:r>
          </w:p>
        </w:tc>
      </w:tr>
      <w:tr w:rsidR="00B40084" w:rsidRPr="00733A1B" w14:paraId="581DF16F" w14:textId="77777777" w:rsidTr="00B75412">
        <w:trPr>
          <w:trHeight w:val="261"/>
        </w:trPr>
        <w:tc>
          <w:tcPr>
            <w:tcW w:w="1238" w:type="pct"/>
          </w:tcPr>
          <w:p w14:paraId="546A1E00"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60DBD25"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97F24F1" w14:textId="77777777" w:rsidTr="00B75412">
        <w:trPr>
          <w:trHeight w:val="261"/>
        </w:trPr>
        <w:tc>
          <w:tcPr>
            <w:tcW w:w="1238" w:type="pct"/>
          </w:tcPr>
          <w:p w14:paraId="0FC4039F"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DCBAB7F"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1D65BB3" w14:textId="77777777" w:rsidTr="00B75412">
        <w:trPr>
          <w:trHeight w:val="258"/>
        </w:trPr>
        <w:tc>
          <w:tcPr>
            <w:tcW w:w="1238" w:type="pct"/>
          </w:tcPr>
          <w:p w14:paraId="5DB90A7D"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1ED44E8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788D21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DB7A093" w14:textId="77777777" w:rsidR="004B4B9E" w:rsidRPr="00537DDD" w:rsidRDefault="004B4B9E" w:rsidP="004B4B9E">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highlight w:val="cyan"/>
        </w:rPr>
      </w:pPr>
      <w:bookmarkStart w:id="142" w:name="_Hlk214604135"/>
      <w:r w:rsidRPr="00733A1B">
        <w:rPr>
          <w:rFonts w:cs="Times New Roman"/>
          <w:color w:val="000000"/>
          <w:szCs w:val="22"/>
        </w:rPr>
        <w:t xml:space="preserve">Are you a </w:t>
      </w:r>
      <w:r w:rsidRPr="00537DDD">
        <w:rPr>
          <w:rFonts w:cs="Times New Roman"/>
          <w:color w:val="000000"/>
          <w:szCs w:val="22"/>
          <w:highlight w:val="cyan"/>
        </w:rPr>
        <w:t>small or historically underutilized business (HUB)?</w:t>
      </w:r>
    </w:p>
    <w:p w14:paraId="18980BA9" w14:textId="77777777" w:rsidR="004B4B9E" w:rsidRPr="00733A1B" w:rsidRDefault="004B4B9E" w:rsidP="004B4B9E">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w:t>
      </w:r>
      <w:r w:rsidRPr="00F346AF">
        <w:rPr>
          <w:rFonts w:eastAsia="Calibri" w:cs="Times New Roman"/>
          <w:color w:val="000000"/>
          <w:szCs w:val="22"/>
          <w:highlight w:val="cyan"/>
        </w:rPr>
        <w:t>current</w:t>
      </w:r>
      <w:r w:rsidRPr="00733A1B">
        <w:rPr>
          <w:rFonts w:eastAsia="Calibri" w:cs="Times New Roman"/>
          <w:color w:val="000000"/>
          <w:szCs w:val="22"/>
        </w:rPr>
        <w:t xml:space="preserve"> certification form </w:t>
      </w:r>
      <w:r w:rsidRPr="00733A1B">
        <w:rPr>
          <w:rFonts w:eastAsia="Calibri" w:cs="Times New Roman"/>
          <w:b/>
          <w:i/>
          <w:color w:val="FF0000"/>
          <w:szCs w:val="22"/>
        </w:rPr>
        <w:t>(Stop Here)</w:t>
      </w:r>
    </w:p>
    <w:p w14:paraId="1C040739" w14:textId="77777777" w:rsidR="004B4B9E" w:rsidRPr="00733A1B" w:rsidRDefault="004B4B9E" w:rsidP="004B4B9E">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bookmarkEnd w:id="142"/>
    <w:p w14:paraId="6195CB5B" w14:textId="6104D7E6" w:rsidR="004B4B9E" w:rsidRPr="00733A1B" w:rsidRDefault="004B4B9E" w:rsidP="004B4B9E">
      <w:pPr>
        <w:widowControl w:val="0"/>
        <w:numPr>
          <w:ilvl w:val="0"/>
          <w:numId w:val="15"/>
        </w:numPr>
        <w:pBdr>
          <w:top w:val="nil"/>
          <w:left w:val="nil"/>
          <w:bottom w:val="nil"/>
          <w:right w:val="nil"/>
          <w:between w:val="nil"/>
        </w:pBdr>
        <w:tabs>
          <w:tab w:val="left" w:pos="392"/>
        </w:tabs>
        <w:spacing w:before="4" w:line="228" w:lineRule="auto"/>
        <w:rPr>
          <w:rFonts w:cs="Times New Roman"/>
          <w:color w:val="000000"/>
          <w:szCs w:val="22"/>
        </w:rPr>
      </w:pPr>
      <w:r w:rsidRPr="00733A1B">
        <w:rPr>
          <w:rFonts w:cs="Times New Roman"/>
          <w:color w:val="000000"/>
          <w:szCs w:val="22"/>
        </w:rPr>
        <w:t xml:space="preserve">List all participating </w:t>
      </w:r>
      <w:r w:rsidRPr="00F346AF">
        <w:rPr>
          <w:rFonts w:cs="Times New Roman"/>
          <w:color w:val="000000"/>
          <w:szCs w:val="22"/>
          <w:highlight w:val="cyan"/>
        </w:rPr>
        <w:t>HUB</w:t>
      </w:r>
      <w:r w:rsidRPr="00733A1B">
        <w:rPr>
          <w:rFonts w:cs="Times New Roman"/>
          <w:color w:val="000000"/>
          <w:szCs w:val="22"/>
        </w:rPr>
        <w:t xml:space="preserve"> certified agencies/organizations contacted regarding subcontracting and/or partnership opportunities for this contract.  </w:t>
      </w:r>
      <w:r w:rsidRPr="004B4B9E">
        <w:rPr>
          <w:rFonts w:cs="Times New Roman"/>
          <w:b/>
          <w:bCs/>
          <w:i/>
          <w:color w:val="EE0000"/>
          <w:szCs w:val="22"/>
        </w:rPr>
        <w:t>(</w:t>
      </w:r>
      <w:r>
        <w:rPr>
          <w:rFonts w:cs="Times New Roman"/>
          <w:b/>
          <w:bCs/>
          <w:i/>
          <w:color w:val="EE0000"/>
          <w:szCs w:val="22"/>
        </w:rPr>
        <w:t>i</w:t>
      </w:r>
      <w:r w:rsidRPr="004B4B9E">
        <w:rPr>
          <w:rFonts w:cs="Times New Roman"/>
          <w:b/>
          <w:bCs/>
          <w:i/>
          <w:color w:val="EE0000"/>
          <w:szCs w:val="22"/>
        </w:rPr>
        <w:t>nsert additional rows as needed)</w:t>
      </w:r>
    </w:p>
    <w:p w14:paraId="4AA73DFF" w14:textId="77777777" w:rsidR="004B4B9E" w:rsidRPr="00733A1B" w:rsidRDefault="004B4B9E" w:rsidP="004B4B9E">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4B4B9E" w:rsidRPr="00733A1B" w14:paraId="30094AEE" w14:textId="77777777" w:rsidTr="00D674C4">
        <w:trPr>
          <w:trHeight w:val="899"/>
        </w:trPr>
        <w:tc>
          <w:tcPr>
            <w:tcW w:w="831" w:type="pct"/>
            <w:shd w:val="clear" w:color="auto" w:fill="F0F0F0"/>
          </w:tcPr>
          <w:p w14:paraId="0D02349C" w14:textId="77777777" w:rsidR="004B4B9E" w:rsidRPr="000B640D" w:rsidRDefault="004B4B9E" w:rsidP="004B4B9E">
            <w:pPr>
              <w:pBdr>
                <w:top w:val="nil"/>
                <w:left w:val="nil"/>
                <w:bottom w:val="nil"/>
                <w:right w:val="nil"/>
                <w:between w:val="nil"/>
              </w:pBdr>
              <w:spacing w:before="104" w:line="242" w:lineRule="auto"/>
              <w:ind w:right="209"/>
              <w:jc w:val="center"/>
              <w:rPr>
                <w:rFonts w:eastAsia="Calibri" w:cs="Times New Roman"/>
                <w:color w:val="000000"/>
                <w:sz w:val="18"/>
                <w:szCs w:val="18"/>
                <w:highlight w:val="cyan"/>
              </w:rPr>
            </w:pPr>
            <w:bookmarkStart w:id="143" w:name="_Hlk214604172"/>
            <w:r w:rsidRPr="000B640D">
              <w:rPr>
                <w:rFonts w:eastAsia="Calibri" w:cs="Times New Roman"/>
                <w:color w:val="000000"/>
                <w:sz w:val="18"/>
                <w:szCs w:val="18"/>
                <w:highlight w:val="cyan"/>
              </w:rPr>
              <w:t>Subcontractor Company Name</w:t>
            </w:r>
          </w:p>
        </w:tc>
        <w:tc>
          <w:tcPr>
            <w:tcW w:w="951" w:type="pct"/>
            <w:shd w:val="clear" w:color="auto" w:fill="F0F0F0"/>
          </w:tcPr>
          <w:p w14:paraId="28A8F766" w14:textId="77777777" w:rsidR="004B4B9E" w:rsidRPr="000B640D" w:rsidRDefault="004B4B9E" w:rsidP="004B4B9E">
            <w:pPr>
              <w:pBdr>
                <w:top w:val="nil"/>
                <w:left w:val="nil"/>
                <w:bottom w:val="nil"/>
                <w:right w:val="nil"/>
                <w:between w:val="nil"/>
              </w:pBdr>
              <w:spacing w:before="6"/>
              <w:jc w:val="center"/>
              <w:rPr>
                <w:rFonts w:eastAsia="Calibri" w:cs="Times New Roman"/>
                <w:i/>
                <w:color w:val="000000"/>
                <w:szCs w:val="22"/>
                <w:highlight w:val="cyan"/>
              </w:rPr>
            </w:pPr>
          </w:p>
          <w:p w14:paraId="7527DCC4" w14:textId="77777777" w:rsidR="004B4B9E" w:rsidRPr="000B640D" w:rsidRDefault="004B4B9E" w:rsidP="004B4B9E">
            <w:pPr>
              <w:pBdr>
                <w:top w:val="nil"/>
                <w:left w:val="nil"/>
                <w:bottom w:val="nil"/>
                <w:right w:val="nil"/>
                <w:between w:val="nil"/>
              </w:pBdr>
              <w:jc w:val="center"/>
              <w:rPr>
                <w:rFonts w:eastAsia="Calibri" w:cs="Times New Roman"/>
                <w:color w:val="000000"/>
                <w:sz w:val="18"/>
                <w:szCs w:val="18"/>
                <w:highlight w:val="cyan"/>
              </w:rPr>
            </w:pPr>
            <w:r w:rsidRPr="000B640D">
              <w:rPr>
                <w:rFonts w:eastAsia="Calibri" w:cs="Times New Roman"/>
                <w:color w:val="000000"/>
                <w:sz w:val="18"/>
                <w:szCs w:val="18"/>
                <w:highlight w:val="cyan"/>
              </w:rPr>
              <w:t>Email / Phone</w:t>
            </w:r>
          </w:p>
        </w:tc>
        <w:tc>
          <w:tcPr>
            <w:tcW w:w="1075" w:type="pct"/>
            <w:shd w:val="clear" w:color="auto" w:fill="F0F0F0"/>
          </w:tcPr>
          <w:p w14:paraId="154D4DCE" w14:textId="77777777" w:rsidR="004B4B9E" w:rsidRPr="000B640D" w:rsidRDefault="004B4B9E" w:rsidP="004B4B9E">
            <w:pPr>
              <w:pBdr>
                <w:top w:val="nil"/>
                <w:left w:val="nil"/>
                <w:bottom w:val="nil"/>
                <w:right w:val="nil"/>
                <w:between w:val="nil"/>
              </w:pBdr>
              <w:spacing w:line="242" w:lineRule="auto"/>
              <w:ind w:left="60" w:right="226" w:hanging="60"/>
              <w:jc w:val="center"/>
              <w:rPr>
                <w:rFonts w:eastAsia="Calibri" w:cs="Times New Roman"/>
                <w:color w:val="000000"/>
                <w:sz w:val="18"/>
                <w:szCs w:val="18"/>
                <w:highlight w:val="cyan"/>
              </w:rPr>
            </w:pPr>
          </w:p>
          <w:p w14:paraId="51AEA264" w14:textId="77777777" w:rsidR="004B4B9E" w:rsidRPr="000B640D" w:rsidRDefault="004B4B9E" w:rsidP="004B4B9E">
            <w:pPr>
              <w:pBdr>
                <w:top w:val="nil"/>
                <w:left w:val="nil"/>
                <w:bottom w:val="nil"/>
                <w:right w:val="nil"/>
                <w:between w:val="nil"/>
              </w:pBdr>
              <w:spacing w:line="242" w:lineRule="auto"/>
              <w:ind w:left="60" w:right="226" w:hanging="60"/>
              <w:jc w:val="center"/>
              <w:rPr>
                <w:rFonts w:eastAsia="Calibri" w:cs="Times New Roman"/>
                <w:color w:val="000000"/>
                <w:sz w:val="18"/>
                <w:szCs w:val="18"/>
                <w:highlight w:val="cyan"/>
              </w:rPr>
            </w:pPr>
            <w:r w:rsidRPr="000B640D">
              <w:rPr>
                <w:rFonts w:eastAsia="Calibri" w:cs="Times New Roman"/>
                <w:color w:val="000000"/>
                <w:sz w:val="18"/>
                <w:szCs w:val="18"/>
                <w:highlight w:val="cyan"/>
              </w:rPr>
              <w:t>Certification Type and Number</w:t>
            </w:r>
          </w:p>
        </w:tc>
        <w:tc>
          <w:tcPr>
            <w:tcW w:w="839" w:type="pct"/>
            <w:shd w:val="clear" w:color="auto" w:fill="F0F0F0"/>
          </w:tcPr>
          <w:p w14:paraId="3398A5E7" w14:textId="77777777" w:rsidR="004B4B9E" w:rsidRPr="000B640D" w:rsidRDefault="004B4B9E" w:rsidP="004B4B9E">
            <w:pPr>
              <w:pBdr>
                <w:top w:val="nil"/>
                <w:left w:val="nil"/>
                <w:bottom w:val="nil"/>
                <w:right w:val="nil"/>
                <w:between w:val="nil"/>
              </w:pBdr>
              <w:spacing w:before="6"/>
              <w:jc w:val="center"/>
              <w:rPr>
                <w:rFonts w:eastAsia="Calibri" w:cs="Times New Roman"/>
                <w:i/>
                <w:color w:val="000000"/>
                <w:szCs w:val="22"/>
                <w:highlight w:val="cyan"/>
              </w:rPr>
            </w:pPr>
          </w:p>
          <w:p w14:paraId="02216504" w14:textId="77777777" w:rsidR="004B4B9E" w:rsidRPr="000B640D" w:rsidRDefault="004B4B9E" w:rsidP="004B4B9E">
            <w:pPr>
              <w:pBdr>
                <w:top w:val="nil"/>
                <w:left w:val="nil"/>
                <w:bottom w:val="nil"/>
                <w:right w:val="nil"/>
                <w:between w:val="nil"/>
              </w:pBdr>
              <w:ind w:left="27" w:right="-15"/>
              <w:jc w:val="center"/>
              <w:rPr>
                <w:rFonts w:eastAsia="Calibri" w:cs="Times New Roman"/>
                <w:color w:val="000000"/>
                <w:sz w:val="18"/>
                <w:szCs w:val="18"/>
                <w:highlight w:val="cyan"/>
              </w:rPr>
            </w:pPr>
            <w:r w:rsidRPr="000B640D">
              <w:rPr>
                <w:rFonts w:eastAsia="Calibri" w:cs="Times New Roman"/>
                <w:color w:val="000000"/>
                <w:sz w:val="18"/>
                <w:szCs w:val="18"/>
                <w:highlight w:val="cyan"/>
              </w:rPr>
              <w:t>Total Contract Value</w:t>
            </w:r>
          </w:p>
        </w:tc>
        <w:tc>
          <w:tcPr>
            <w:tcW w:w="723" w:type="pct"/>
            <w:shd w:val="clear" w:color="auto" w:fill="F0F0F0"/>
          </w:tcPr>
          <w:p w14:paraId="562CF29D" w14:textId="77777777" w:rsidR="004B4B9E" w:rsidRPr="000B640D" w:rsidRDefault="004B4B9E" w:rsidP="004B4B9E">
            <w:pPr>
              <w:pBdr>
                <w:top w:val="nil"/>
                <w:left w:val="nil"/>
                <w:bottom w:val="nil"/>
                <w:right w:val="nil"/>
                <w:between w:val="nil"/>
              </w:pBdr>
              <w:spacing w:before="104"/>
              <w:ind w:left="82" w:right="54"/>
              <w:jc w:val="center"/>
              <w:rPr>
                <w:rFonts w:eastAsia="Calibri" w:cs="Times New Roman"/>
                <w:color w:val="000000"/>
                <w:sz w:val="18"/>
                <w:szCs w:val="18"/>
                <w:highlight w:val="cyan"/>
              </w:rPr>
            </w:pPr>
            <w:r w:rsidRPr="000B640D">
              <w:rPr>
                <w:rFonts w:eastAsia="Calibri" w:cs="Times New Roman"/>
                <w:color w:val="000000"/>
                <w:sz w:val="18"/>
                <w:szCs w:val="18"/>
                <w:highlight w:val="cyan"/>
              </w:rPr>
              <w:t>HUB</w:t>
            </w:r>
          </w:p>
          <w:p w14:paraId="156458AB" w14:textId="77777777" w:rsidR="004B4B9E" w:rsidRPr="000B640D" w:rsidRDefault="004B4B9E" w:rsidP="004B4B9E">
            <w:pPr>
              <w:pBdr>
                <w:top w:val="nil"/>
                <w:left w:val="nil"/>
                <w:bottom w:val="nil"/>
                <w:right w:val="nil"/>
                <w:between w:val="nil"/>
              </w:pBdr>
              <w:spacing w:before="3"/>
              <w:ind w:left="82" w:right="54"/>
              <w:jc w:val="center"/>
              <w:rPr>
                <w:rFonts w:eastAsia="Calibri" w:cs="Times New Roman"/>
                <w:color w:val="000000"/>
                <w:szCs w:val="22"/>
                <w:highlight w:val="cyan"/>
              </w:rPr>
            </w:pPr>
            <w:r w:rsidRPr="000B640D">
              <w:rPr>
                <w:rFonts w:eastAsia="Calibri" w:cs="Times New Roman"/>
                <w:color w:val="000000"/>
                <w:sz w:val="18"/>
                <w:szCs w:val="18"/>
                <w:highlight w:val="cyan"/>
              </w:rPr>
              <w:t>Subcontract Value</w:t>
            </w:r>
          </w:p>
        </w:tc>
        <w:tc>
          <w:tcPr>
            <w:tcW w:w="582" w:type="pct"/>
            <w:shd w:val="clear" w:color="auto" w:fill="F0F0F0"/>
          </w:tcPr>
          <w:p w14:paraId="45AA4441" w14:textId="77777777" w:rsidR="004B4B9E" w:rsidRPr="000B640D" w:rsidRDefault="004B4B9E" w:rsidP="004B4B9E">
            <w:pPr>
              <w:pBdr>
                <w:top w:val="nil"/>
                <w:left w:val="nil"/>
                <w:bottom w:val="nil"/>
                <w:right w:val="nil"/>
                <w:between w:val="nil"/>
              </w:pBdr>
              <w:spacing w:before="104" w:line="242" w:lineRule="auto"/>
              <w:ind w:left="-100"/>
              <w:jc w:val="center"/>
              <w:rPr>
                <w:rFonts w:eastAsia="Calibri" w:cs="Times New Roman"/>
                <w:color w:val="000000"/>
                <w:sz w:val="18"/>
                <w:szCs w:val="18"/>
                <w:highlight w:val="cyan"/>
              </w:rPr>
            </w:pPr>
            <w:r w:rsidRPr="000B640D">
              <w:rPr>
                <w:rFonts w:eastAsia="Calibri" w:cs="Times New Roman"/>
                <w:color w:val="000000"/>
                <w:sz w:val="18"/>
                <w:szCs w:val="18"/>
                <w:highlight w:val="cyan"/>
              </w:rPr>
              <w:t>% of Total Contract</w:t>
            </w:r>
          </w:p>
        </w:tc>
      </w:tr>
      <w:tr w:rsidR="004B4B9E" w:rsidRPr="00733A1B" w14:paraId="7A222E23" w14:textId="77777777" w:rsidTr="00D674C4">
        <w:trPr>
          <w:trHeight w:val="350"/>
        </w:trPr>
        <w:tc>
          <w:tcPr>
            <w:tcW w:w="831" w:type="pct"/>
          </w:tcPr>
          <w:p w14:paraId="6F8C53B7" w14:textId="77777777" w:rsidR="004B4B9E" w:rsidRPr="00733A1B" w:rsidRDefault="004B4B9E" w:rsidP="00D674C4">
            <w:pPr>
              <w:pBdr>
                <w:top w:val="nil"/>
                <w:left w:val="nil"/>
                <w:bottom w:val="nil"/>
                <w:right w:val="nil"/>
                <w:between w:val="nil"/>
              </w:pBdr>
              <w:rPr>
                <w:rFonts w:eastAsia="Calibri" w:cs="Times New Roman"/>
                <w:color w:val="000000"/>
                <w:szCs w:val="22"/>
              </w:rPr>
            </w:pPr>
          </w:p>
        </w:tc>
        <w:tc>
          <w:tcPr>
            <w:tcW w:w="951" w:type="pct"/>
          </w:tcPr>
          <w:p w14:paraId="757489B7" w14:textId="77777777" w:rsidR="004B4B9E" w:rsidRPr="00733A1B" w:rsidRDefault="004B4B9E" w:rsidP="00D674C4">
            <w:pPr>
              <w:pBdr>
                <w:top w:val="nil"/>
                <w:left w:val="nil"/>
                <w:bottom w:val="nil"/>
                <w:right w:val="nil"/>
                <w:between w:val="nil"/>
              </w:pBdr>
              <w:rPr>
                <w:rFonts w:eastAsia="Calibri" w:cs="Times New Roman"/>
                <w:color w:val="000000"/>
                <w:szCs w:val="22"/>
              </w:rPr>
            </w:pPr>
          </w:p>
        </w:tc>
        <w:tc>
          <w:tcPr>
            <w:tcW w:w="1075" w:type="pct"/>
          </w:tcPr>
          <w:p w14:paraId="12D42399" w14:textId="77777777" w:rsidR="004B4B9E" w:rsidRPr="00733A1B" w:rsidRDefault="004B4B9E" w:rsidP="00D674C4">
            <w:pPr>
              <w:pBdr>
                <w:top w:val="nil"/>
                <w:left w:val="nil"/>
                <w:bottom w:val="nil"/>
                <w:right w:val="nil"/>
                <w:between w:val="nil"/>
              </w:pBdr>
              <w:rPr>
                <w:rFonts w:eastAsia="Calibri" w:cs="Times New Roman"/>
                <w:color w:val="000000"/>
                <w:szCs w:val="22"/>
              </w:rPr>
            </w:pPr>
          </w:p>
        </w:tc>
        <w:tc>
          <w:tcPr>
            <w:tcW w:w="839" w:type="pct"/>
          </w:tcPr>
          <w:p w14:paraId="6F6670A2" w14:textId="77777777" w:rsidR="004B4B9E" w:rsidRPr="00733A1B" w:rsidRDefault="004B4B9E" w:rsidP="00D674C4">
            <w:pPr>
              <w:pBdr>
                <w:top w:val="nil"/>
                <w:left w:val="nil"/>
                <w:bottom w:val="nil"/>
                <w:right w:val="nil"/>
                <w:between w:val="nil"/>
              </w:pBdr>
              <w:rPr>
                <w:rFonts w:eastAsia="Calibri" w:cs="Times New Roman"/>
                <w:color w:val="000000"/>
                <w:szCs w:val="22"/>
              </w:rPr>
            </w:pPr>
          </w:p>
        </w:tc>
        <w:tc>
          <w:tcPr>
            <w:tcW w:w="723" w:type="pct"/>
          </w:tcPr>
          <w:p w14:paraId="47FBDEB4" w14:textId="77777777" w:rsidR="004B4B9E" w:rsidRPr="00733A1B" w:rsidRDefault="004B4B9E" w:rsidP="00D674C4">
            <w:pPr>
              <w:pBdr>
                <w:top w:val="nil"/>
                <w:left w:val="nil"/>
                <w:bottom w:val="nil"/>
                <w:right w:val="nil"/>
                <w:between w:val="nil"/>
              </w:pBdr>
              <w:rPr>
                <w:rFonts w:eastAsia="Calibri" w:cs="Times New Roman"/>
                <w:color w:val="000000"/>
                <w:szCs w:val="22"/>
              </w:rPr>
            </w:pPr>
          </w:p>
        </w:tc>
        <w:tc>
          <w:tcPr>
            <w:tcW w:w="582" w:type="pct"/>
          </w:tcPr>
          <w:p w14:paraId="249B6FF1" w14:textId="77777777" w:rsidR="004B4B9E" w:rsidRPr="00733A1B" w:rsidRDefault="004B4B9E" w:rsidP="00D674C4">
            <w:pPr>
              <w:pBdr>
                <w:top w:val="nil"/>
                <w:left w:val="nil"/>
                <w:bottom w:val="nil"/>
                <w:right w:val="nil"/>
                <w:between w:val="nil"/>
              </w:pBdr>
              <w:rPr>
                <w:rFonts w:eastAsia="Calibri" w:cs="Times New Roman"/>
                <w:color w:val="000000"/>
                <w:szCs w:val="22"/>
              </w:rPr>
            </w:pPr>
          </w:p>
        </w:tc>
      </w:tr>
      <w:tr w:rsidR="004B4B9E" w:rsidRPr="00733A1B" w14:paraId="6805BE94" w14:textId="77777777" w:rsidTr="00D674C4">
        <w:trPr>
          <w:trHeight w:val="261"/>
        </w:trPr>
        <w:tc>
          <w:tcPr>
            <w:tcW w:w="831" w:type="pct"/>
          </w:tcPr>
          <w:p w14:paraId="0C5100C2" w14:textId="77777777" w:rsidR="004B4B9E" w:rsidRPr="00733A1B" w:rsidRDefault="004B4B9E" w:rsidP="00D674C4">
            <w:pPr>
              <w:pBdr>
                <w:top w:val="nil"/>
                <w:left w:val="nil"/>
                <w:bottom w:val="nil"/>
                <w:right w:val="nil"/>
                <w:between w:val="nil"/>
              </w:pBdr>
              <w:rPr>
                <w:rFonts w:eastAsia="Calibri" w:cs="Times New Roman"/>
                <w:color w:val="000000"/>
                <w:szCs w:val="22"/>
              </w:rPr>
            </w:pPr>
          </w:p>
        </w:tc>
        <w:tc>
          <w:tcPr>
            <w:tcW w:w="951" w:type="pct"/>
          </w:tcPr>
          <w:p w14:paraId="1A96D8B0" w14:textId="77777777" w:rsidR="004B4B9E" w:rsidRPr="00733A1B" w:rsidRDefault="004B4B9E" w:rsidP="00D674C4">
            <w:pPr>
              <w:pBdr>
                <w:top w:val="nil"/>
                <w:left w:val="nil"/>
                <w:bottom w:val="nil"/>
                <w:right w:val="nil"/>
                <w:between w:val="nil"/>
              </w:pBdr>
              <w:rPr>
                <w:rFonts w:eastAsia="Calibri" w:cs="Times New Roman"/>
                <w:color w:val="000000"/>
                <w:szCs w:val="22"/>
              </w:rPr>
            </w:pPr>
          </w:p>
        </w:tc>
        <w:tc>
          <w:tcPr>
            <w:tcW w:w="1075" w:type="pct"/>
          </w:tcPr>
          <w:p w14:paraId="280392FC" w14:textId="77777777" w:rsidR="004B4B9E" w:rsidRPr="00733A1B" w:rsidRDefault="004B4B9E" w:rsidP="00D674C4">
            <w:pPr>
              <w:pBdr>
                <w:top w:val="nil"/>
                <w:left w:val="nil"/>
                <w:bottom w:val="nil"/>
                <w:right w:val="nil"/>
                <w:between w:val="nil"/>
              </w:pBdr>
              <w:rPr>
                <w:rFonts w:eastAsia="Calibri" w:cs="Times New Roman"/>
                <w:color w:val="000000"/>
                <w:szCs w:val="22"/>
              </w:rPr>
            </w:pPr>
          </w:p>
        </w:tc>
        <w:tc>
          <w:tcPr>
            <w:tcW w:w="839" w:type="pct"/>
          </w:tcPr>
          <w:p w14:paraId="2C2A861F" w14:textId="77777777" w:rsidR="004B4B9E" w:rsidRPr="00733A1B" w:rsidRDefault="004B4B9E" w:rsidP="00D674C4">
            <w:pPr>
              <w:pBdr>
                <w:top w:val="nil"/>
                <w:left w:val="nil"/>
                <w:bottom w:val="nil"/>
                <w:right w:val="nil"/>
                <w:between w:val="nil"/>
              </w:pBdr>
              <w:rPr>
                <w:rFonts w:eastAsia="Calibri" w:cs="Times New Roman"/>
                <w:color w:val="000000"/>
                <w:szCs w:val="22"/>
              </w:rPr>
            </w:pPr>
          </w:p>
        </w:tc>
        <w:tc>
          <w:tcPr>
            <w:tcW w:w="723" w:type="pct"/>
          </w:tcPr>
          <w:p w14:paraId="76680C0E" w14:textId="77777777" w:rsidR="004B4B9E" w:rsidRPr="00733A1B" w:rsidRDefault="004B4B9E" w:rsidP="00D674C4">
            <w:pPr>
              <w:pBdr>
                <w:top w:val="nil"/>
                <w:left w:val="nil"/>
                <w:bottom w:val="nil"/>
                <w:right w:val="nil"/>
                <w:between w:val="nil"/>
              </w:pBdr>
              <w:rPr>
                <w:rFonts w:eastAsia="Calibri" w:cs="Times New Roman"/>
                <w:color w:val="000000"/>
                <w:szCs w:val="22"/>
              </w:rPr>
            </w:pPr>
          </w:p>
        </w:tc>
        <w:tc>
          <w:tcPr>
            <w:tcW w:w="582" w:type="pct"/>
          </w:tcPr>
          <w:p w14:paraId="10A36927" w14:textId="77777777" w:rsidR="004B4B9E" w:rsidRPr="00733A1B" w:rsidRDefault="004B4B9E" w:rsidP="00D674C4">
            <w:pPr>
              <w:pBdr>
                <w:top w:val="nil"/>
                <w:left w:val="nil"/>
                <w:bottom w:val="nil"/>
                <w:right w:val="nil"/>
                <w:between w:val="nil"/>
              </w:pBdr>
              <w:rPr>
                <w:rFonts w:eastAsia="Calibri" w:cs="Times New Roman"/>
                <w:color w:val="000000"/>
                <w:szCs w:val="22"/>
              </w:rPr>
            </w:pPr>
          </w:p>
        </w:tc>
      </w:tr>
      <w:bookmarkEnd w:id="143"/>
    </w:tbl>
    <w:p w14:paraId="3F6D238F" w14:textId="77777777" w:rsidR="004B4B9E" w:rsidRPr="00733A1B" w:rsidRDefault="004B4B9E" w:rsidP="004B4B9E">
      <w:pPr>
        <w:pBdr>
          <w:top w:val="nil"/>
          <w:left w:val="nil"/>
          <w:bottom w:val="nil"/>
          <w:right w:val="nil"/>
          <w:between w:val="nil"/>
        </w:pBdr>
        <w:tabs>
          <w:tab w:val="left" w:pos="392"/>
        </w:tabs>
        <w:spacing w:line="242" w:lineRule="auto"/>
        <w:ind w:left="391" w:right="1173"/>
        <w:rPr>
          <w:rFonts w:cs="Times New Roman"/>
          <w:b/>
          <w:szCs w:val="22"/>
        </w:rPr>
      </w:pPr>
    </w:p>
    <w:p w14:paraId="58F9FF16" w14:textId="77777777" w:rsidR="004B4B9E" w:rsidRPr="00733A1B" w:rsidRDefault="004B4B9E" w:rsidP="004B4B9E">
      <w:pPr>
        <w:widowControl w:val="0"/>
        <w:numPr>
          <w:ilvl w:val="0"/>
          <w:numId w:val="15"/>
        </w:numPr>
        <w:pBdr>
          <w:top w:val="nil"/>
          <w:left w:val="nil"/>
          <w:bottom w:val="nil"/>
          <w:right w:val="nil"/>
          <w:between w:val="nil"/>
        </w:pBdr>
        <w:tabs>
          <w:tab w:val="left" w:pos="392"/>
        </w:tabs>
        <w:spacing w:line="242" w:lineRule="auto"/>
        <w:rPr>
          <w:rFonts w:cs="Times New Roman"/>
          <w:szCs w:val="22"/>
        </w:rPr>
      </w:pPr>
      <w:r w:rsidRPr="00733A1B">
        <w:rPr>
          <w:rFonts w:cs="Times New Roman"/>
          <w:color w:val="000000"/>
          <w:szCs w:val="22"/>
        </w:rPr>
        <w:t xml:space="preserve">If no </w:t>
      </w:r>
      <w:r w:rsidRPr="007F49DB">
        <w:rPr>
          <w:rFonts w:cs="Times New Roman"/>
          <w:color w:val="000000"/>
          <w:szCs w:val="22"/>
          <w:highlight w:val="cyan"/>
        </w:rPr>
        <w:t>HUB</w:t>
      </w:r>
      <w:r w:rsidRPr="00733A1B">
        <w:rPr>
          <w:rFonts w:cs="Times New Roman"/>
          <w:color w:val="000000"/>
          <w:szCs w:val="22"/>
        </w:rPr>
        <w:t xml:space="preserve"> participation is listed above, have you checked the JPS Vendor portal at </w:t>
      </w:r>
      <w:hyperlink r:id="rId48">
        <w:r w:rsidRPr="00733A1B">
          <w:rPr>
            <w:rFonts w:cs="Times New Roman"/>
            <w:color w:val="0000FF"/>
            <w:szCs w:val="22"/>
            <w:u w:val="single"/>
          </w:rPr>
          <w:t>https://jpshealth.gob2g.com/</w:t>
        </w:r>
      </w:hyperlink>
      <w:hyperlink r:id="rId49">
        <w:r w:rsidRPr="00733A1B">
          <w:rPr>
            <w:rFonts w:cs="Times New Roman"/>
            <w:color w:val="0000FF"/>
            <w:szCs w:val="22"/>
          </w:rPr>
          <w:t xml:space="preserve"> </w:t>
        </w:r>
      </w:hyperlink>
      <w:r w:rsidRPr="00733A1B">
        <w:rPr>
          <w:rFonts w:cs="Times New Roman"/>
          <w:color w:val="000000"/>
          <w:szCs w:val="22"/>
        </w:rPr>
        <w:t xml:space="preserve">?    The vendor portal </w:t>
      </w:r>
      <w:r>
        <w:rPr>
          <w:rFonts w:cs="Times New Roman"/>
          <w:color w:val="000000"/>
          <w:szCs w:val="22"/>
        </w:rPr>
        <w:t>contains</w:t>
      </w:r>
      <w:r w:rsidRPr="00733A1B">
        <w:rPr>
          <w:rFonts w:cs="Times New Roman"/>
          <w:color w:val="000000"/>
          <w:szCs w:val="22"/>
        </w:rPr>
        <w:t xml:space="preserve"> a directory </w:t>
      </w:r>
      <w:r w:rsidRPr="007F49DB">
        <w:rPr>
          <w:rFonts w:cs="Times New Roman"/>
          <w:color w:val="000000"/>
          <w:szCs w:val="22"/>
          <w:highlight w:val="cyan"/>
        </w:rPr>
        <w:t>of certified HUB</w:t>
      </w:r>
      <w:r w:rsidRPr="00733A1B">
        <w:rPr>
          <w:rFonts w:cs="Times New Roman"/>
          <w:color w:val="000000"/>
          <w:szCs w:val="22"/>
        </w:rPr>
        <w:t xml:space="preserv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09BBDC8A" w14:textId="77777777" w:rsidR="004B4B9E" w:rsidRPr="00733A1B" w:rsidRDefault="004B4B9E" w:rsidP="004B4B9E">
      <w:pPr>
        <w:tabs>
          <w:tab w:val="left" w:pos="810"/>
          <w:tab w:val="left" w:pos="900"/>
        </w:tabs>
        <w:spacing w:before="240"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0708630B" w14:textId="77777777" w:rsidR="004B4B9E" w:rsidRPr="00733A1B" w:rsidRDefault="004B4B9E" w:rsidP="004B4B9E">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1795"/>
        <w:gridCol w:w="2029"/>
        <w:gridCol w:w="1507"/>
        <w:gridCol w:w="1298"/>
        <w:gridCol w:w="1225"/>
      </w:tblGrid>
      <w:tr w:rsidR="004B4B9E" w:rsidRPr="00733A1B" w14:paraId="75AED7A9" w14:textId="77777777" w:rsidTr="00D674C4">
        <w:trPr>
          <w:trHeight w:val="899"/>
        </w:trPr>
        <w:tc>
          <w:tcPr>
            <w:tcW w:w="800" w:type="pct"/>
            <w:shd w:val="clear" w:color="auto" w:fill="F0F0F0"/>
          </w:tcPr>
          <w:p w14:paraId="67CC465B" w14:textId="77777777" w:rsidR="004B4B9E" w:rsidRPr="000B640D" w:rsidRDefault="004B4B9E" w:rsidP="004B4B9E">
            <w:pPr>
              <w:pBdr>
                <w:top w:val="nil"/>
                <w:left w:val="nil"/>
                <w:bottom w:val="nil"/>
                <w:right w:val="nil"/>
                <w:between w:val="nil"/>
              </w:pBdr>
              <w:spacing w:before="107"/>
              <w:ind w:left="-20" w:right="176" w:firstLine="20"/>
              <w:jc w:val="center"/>
              <w:rPr>
                <w:rFonts w:eastAsia="Calibri" w:cs="Times New Roman"/>
                <w:color w:val="000000"/>
                <w:sz w:val="18"/>
                <w:szCs w:val="18"/>
                <w:highlight w:val="cyan"/>
              </w:rPr>
            </w:pPr>
            <w:bookmarkStart w:id="144" w:name="_Hlk214604303"/>
            <w:r w:rsidRPr="000B640D">
              <w:rPr>
                <w:rFonts w:eastAsia="Calibri" w:cs="Times New Roman"/>
                <w:color w:val="000000"/>
                <w:sz w:val="18"/>
                <w:szCs w:val="18"/>
                <w:highlight w:val="cyan"/>
              </w:rPr>
              <w:t>Subcontractor Company Name</w:t>
            </w:r>
          </w:p>
        </w:tc>
        <w:tc>
          <w:tcPr>
            <w:tcW w:w="960" w:type="pct"/>
            <w:shd w:val="clear" w:color="auto" w:fill="F0F0F0"/>
          </w:tcPr>
          <w:p w14:paraId="22B3F517" w14:textId="77777777" w:rsidR="004B4B9E" w:rsidRPr="000B640D" w:rsidRDefault="004B4B9E" w:rsidP="004B4B9E">
            <w:pPr>
              <w:pBdr>
                <w:top w:val="nil"/>
                <w:left w:val="nil"/>
                <w:bottom w:val="nil"/>
                <w:right w:val="nil"/>
                <w:between w:val="nil"/>
              </w:pBdr>
              <w:spacing w:before="6"/>
              <w:jc w:val="center"/>
              <w:rPr>
                <w:rFonts w:cs="Times New Roman"/>
                <w:color w:val="000000"/>
                <w:szCs w:val="22"/>
                <w:highlight w:val="cyan"/>
              </w:rPr>
            </w:pPr>
          </w:p>
          <w:p w14:paraId="6CCE39A3" w14:textId="77777777" w:rsidR="004B4B9E" w:rsidRPr="000B640D" w:rsidRDefault="004B4B9E" w:rsidP="004B4B9E">
            <w:pPr>
              <w:pBdr>
                <w:top w:val="nil"/>
                <w:left w:val="nil"/>
                <w:bottom w:val="nil"/>
                <w:right w:val="nil"/>
                <w:between w:val="nil"/>
              </w:pBdr>
              <w:ind w:left="100"/>
              <w:jc w:val="center"/>
              <w:rPr>
                <w:rFonts w:eastAsia="Calibri" w:cs="Times New Roman"/>
                <w:color w:val="000000"/>
                <w:sz w:val="18"/>
                <w:szCs w:val="18"/>
                <w:highlight w:val="cyan"/>
              </w:rPr>
            </w:pPr>
            <w:r w:rsidRPr="000B640D">
              <w:rPr>
                <w:rFonts w:eastAsia="Calibri" w:cs="Times New Roman"/>
                <w:color w:val="000000"/>
                <w:sz w:val="18"/>
                <w:szCs w:val="18"/>
                <w:highlight w:val="cyan"/>
              </w:rPr>
              <w:t>Email / Phone</w:t>
            </w:r>
          </w:p>
        </w:tc>
        <w:tc>
          <w:tcPr>
            <w:tcW w:w="1085" w:type="pct"/>
            <w:shd w:val="clear" w:color="auto" w:fill="F0F0F0"/>
          </w:tcPr>
          <w:p w14:paraId="3E860A97" w14:textId="77777777" w:rsidR="004B4B9E" w:rsidRPr="000B640D" w:rsidRDefault="004B4B9E" w:rsidP="004B4B9E">
            <w:pPr>
              <w:pBdr>
                <w:top w:val="nil"/>
                <w:left w:val="nil"/>
                <w:bottom w:val="nil"/>
                <w:right w:val="nil"/>
                <w:between w:val="nil"/>
              </w:pBdr>
              <w:spacing w:line="242" w:lineRule="auto"/>
              <w:ind w:left="110" w:right="240"/>
              <w:jc w:val="center"/>
              <w:rPr>
                <w:rFonts w:eastAsia="Calibri" w:cs="Times New Roman"/>
                <w:color w:val="000000"/>
                <w:sz w:val="18"/>
                <w:szCs w:val="18"/>
                <w:highlight w:val="cyan"/>
              </w:rPr>
            </w:pPr>
          </w:p>
          <w:p w14:paraId="37511DBF" w14:textId="77777777" w:rsidR="004B4B9E" w:rsidRPr="000B640D" w:rsidRDefault="004B4B9E" w:rsidP="004B4B9E">
            <w:pPr>
              <w:pBdr>
                <w:top w:val="nil"/>
                <w:left w:val="nil"/>
                <w:bottom w:val="nil"/>
                <w:right w:val="nil"/>
                <w:between w:val="nil"/>
              </w:pBdr>
              <w:spacing w:line="242" w:lineRule="auto"/>
              <w:ind w:left="110" w:right="240"/>
              <w:jc w:val="center"/>
              <w:rPr>
                <w:rFonts w:eastAsia="Calibri" w:cs="Times New Roman"/>
                <w:color w:val="000000"/>
                <w:sz w:val="18"/>
                <w:szCs w:val="18"/>
                <w:highlight w:val="cyan"/>
              </w:rPr>
            </w:pPr>
            <w:r w:rsidRPr="000B640D">
              <w:rPr>
                <w:rFonts w:eastAsia="Calibri" w:cs="Times New Roman"/>
                <w:color w:val="000000"/>
                <w:sz w:val="18"/>
                <w:szCs w:val="18"/>
                <w:highlight w:val="cyan"/>
              </w:rPr>
              <w:t>Certification Type and Number</w:t>
            </w:r>
          </w:p>
        </w:tc>
        <w:tc>
          <w:tcPr>
            <w:tcW w:w="806" w:type="pct"/>
            <w:shd w:val="clear" w:color="auto" w:fill="F0F0F0"/>
          </w:tcPr>
          <w:p w14:paraId="3DEEE887" w14:textId="77777777" w:rsidR="004B4B9E" w:rsidRPr="000B640D" w:rsidRDefault="004B4B9E" w:rsidP="004B4B9E">
            <w:pPr>
              <w:pBdr>
                <w:top w:val="nil"/>
                <w:left w:val="nil"/>
                <w:bottom w:val="nil"/>
                <w:right w:val="nil"/>
                <w:between w:val="nil"/>
              </w:pBdr>
              <w:spacing w:before="6"/>
              <w:jc w:val="center"/>
              <w:rPr>
                <w:rFonts w:cs="Times New Roman"/>
                <w:color w:val="000000"/>
                <w:szCs w:val="22"/>
                <w:highlight w:val="cyan"/>
              </w:rPr>
            </w:pPr>
          </w:p>
          <w:p w14:paraId="115B491B" w14:textId="77777777" w:rsidR="004B4B9E" w:rsidRPr="000B640D" w:rsidRDefault="004B4B9E" w:rsidP="004B4B9E">
            <w:pPr>
              <w:pBdr>
                <w:top w:val="nil"/>
                <w:left w:val="nil"/>
                <w:bottom w:val="nil"/>
                <w:right w:val="nil"/>
                <w:between w:val="nil"/>
              </w:pBdr>
              <w:ind w:left="30"/>
              <w:jc w:val="center"/>
              <w:rPr>
                <w:rFonts w:eastAsia="Calibri" w:cs="Times New Roman"/>
                <w:color w:val="000000"/>
                <w:sz w:val="18"/>
                <w:szCs w:val="18"/>
                <w:highlight w:val="cyan"/>
              </w:rPr>
            </w:pPr>
            <w:r w:rsidRPr="000B640D">
              <w:rPr>
                <w:rFonts w:eastAsia="Calibri" w:cs="Times New Roman"/>
                <w:color w:val="000000"/>
                <w:sz w:val="18"/>
                <w:szCs w:val="18"/>
                <w:highlight w:val="cyan"/>
              </w:rPr>
              <w:t>Total Contract Value</w:t>
            </w:r>
          </w:p>
        </w:tc>
        <w:tc>
          <w:tcPr>
            <w:tcW w:w="694" w:type="pct"/>
            <w:shd w:val="clear" w:color="auto" w:fill="F0F0F0"/>
          </w:tcPr>
          <w:p w14:paraId="76103DEA" w14:textId="77777777" w:rsidR="004B4B9E" w:rsidRPr="000B640D" w:rsidRDefault="004B4B9E" w:rsidP="004B4B9E">
            <w:pPr>
              <w:pBdr>
                <w:top w:val="nil"/>
                <w:left w:val="nil"/>
                <w:bottom w:val="nil"/>
                <w:right w:val="nil"/>
                <w:between w:val="nil"/>
              </w:pBdr>
              <w:spacing w:before="107"/>
              <w:ind w:left="25"/>
              <w:jc w:val="center"/>
              <w:rPr>
                <w:rFonts w:eastAsia="Calibri" w:cs="Times New Roman"/>
                <w:color w:val="000000"/>
                <w:sz w:val="18"/>
                <w:szCs w:val="18"/>
                <w:highlight w:val="cyan"/>
              </w:rPr>
            </w:pPr>
            <w:r w:rsidRPr="000B640D">
              <w:rPr>
                <w:rFonts w:eastAsia="Calibri" w:cs="Times New Roman"/>
                <w:color w:val="000000"/>
                <w:sz w:val="18"/>
                <w:szCs w:val="18"/>
                <w:highlight w:val="cyan"/>
              </w:rPr>
              <w:t>HUB</w:t>
            </w:r>
          </w:p>
          <w:p w14:paraId="6824212F" w14:textId="77777777" w:rsidR="004B4B9E" w:rsidRPr="000B640D" w:rsidRDefault="004B4B9E" w:rsidP="004B4B9E">
            <w:pPr>
              <w:pBdr>
                <w:top w:val="nil"/>
                <w:left w:val="nil"/>
                <w:bottom w:val="nil"/>
                <w:right w:val="nil"/>
                <w:between w:val="nil"/>
              </w:pBdr>
              <w:ind w:left="25"/>
              <w:jc w:val="center"/>
              <w:rPr>
                <w:rFonts w:eastAsia="Calibri" w:cs="Times New Roman"/>
                <w:color w:val="000000"/>
                <w:szCs w:val="22"/>
                <w:highlight w:val="cyan"/>
              </w:rPr>
            </w:pPr>
            <w:r w:rsidRPr="000B640D">
              <w:rPr>
                <w:rFonts w:eastAsia="Calibri" w:cs="Times New Roman"/>
                <w:color w:val="000000"/>
                <w:sz w:val="18"/>
                <w:szCs w:val="18"/>
                <w:highlight w:val="cyan"/>
              </w:rPr>
              <w:t>Subcontract Value</w:t>
            </w:r>
          </w:p>
        </w:tc>
        <w:tc>
          <w:tcPr>
            <w:tcW w:w="655" w:type="pct"/>
            <w:shd w:val="clear" w:color="auto" w:fill="F0F0F0"/>
          </w:tcPr>
          <w:p w14:paraId="4D19E68F" w14:textId="77777777" w:rsidR="004B4B9E" w:rsidRPr="000B640D" w:rsidRDefault="004B4B9E" w:rsidP="004B4B9E">
            <w:pPr>
              <w:pBdr>
                <w:top w:val="nil"/>
                <w:left w:val="nil"/>
                <w:bottom w:val="nil"/>
                <w:right w:val="nil"/>
                <w:between w:val="nil"/>
              </w:pBdr>
              <w:spacing w:before="107"/>
              <w:ind w:left="40" w:hanging="53"/>
              <w:jc w:val="center"/>
              <w:rPr>
                <w:rFonts w:eastAsia="Calibri" w:cs="Times New Roman"/>
                <w:color w:val="000000"/>
                <w:sz w:val="18"/>
                <w:szCs w:val="18"/>
                <w:highlight w:val="cyan"/>
              </w:rPr>
            </w:pPr>
            <w:r w:rsidRPr="000B640D">
              <w:rPr>
                <w:rFonts w:eastAsia="Calibri" w:cs="Times New Roman"/>
                <w:color w:val="000000"/>
                <w:sz w:val="18"/>
                <w:szCs w:val="18"/>
                <w:highlight w:val="cyan"/>
              </w:rPr>
              <w:t>% of Total Contract</w:t>
            </w:r>
          </w:p>
        </w:tc>
      </w:tr>
      <w:tr w:rsidR="004B4B9E" w:rsidRPr="00733A1B" w14:paraId="512F32F6" w14:textId="77777777" w:rsidTr="00D674C4">
        <w:trPr>
          <w:trHeight w:val="352"/>
        </w:trPr>
        <w:tc>
          <w:tcPr>
            <w:tcW w:w="800" w:type="pct"/>
          </w:tcPr>
          <w:p w14:paraId="4F9454D2" w14:textId="77777777" w:rsidR="004B4B9E" w:rsidRPr="00733A1B" w:rsidRDefault="004B4B9E" w:rsidP="00D674C4">
            <w:pPr>
              <w:pBdr>
                <w:top w:val="nil"/>
                <w:left w:val="nil"/>
                <w:bottom w:val="nil"/>
                <w:right w:val="nil"/>
                <w:between w:val="nil"/>
              </w:pBdr>
              <w:rPr>
                <w:rFonts w:cs="Times New Roman"/>
                <w:color w:val="000000"/>
                <w:szCs w:val="22"/>
              </w:rPr>
            </w:pPr>
          </w:p>
        </w:tc>
        <w:tc>
          <w:tcPr>
            <w:tcW w:w="960" w:type="pct"/>
          </w:tcPr>
          <w:p w14:paraId="0886E1D2" w14:textId="77777777" w:rsidR="004B4B9E" w:rsidRPr="00733A1B" w:rsidRDefault="004B4B9E" w:rsidP="00D674C4">
            <w:pPr>
              <w:pBdr>
                <w:top w:val="nil"/>
                <w:left w:val="nil"/>
                <w:bottom w:val="nil"/>
                <w:right w:val="nil"/>
                <w:between w:val="nil"/>
              </w:pBdr>
              <w:rPr>
                <w:rFonts w:cs="Times New Roman"/>
                <w:color w:val="000000"/>
                <w:szCs w:val="22"/>
              </w:rPr>
            </w:pPr>
          </w:p>
        </w:tc>
        <w:tc>
          <w:tcPr>
            <w:tcW w:w="1085" w:type="pct"/>
          </w:tcPr>
          <w:p w14:paraId="3991ED7C" w14:textId="77777777" w:rsidR="004B4B9E" w:rsidRPr="00733A1B" w:rsidRDefault="004B4B9E" w:rsidP="00D674C4">
            <w:pPr>
              <w:pBdr>
                <w:top w:val="nil"/>
                <w:left w:val="nil"/>
                <w:bottom w:val="nil"/>
                <w:right w:val="nil"/>
                <w:between w:val="nil"/>
              </w:pBdr>
              <w:rPr>
                <w:rFonts w:cs="Times New Roman"/>
                <w:color w:val="000000"/>
                <w:szCs w:val="22"/>
              </w:rPr>
            </w:pPr>
          </w:p>
        </w:tc>
        <w:tc>
          <w:tcPr>
            <w:tcW w:w="806" w:type="pct"/>
          </w:tcPr>
          <w:p w14:paraId="2E5090BB" w14:textId="77777777" w:rsidR="004B4B9E" w:rsidRPr="00733A1B" w:rsidRDefault="004B4B9E" w:rsidP="00D674C4">
            <w:pPr>
              <w:pBdr>
                <w:top w:val="nil"/>
                <w:left w:val="nil"/>
                <w:bottom w:val="nil"/>
                <w:right w:val="nil"/>
                <w:between w:val="nil"/>
              </w:pBdr>
              <w:rPr>
                <w:rFonts w:cs="Times New Roman"/>
                <w:color w:val="000000"/>
                <w:szCs w:val="22"/>
              </w:rPr>
            </w:pPr>
          </w:p>
        </w:tc>
        <w:tc>
          <w:tcPr>
            <w:tcW w:w="694" w:type="pct"/>
          </w:tcPr>
          <w:p w14:paraId="63CD11E0" w14:textId="77777777" w:rsidR="004B4B9E" w:rsidRPr="00733A1B" w:rsidRDefault="004B4B9E" w:rsidP="00D674C4">
            <w:pPr>
              <w:pBdr>
                <w:top w:val="nil"/>
                <w:left w:val="nil"/>
                <w:bottom w:val="nil"/>
                <w:right w:val="nil"/>
                <w:between w:val="nil"/>
              </w:pBdr>
              <w:rPr>
                <w:rFonts w:cs="Times New Roman"/>
                <w:color w:val="000000"/>
                <w:szCs w:val="22"/>
              </w:rPr>
            </w:pPr>
          </w:p>
        </w:tc>
        <w:tc>
          <w:tcPr>
            <w:tcW w:w="655" w:type="pct"/>
          </w:tcPr>
          <w:p w14:paraId="4D33A434" w14:textId="77777777" w:rsidR="004B4B9E" w:rsidRPr="00733A1B" w:rsidRDefault="004B4B9E" w:rsidP="00D674C4">
            <w:pPr>
              <w:pBdr>
                <w:top w:val="nil"/>
                <w:left w:val="nil"/>
                <w:bottom w:val="nil"/>
                <w:right w:val="nil"/>
                <w:between w:val="nil"/>
              </w:pBdr>
              <w:rPr>
                <w:rFonts w:cs="Times New Roman"/>
                <w:color w:val="000000"/>
                <w:szCs w:val="22"/>
              </w:rPr>
            </w:pPr>
          </w:p>
        </w:tc>
      </w:tr>
      <w:tr w:rsidR="004B4B9E" w:rsidRPr="00733A1B" w14:paraId="5EAD1BAC" w14:textId="77777777" w:rsidTr="00D674C4">
        <w:trPr>
          <w:trHeight w:val="261"/>
        </w:trPr>
        <w:tc>
          <w:tcPr>
            <w:tcW w:w="800" w:type="pct"/>
          </w:tcPr>
          <w:p w14:paraId="1AC2D991" w14:textId="77777777" w:rsidR="004B4B9E" w:rsidRPr="00733A1B" w:rsidRDefault="004B4B9E" w:rsidP="00D674C4">
            <w:pPr>
              <w:pBdr>
                <w:top w:val="nil"/>
                <w:left w:val="nil"/>
                <w:bottom w:val="nil"/>
                <w:right w:val="nil"/>
                <w:between w:val="nil"/>
              </w:pBdr>
              <w:rPr>
                <w:rFonts w:cs="Times New Roman"/>
                <w:color w:val="000000"/>
                <w:szCs w:val="22"/>
              </w:rPr>
            </w:pPr>
          </w:p>
        </w:tc>
        <w:tc>
          <w:tcPr>
            <w:tcW w:w="960" w:type="pct"/>
          </w:tcPr>
          <w:p w14:paraId="40214D1E" w14:textId="77777777" w:rsidR="004B4B9E" w:rsidRPr="00733A1B" w:rsidRDefault="004B4B9E" w:rsidP="00D674C4">
            <w:pPr>
              <w:pBdr>
                <w:top w:val="nil"/>
                <w:left w:val="nil"/>
                <w:bottom w:val="nil"/>
                <w:right w:val="nil"/>
                <w:between w:val="nil"/>
              </w:pBdr>
              <w:rPr>
                <w:rFonts w:cs="Times New Roman"/>
                <w:color w:val="000000"/>
                <w:szCs w:val="22"/>
              </w:rPr>
            </w:pPr>
          </w:p>
        </w:tc>
        <w:tc>
          <w:tcPr>
            <w:tcW w:w="1085" w:type="pct"/>
          </w:tcPr>
          <w:p w14:paraId="58984FA3" w14:textId="77777777" w:rsidR="004B4B9E" w:rsidRPr="00733A1B" w:rsidRDefault="004B4B9E" w:rsidP="00D674C4">
            <w:pPr>
              <w:pBdr>
                <w:top w:val="nil"/>
                <w:left w:val="nil"/>
                <w:bottom w:val="nil"/>
                <w:right w:val="nil"/>
                <w:between w:val="nil"/>
              </w:pBdr>
              <w:rPr>
                <w:rFonts w:cs="Times New Roman"/>
                <w:color w:val="000000"/>
                <w:szCs w:val="22"/>
              </w:rPr>
            </w:pPr>
          </w:p>
        </w:tc>
        <w:tc>
          <w:tcPr>
            <w:tcW w:w="806" w:type="pct"/>
          </w:tcPr>
          <w:p w14:paraId="663414F3" w14:textId="77777777" w:rsidR="004B4B9E" w:rsidRPr="00733A1B" w:rsidRDefault="004B4B9E" w:rsidP="00D674C4">
            <w:pPr>
              <w:pBdr>
                <w:top w:val="nil"/>
                <w:left w:val="nil"/>
                <w:bottom w:val="nil"/>
                <w:right w:val="nil"/>
                <w:between w:val="nil"/>
              </w:pBdr>
              <w:rPr>
                <w:rFonts w:cs="Times New Roman"/>
                <w:color w:val="000000"/>
                <w:szCs w:val="22"/>
              </w:rPr>
            </w:pPr>
          </w:p>
        </w:tc>
        <w:tc>
          <w:tcPr>
            <w:tcW w:w="694" w:type="pct"/>
          </w:tcPr>
          <w:p w14:paraId="7714AE54" w14:textId="77777777" w:rsidR="004B4B9E" w:rsidRPr="00733A1B" w:rsidRDefault="004B4B9E" w:rsidP="00D674C4">
            <w:pPr>
              <w:pBdr>
                <w:top w:val="nil"/>
                <w:left w:val="nil"/>
                <w:bottom w:val="nil"/>
                <w:right w:val="nil"/>
                <w:between w:val="nil"/>
              </w:pBdr>
              <w:rPr>
                <w:rFonts w:cs="Times New Roman"/>
                <w:color w:val="000000"/>
                <w:szCs w:val="22"/>
              </w:rPr>
            </w:pPr>
          </w:p>
        </w:tc>
        <w:tc>
          <w:tcPr>
            <w:tcW w:w="655" w:type="pct"/>
          </w:tcPr>
          <w:p w14:paraId="6F70B69D" w14:textId="77777777" w:rsidR="004B4B9E" w:rsidRPr="00733A1B" w:rsidRDefault="004B4B9E" w:rsidP="00D674C4">
            <w:pPr>
              <w:pBdr>
                <w:top w:val="nil"/>
                <w:left w:val="nil"/>
                <w:bottom w:val="nil"/>
                <w:right w:val="nil"/>
                <w:between w:val="nil"/>
              </w:pBdr>
              <w:rPr>
                <w:rFonts w:cs="Times New Roman"/>
                <w:szCs w:val="22"/>
              </w:rPr>
            </w:pPr>
          </w:p>
          <w:p w14:paraId="521A86AA" w14:textId="77777777" w:rsidR="004B4B9E" w:rsidRPr="00733A1B" w:rsidRDefault="004B4B9E" w:rsidP="00D674C4">
            <w:pPr>
              <w:pBdr>
                <w:top w:val="nil"/>
                <w:left w:val="nil"/>
                <w:bottom w:val="nil"/>
                <w:right w:val="nil"/>
                <w:between w:val="nil"/>
              </w:pBdr>
              <w:rPr>
                <w:rFonts w:cs="Times New Roman"/>
                <w:szCs w:val="22"/>
              </w:rPr>
            </w:pPr>
          </w:p>
        </w:tc>
      </w:tr>
    </w:tbl>
    <w:bookmarkEnd w:id="144"/>
    <w:p w14:paraId="320B6F40" w14:textId="77777777" w:rsidR="004B4B9E" w:rsidRPr="00733A1B" w:rsidRDefault="004B4B9E" w:rsidP="004B4B9E">
      <w:pPr>
        <w:widowControl w:val="0"/>
        <w:numPr>
          <w:ilvl w:val="0"/>
          <w:numId w:val="15"/>
        </w:numPr>
        <w:pBdr>
          <w:top w:val="nil"/>
          <w:left w:val="nil"/>
          <w:bottom w:val="nil"/>
          <w:right w:val="nil"/>
          <w:between w:val="nil"/>
        </w:pBdr>
        <w:tabs>
          <w:tab w:val="left" w:pos="392"/>
        </w:tabs>
        <w:spacing w:before="240" w:after="200"/>
        <w:rPr>
          <w:rFonts w:cs="Times New Roman"/>
          <w:b/>
          <w:i/>
          <w:color w:val="FF0000"/>
          <w:szCs w:val="22"/>
        </w:rPr>
      </w:pPr>
      <w:r w:rsidRPr="00733A1B">
        <w:rPr>
          <w:rFonts w:cs="Times New Roman"/>
          <w:color w:val="000000"/>
          <w:szCs w:val="22"/>
        </w:rPr>
        <w:t xml:space="preserve">If you are not a </w:t>
      </w:r>
      <w:r w:rsidRPr="000B640D">
        <w:rPr>
          <w:rFonts w:cs="Times New Roman"/>
          <w:color w:val="000000"/>
          <w:szCs w:val="22"/>
          <w:highlight w:val="cyan"/>
        </w:rPr>
        <w:t>HUB</w:t>
      </w:r>
      <w:r w:rsidRPr="00733A1B">
        <w:rPr>
          <w:rFonts w:cs="Times New Roman"/>
          <w:color w:val="000000"/>
          <w:szCs w:val="22"/>
        </w:rPr>
        <w:t xml:space="preserve"> and do not have a </w:t>
      </w:r>
      <w:r w:rsidRPr="000B640D">
        <w:rPr>
          <w:rFonts w:cs="Times New Roman"/>
          <w:color w:val="000000"/>
          <w:szCs w:val="22"/>
          <w:highlight w:val="cyan"/>
        </w:rPr>
        <w:t>HUB</w:t>
      </w:r>
      <w:r w:rsidRPr="00733A1B">
        <w:rPr>
          <w:rFonts w:cs="Times New Roman"/>
          <w:color w:val="000000"/>
          <w:szCs w:val="22"/>
        </w:rPr>
        <w:t xml:space="preserve"> subcontractor, please provide a statement regarding steps that your company has taken to </w:t>
      </w:r>
      <w:r w:rsidRPr="00067C48">
        <w:rPr>
          <w:rFonts w:cs="Times New Roman"/>
          <w:color w:val="000000"/>
          <w:szCs w:val="22"/>
          <w:highlight w:val="cyan"/>
        </w:rPr>
        <w:t>demonstrate your commitment to</w:t>
      </w:r>
      <w:r w:rsidRPr="00733A1B">
        <w:rPr>
          <w:rFonts w:cs="Times New Roman"/>
          <w:color w:val="000000"/>
          <w:szCs w:val="22"/>
        </w:rPr>
        <w:t xml:space="preserve"> </w:t>
      </w:r>
      <w:r>
        <w:rPr>
          <w:rFonts w:cs="Times New Roman"/>
          <w:color w:val="000000"/>
          <w:szCs w:val="22"/>
          <w:highlight w:val="cyan"/>
        </w:rPr>
        <w:t>supporting small or historically underutilized businesses</w:t>
      </w:r>
      <w:r w:rsidRPr="00067C48">
        <w:rPr>
          <w:rFonts w:cs="Times New Roman"/>
          <w:color w:val="000000"/>
          <w:szCs w:val="22"/>
          <w:highlight w:val="cyan"/>
        </w:rPr>
        <w:t xml:space="preserve">: </w:t>
      </w:r>
      <w:r w:rsidRPr="00067C48">
        <w:rPr>
          <w:rFonts w:cs="Times New Roman"/>
          <w:b/>
          <w:i/>
          <w:color w:val="FF0000"/>
          <w:szCs w:val="22"/>
          <w:highlight w:val="cyan"/>
        </w:rPr>
        <w:t>(</w:t>
      </w:r>
      <w:r w:rsidRPr="00733A1B">
        <w:rPr>
          <w:rFonts w:cs="Times New Roman"/>
          <w:b/>
          <w:i/>
          <w:color w:val="FF0000"/>
          <w:szCs w:val="22"/>
        </w:rPr>
        <w:t>insert additional rows as needed)</w:t>
      </w:r>
    </w:p>
    <w:p w14:paraId="7BB7B4F3" w14:textId="77777777" w:rsidR="004B4B9E" w:rsidRPr="00733A1B" w:rsidRDefault="004B4B9E" w:rsidP="004B4B9E">
      <w:pPr>
        <w:widowControl w:val="0"/>
        <w:numPr>
          <w:ilvl w:val="0"/>
          <w:numId w:val="15"/>
        </w:numPr>
        <w:pBdr>
          <w:top w:val="nil"/>
          <w:left w:val="nil"/>
          <w:bottom w:val="nil"/>
          <w:right w:val="nil"/>
          <w:between w:val="nil"/>
        </w:pBdr>
        <w:tabs>
          <w:tab w:val="left" w:pos="406"/>
        </w:tabs>
        <w:spacing w:before="3"/>
        <w:rPr>
          <w:rFonts w:cs="Times New Roman"/>
          <w:szCs w:val="22"/>
        </w:rPr>
      </w:pPr>
      <w:r w:rsidRPr="00733A1B">
        <w:rPr>
          <w:rFonts w:cs="Times New Roman"/>
          <w:color w:val="000000"/>
          <w:szCs w:val="22"/>
        </w:rPr>
        <w:t xml:space="preserve">Please provide an explanation as to how you plan to identify </w:t>
      </w:r>
      <w:r w:rsidRPr="000B640D">
        <w:rPr>
          <w:rFonts w:cs="Times New Roman"/>
          <w:color w:val="000000"/>
          <w:szCs w:val="22"/>
          <w:highlight w:val="cyan"/>
        </w:rPr>
        <w:t>HUB</w:t>
      </w:r>
      <w:r>
        <w:rPr>
          <w:rFonts w:cs="Times New Roman"/>
          <w:color w:val="000000"/>
          <w:szCs w:val="22"/>
        </w:rPr>
        <w:t xml:space="preserve"> </w:t>
      </w:r>
      <w:r w:rsidRPr="00733A1B">
        <w:rPr>
          <w:rFonts w:cs="Times New Roman"/>
          <w:color w:val="000000"/>
          <w:szCs w:val="22"/>
        </w:rPr>
        <w:t>participation on</w:t>
      </w:r>
      <w:r>
        <w:rPr>
          <w:rFonts w:cs="Times New Roman"/>
          <w:color w:val="000000"/>
          <w:szCs w:val="22"/>
        </w:rPr>
        <w:t xml:space="preserve"> </w:t>
      </w:r>
      <w:r w:rsidRPr="00733A1B">
        <w:rPr>
          <w:rFonts w:cs="Times New Roman"/>
          <w:color w:val="000000"/>
          <w:szCs w:val="22"/>
        </w:rPr>
        <w:t xml:space="preserve">this contract: </w:t>
      </w:r>
      <w:r w:rsidRPr="00733A1B">
        <w:rPr>
          <w:rFonts w:cs="Times New Roman"/>
          <w:b/>
          <w:i/>
          <w:color w:val="FF0000"/>
          <w:szCs w:val="22"/>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582515"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582515"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582515"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EndPr>
                <w:rPr>
                  <w:rStyle w:val="Style1"/>
                </w:rPr>
              </w:sdtEnd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08698512" w14:textId="77777777" w:rsidR="00EC7C8E" w:rsidRDefault="00582515" w:rsidP="00EC7C8E">
          <w:pPr>
            <w:autoSpaceDE w:val="0"/>
            <w:autoSpaceDN w:val="0"/>
            <w:rPr>
              <w:rStyle w:val="Style1"/>
              <w:rFonts w:eastAsia="Cambria"/>
            </w:rPr>
          </w:pPr>
        </w:p>
      </w:sdtContent>
    </w:sdt>
    <w:p w14:paraId="7CFE26FC" w14:textId="3D8CB45E" w:rsidR="00EC7C8E" w:rsidRPr="009A3EA6" w:rsidRDefault="00EC7C8E" w:rsidP="005E45F0">
      <w:pPr>
        <w:keepNext/>
        <w:jc w:val="center"/>
        <w:rPr>
          <w:sz w:val="48"/>
          <w:szCs w:val="48"/>
        </w:rPr>
      </w:pPr>
      <w:r w:rsidRPr="009A3EA6">
        <w:rPr>
          <w:sz w:val="48"/>
          <w:szCs w:val="48"/>
        </w:rPr>
        <w:br w:type="page"/>
      </w: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w:lastRenderedPageBreak/>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67E3785"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BF6C85A" w14:textId="18FA252F" w:rsidR="00057AD3" w:rsidRPr="00057AD3" w:rsidRDefault="00057AD3" w:rsidP="00EC7C8E">
      <w:pPr>
        <w:spacing w:after="240"/>
        <w:jc w:val="center"/>
        <w:rPr>
          <w:b/>
          <w:bCs/>
          <w:color w:val="FF0000"/>
          <w:sz w:val="40"/>
          <w:szCs w:val="16"/>
        </w:rPr>
      </w:pPr>
      <w:r w:rsidRPr="00057AD3">
        <w:rPr>
          <w:b/>
          <w:bCs/>
          <w:color w:val="FF0000"/>
          <w:sz w:val="40"/>
          <w:szCs w:val="40"/>
        </w:rPr>
        <w:t>*Please ensure this RFP # is included in the subject line of your email including your proposal*</w:t>
      </w:r>
    </w:p>
    <w:p w14:paraId="73E8079B" w14:textId="77777777" w:rsidR="002202C4" w:rsidRDefault="002202C4"/>
    <w:sectPr w:rsidR="002202C4" w:rsidSect="00EC7C8E">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AA919" w14:textId="77777777" w:rsidR="00F27F78" w:rsidRDefault="00F27F78">
      <w:r>
        <w:separator/>
      </w:r>
    </w:p>
  </w:endnote>
  <w:endnote w:type="continuationSeparator" w:id="0">
    <w:p w14:paraId="1D4B5479" w14:textId="77777777" w:rsidR="00F27F78" w:rsidRDefault="00F2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F40F" w14:textId="77777777" w:rsidR="0050583C" w:rsidRDefault="00505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266F42FD"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3D2CA" w14:textId="77777777" w:rsidR="00F27F78" w:rsidRDefault="00F27F78">
      <w:r>
        <w:separator/>
      </w:r>
    </w:p>
  </w:footnote>
  <w:footnote w:type="continuationSeparator" w:id="0">
    <w:p w14:paraId="2C15A04F" w14:textId="77777777" w:rsidR="00F27F78" w:rsidRDefault="00F27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056B" w14:textId="77777777" w:rsidR="0050583C" w:rsidRDefault="00505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98F" w14:textId="77777777" w:rsidR="0050583C" w:rsidRDefault="00505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311" w14:textId="77777777" w:rsidR="0050583C" w:rsidRDefault="0050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6"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8" w15:restartNumberingAfterBreak="0">
    <w:nsid w:val="426262A6"/>
    <w:multiLevelType w:val="hybridMultilevel"/>
    <w:tmpl w:val="74FC4F6E"/>
    <w:lvl w:ilvl="0" w:tplc="778CCFD2">
      <w:numFmt w:val="bullet"/>
      <w:lvlText w:val=""/>
      <w:lvlJc w:val="left"/>
      <w:pPr>
        <w:ind w:left="1080" w:hanging="72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0"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B845BBE"/>
    <w:multiLevelType w:val="hybridMultilevel"/>
    <w:tmpl w:val="C97C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3" w15:restartNumberingAfterBreak="0">
    <w:nsid w:val="633658CC"/>
    <w:multiLevelType w:val="hybridMultilevel"/>
    <w:tmpl w:val="9538F862"/>
    <w:lvl w:ilvl="0" w:tplc="778CCFD2">
      <w:numFmt w:val="bullet"/>
      <w:lvlText w:val=""/>
      <w:lvlJc w:val="left"/>
      <w:pPr>
        <w:ind w:left="1080" w:hanging="72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4A5260E"/>
    <w:multiLevelType w:val="hybridMultilevel"/>
    <w:tmpl w:val="3282142E"/>
    <w:lvl w:ilvl="0" w:tplc="778CCFD2">
      <w:numFmt w:val="bullet"/>
      <w:lvlText w:val=""/>
      <w:lvlJc w:val="left"/>
      <w:pPr>
        <w:ind w:left="1080" w:hanging="72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887F9D"/>
    <w:multiLevelType w:val="hybridMultilevel"/>
    <w:tmpl w:val="FFBED098"/>
    <w:lvl w:ilvl="0" w:tplc="778CCFD2">
      <w:numFmt w:val="bullet"/>
      <w:lvlText w:val=""/>
      <w:lvlJc w:val="left"/>
      <w:pPr>
        <w:ind w:left="1080" w:hanging="72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642719"/>
    <w:multiLevelType w:val="hybridMultilevel"/>
    <w:tmpl w:val="56C089BA"/>
    <w:lvl w:ilvl="0" w:tplc="778CCFD2">
      <w:numFmt w:val="bullet"/>
      <w:lvlText w:val=""/>
      <w:lvlJc w:val="left"/>
      <w:pPr>
        <w:ind w:left="1080" w:hanging="72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BF508C"/>
    <w:multiLevelType w:val="hybridMultilevel"/>
    <w:tmpl w:val="ABAA29C6"/>
    <w:lvl w:ilvl="0" w:tplc="778CCFD2">
      <w:numFmt w:val="bullet"/>
      <w:lvlText w:val=""/>
      <w:lvlJc w:val="left"/>
      <w:pPr>
        <w:ind w:left="1080" w:hanging="72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A3C34"/>
    <w:multiLevelType w:val="hybridMultilevel"/>
    <w:tmpl w:val="A5B494BC"/>
    <w:lvl w:ilvl="0" w:tplc="778CCFD2">
      <w:numFmt w:val="bullet"/>
      <w:lvlText w:val=""/>
      <w:lvlJc w:val="left"/>
      <w:pPr>
        <w:ind w:left="1080" w:hanging="72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0335961">
    <w:abstractNumId w:val="9"/>
  </w:num>
  <w:num w:numId="2" w16cid:durableId="1325007768">
    <w:abstractNumId w:val="1"/>
  </w:num>
  <w:num w:numId="3" w16cid:durableId="1177386408">
    <w:abstractNumId w:val="0"/>
  </w:num>
  <w:num w:numId="4" w16cid:durableId="727001503">
    <w:abstractNumId w:val="12"/>
  </w:num>
  <w:num w:numId="5" w16cid:durableId="875312346">
    <w:abstractNumId w:val="4"/>
  </w:num>
  <w:num w:numId="6" w16cid:durableId="2066485262">
    <w:abstractNumId w:val="5"/>
  </w:num>
  <w:num w:numId="7" w16cid:durableId="658660109">
    <w:abstractNumId w:val="15"/>
  </w:num>
  <w:num w:numId="8" w16cid:durableId="1059325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3"/>
  </w:num>
  <w:num w:numId="11" w16cid:durableId="1622490191">
    <w:abstractNumId w:val="14"/>
  </w:num>
  <w:num w:numId="12" w16cid:durableId="1451320510">
    <w:abstractNumId w:val="2"/>
  </w:num>
  <w:num w:numId="13" w16cid:durableId="1969317617">
    <w:abstractNumId w:val="6"/>
  </w:num>
  <w:num w:numId="14" w16cid:durableId="529925904">
    <w:abstractNumId w:val="16"/>
  </w:num>
  <w:num w:numId="15" w16cid:durableId="737284742">
    <w:abstractNumId w:val="7"/>
  </w:num>
  <w:num w:numId="16" w16cid:durableId="1310092026">
    <w:abstractNumId w:val="11"/>
  </w:num>
  <w:num w:numId="17" w16cid:durableId="68501279">
    <w:abstractNumId w:val="20"/>
  </w:num>
  <w:num w:numId="18" w16cid:durableId="1242910297">
    <w:abstractNumId w:val="17"/>
  </w:num>
  <w:num w:numId="19" w16cid:durableId="181554971">
    <w:abstractNumId w:val="19"/>
  </w:num>
  <w:num w:numId="20" w16cid:durableId="602305283">
    <w:abstractNumId w:val="21"/>
  </w:num>
  <w:num w:numId="21" w16cid:durableId="42142329">
    <w:abstractNumId w:val="18"/>
  </w:num>
  <w:num w:numId="22" w16cid:durableId="48001230">
    <w:abstractNumId w:val="13"/>
  </w:num>
  <w:num w:numId="23" w16cid:durableId="10571499">
    <w:abstractNumId w:val="8"/>
  </w:num>
  <w:num w:numId="24" w16cid:durableId="17774789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03583"/>
    <w:rsid w:val="00026D62"/>
    <w:rsid w:val="00057AD3"/>
    <w:rsid w:val="000969D5"/>
    <w:rsid w:val="000C1242"/>
    <w:rsid w:val="000C1CF3"/>
    <w:rsid w:val="000D5B71"/>
    <w:rsid w:val="00163245"/>
    <w:rsid w:val="001B53B8"/>
    <w:rsid w:val="001B72FE"/>
    <w:rsid w:val="001C087D"/>
    <w:rsid w:val="0020778E"/>
    <w:rsid w:val="002202C4"/>
    <w:rsid w:val="0022112A"/>
    <w:rsid w:val="00230189"/>
    <w:rsid w:val="0024704D"/>
    <w:rsid w:val="002543FB"/>
    <w:rsid w:val="00280395"/>
    <w:rsid w:val="00286809"/>
    <w:rsid w:val="002A3291"/>
    <w:rsid w:val="002C1835"/>
    <w:rsid w:val="002F7CD4"/>
    <w:rsid w:val="003305C2"/>
    <w:rsid w:val="003B2FBB"/>
    <w:rsid w:val="0044171A"/>
    <w:rsid w:val="00450152"/>
    <w:rsid w:val="004B4B9E"/>
    <w:rsid w:val="004B5942"/>
    <w:rsid w:val="004B7B23"/>
    <w:rsid w:val="004D7704"/>
    <w:rsid w:val="0050583C"/>
    <w:rsid w:val="00582515"/>
    <w:rsid w:val="005C58EA"/>
    <w:rsid w:val="005E45F0"/>
    <w:rsid w:val="005F00F2"/>
    <w:rsid w:val="006208BB"/>
    <w:rsid w:val="00641411"/>
    <w:rsid w:val="006C7B9F"/>
    <w:rsid w:val="006E0B22"/>
    <w:rsid w:val="00776FCF"/>
    <w:rsid w:val="00785BFB"/>
    <w:rsid w:val="0079327D"/>
    <w:rsid w:val="007D6A27"/>
    <w:rsid w:val="007F14F0"/>
    <w:rsid w:val="00822626"/>
    <w:rsid w:val="00841E9B"/>
    <w:rsid w:val="008556EB"/>
    <w:rsid w:val="008D3765"/>
    <w:rsid w:val="008F0B06"/>
    <w:rsid w:val="00921279"/>
    <w:rsid w:val="00925D44"/>
    <w:rsid w:val="00941EB5"/>
    <w:rsid w:val="009A252F"/>
    <w:rsid w:val="009A50BA"/>
    <w:rsid w:val="009C28B6"/>
    <w:rsid w:val="00A21E9F"/>
    <w:rsid w:val="00A311A9"/>
    <w:rsid w:val="00A43BFD"/>
    <w:rsid w:val="00A47469"/>
    <w:rsid w:val="00A5157D"/>
    <w:rsid w:val="00A672BD"/>
    <w:rsid w:val="00AA7DDA"/>
    <w:rsid w:val="00AD130B"/>
    <w:rsid w:val="00B40084"/>
    <w:rsid w:val="00B652A1"/>
    <w:rsid w:val="00B712A8"/>
    <w:rsid w:val="00B73B48"/>
    <w:rsid w:val="00B75412"/>
    <w:rsid w:val="00BA5F6A"/>
    <w:rsid w:val="00BB5D44"/>
    <w:rsid w:val="00BB6760"/>
    <w:rsid w:val="00C13C06"/>
    <w:rsid w:val="00C1666C"/>
    <w:rsid w:val="00C517D5"/>
    <w:rsid w:val="00C67BCE"/>
    <w:rsid w:val="00C9532F"/>
    <w:rsid w:val="00CB5D16"/>
    <w:rsid w:val="00CE2B0A"/>
    <w:rsid w:val="00CF1B5E"/>
    <w:rsid w:val="00D06530"/>
    <w:rsid w:val="00D117AF"/>
    <w:rsid w:val="00D17040"/>
    <w:rsid w:val="00D44803"/>
    <w:rsid w:val="00D545AA"/>
    <w:rsid w:val="00D8541E"/>
    <w:rsid w:val="00DA364A"/>
    <w:rsid w:val="00E74DCF"/>
    <w:rsid w:val="00EC4055"/>
    <w:rsid w:val="00EC7C8E"/>
    <w:rsid w:val="00EE5E32"/>
    <w:rsid w:val="00F0138E"/>
    <w:rsid w:val="00F1466C"/>
    <w:rsid w:val="00F20C6F"/>
    <w:rsid w:val="00F219DE"/>
    <w:rsid w:val="00F27F78"/>
    <w:rsid w:val="00F3391D"/>
    <w:rsid w:val="00F55ADD"/>
    <w:rsid w:val="00F57251"/>
    <w:rsid w:val="00F67099"/>
    <w:rsid w:val="00F71851"/>
    <w:rsid w:val="00F7745A"/>
    <w:rsid w:val="00F81896"/>
    <w:rsid w:val="0788764A"/>
    <w:rsid w:val="1551FD3B"/>
    <w:rsid w:val="2E52BB01"/>
    <w:rsid w:val="61A9DF88"/>
    <w:rsid w:val="6653A860"/>
    <w:rsid w:val="76A09F57"/>
    <w:rsid w:val="78BC32C5"/>
    <w:rsid w:val="79943D95"/>
    <w:rsid w:val="7B80E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table" w:customStyle="1" w:styleId="TableGrid1">
    <w:name w:val="Table Grid1"/>
    <w:basedOn w:val="TableNormal"/>
    <w:next w:val="TableGrid"/>
    <w:uiPriority w:val="39"/>
    <w:rsid w:val="00BB5D4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B5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tutes.capitol.texas.gov/Docs/GV/htm/GV.2271.htm" TargetMode="External"/><Relationship Id="rId18" Type="http://schemas.openxmlformats.org/officeDocument/2006/relationships/hyperlink" Target="https://statutes.capitol.texas.gov/Docs/GV/htm/GV.2252.htm" TargetMode="External"/><Relationship Id="rId26" Type="http://schemas.openxmlformats.org/officeDocument/2006/relationships/hyperlink" Target="https://www.texasattorneygeneral.gov/open-government/office-attorney-general-and-public-information-act" TargetMode="External"/><Relationship Id="rId39" Type="http://schemas.openxmlformats.org/officeDocument/2006/relationships/hyperlink" Target="https://statutes.capitol.texas.gov/Docs/GV/htm/GV.808.htm" TargetMode="External"/><Relationship Id="rId21" Type="http://schemas.openxmlformats.org/officeDocument/2006/relationships/hyperlink" Target="https://statutes.capitol.texas.gov/Docs/GV/htm/GV.2274.htm" TargetMode="External"/><Relationship Id="rId34" Type="http://schemas.openxmlformats.org/officeDocument/2006/relationships/image" Target="media/image1.png"/><Relationship Id="rId42" Type="http://schemas.openxmlformats.org/officeDocument/2006/relationships/hyperlink" Target="https://statutes.capitol.texas.gov/Docs/GV/htm/GV.2270.htm" TargetMode="External"/><Relationship Id="rId47" Type="http://schemas.openxmlformats.org/officeDocument/2006/relationships/hyperlink" Target="https://capitol.texas.gov/BillLookup/History.aspx?LegSess=87R&amp;Bill=SB19"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atutes.capitol.texas.gov/Docs/GV/htm/GV.2270.htm" TargetMode="External"/><Relationship Id="rId29" Type="http://schemas.openxmlformats.org/officeDocument/2006/relationships/hyperlink" Target="mailto:Bid_Submissions@jpshealth.org" TargetMode="External"/><Relationship Id="rId11" Type="http://schemas.openxmlformats.org/officeDocument/2006/relationships/hyperlink" Target="https://statutes.capitol.texas.gov/Docs/GV/htm/GV.2271.htm" TargetMode="External"/><Relationship Id="rId24" Type="http://schemas.openxmlformats.org/officeDocument/2006/relationships/hyperlink" Target="https://statutes.capitol.texas.gov/Docs/GV/htm/GV.809.htm" TargetMode="External"/><Relationship Id="rId32" Type="http://schemas.openxmlformats.org/officeDocument/2006/relationships/hyperlink" Target="https://jpshealthnet.org/medical-professionals/tcmhcc" TargetMode="External"/><Relationship Id="rId37" Type="http://schemas.openxmlformats.org/officeDocument/2006/relationships/hyperlink" Target="https://www.govinfo.gov/content/pkg/USCODE-2011-title26/pdf/USCODE-2011-title26-subtitleD-chap33-subchapB-sec4253.pdf" TargetMode="External"/><Relationship Id="rId40" Type="http://schemas.openxmlformats.org/officeDocument/2006/relationships/hyperlink" Target="https://statutes.capitol.texas.gov/Docs/GV/htm/GV.2252.htm" TargetMode="External"/><Relationship Id="rId45" Type="http://schemas.openxmlformats.org/officeDocument/2006/relationships/hyperlink" Target="https://capitol.texas.gov/BillLookup/History.aspx?LegSess=87R&amp;Bill=SB13"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statutes.capitol.texas.gov/Docs/GV/htm/GV.2274.htm" TargetMode="External"/><Relationship Id="rId4" Type="http://schemas.openxmlformats.org/officeDocument/2006/relationships/settings" Target="settings.xml"/><Relationship Id="rId9" Type="http://schemas.openxmlformats.org/officeDocument/2006/relationships/hyperlink" Target="https://www.ethics.state.tx.us/whatsnew/elf_info_form1295.htm" TargetMode="External"/><Relationship Id="rId14" Type="http://schemas.openxmlformats.org/officeDocument/2006/relationships/hyperlink" Target="https://comptroller.texas.gov/purchasing/docs/anti-bds.pdf" TargetMode="External"/><Relationship Id="rId22" Type="http://schemas.openxmlformats.org/officeDocument/2006/relationships/hyperlink" Target="https://statutes.capitol.texas.gov/Docs/GV/htm/GV.2274.htm" TargetMode="External"/><Relationship Id="rId27" Type="http://schemas.openxmlformats.org/officeDocument/2006/relationships/hyperlink" Target="mailto:Bid_submissions@jpshealth.org" TargetMode="External"/><Relationship Id="rId30" Type="http://schemas.openxmlformats.org/officeDocument/2006/relationships/hyperlink" Target="https://www.jpshealthnet.org/vendors/open-rfpsrfbsrfqs" TargetMode="External"/><Relationship Id="rId35" Type="http://schemas.openxmlformats.org/officeDocument/2006/relationships/hyperlink" Target="https://www.gsa.gov/travel/plan-book/per-diem-rates/per-diem-rates-lookup" TargetMode="External"/><Relationship Id="rId43" Type="http://schemas.openxmlformats.org/officeDocument/2006/relationships/hyperlink" Target="https://statutes.capitol.texas.gov/Docs/GV/htm/GV.2270.htm" TargetMode="External"/><Relationship Id="rId48" Type="http://schemas.openxmlformats.org/officeDocument/2006/relationships/hyperlink" Target="https://jpshealth.gob2g.com/" TargetMode="External"/><Relationship Id="rId56" Type="http://schemas.openxmlformats.org/officeDocument/2006/relationships/fontTable" Target="fontTable.xml"/><Relationship Id="rId8" Type="http://schemas.openxmlformats.org/officeDocument/2006/relationships/hyperlink" Target="https://jpshealth.gob2g.com"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statutes.capitol.texas.gov/Docs/GV/htm/GV.808.htm" TargetMode="External"/><Relationship Id="rId17" Type="http://schemas.openxmlformats.org/officeDocument/2006/relationships/hyperlink" Target="https://comptroller.texas.gov/purchasing/publications/divestment.php" TargetMode="External"/><Relationship Id="rId25" Type="http://schemas.openxmlformats.org/officeDocument/2006/relationships/hyperlink" Target="https://statutes.capitol.texas.gov/Docs/GV/htm/GV.2276.htm" TargetMode="External"/><Relationship Id="rId33" Type="http://schemas.openxmlformats.org/officeDocument/2006/relationships/hyperlink" Target="https://comptroller.texas.gov/purchasing/publications/divestment.php" TargetMode="External"/><Relationship Id="rId38" Type="http://schemas.openxmlformats.org/officeDocument/2006/relationships/hyperlink" Target="https://statutes.capitol.texas.gov/Docs/GV/htm/GV.2271.htm" TargetMode="External"/><Relationship Id="rId46" Type="http://schemas.openxmlformats.org/officeDocument/2006/relationships/hyperlink" Target="https://capitol.texas.gov/BillLookup/History.aspx?LegSess=87R&amp;Bill=SB19"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0.htm"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tatutes.capitol.texas.gov/Docs/GV/htm/GV.2252.htm" TargetMode="External"/><Relationship Id="rId23" Type="http://schemas.openxmlformats.org/officeDocument/2006/relationships/hyperlink" Target="https://statutes.capitol.texas.gov/Docs/GV/htm/GV.2276.htm" TargetMode="External"/><Relationship Id="rId28" Type="http://schemas.openxmlformats.org/officeDocument/2006/relationships/hyperlink" Target="https://jpshealth.gob2g.com/" TargetMode="External"/><Relationship Id="rId36" Type="http://schemas.openxmlformats.org/officeDocument/2006/relationships/hyperlink" Target="https://statutes.capitol.texas.gov/Docs/TX/htm/TX.151.htm" TargetMode="External"/><Relationship Id="rId49" Type="http://schemas.openxmlformats.org/officeDocument/2006/relationships/hyperlink" Target="https://jpshealth.gob2g.com/" TargetMode="External"/><Relationship Id="rId57" Type="http://schemas.openxmlformats.org/officeDocument/2006/relationships/glossaryDocument" Target="glossary/document.xml"/><Relationship Id="rId10" Type="http://schemas.openxmlformats.org/officeDocument/2006/relationships/hyperlink" Target="https://www.ethics.state.tx.us/resources/FAQs/FAQ_Form1295.php" TargetMode="External"/><Relationship Id="rId31" Type="http://schemas.openxmlformats.org/officeDocument/2006/relationships/hyperlink" Target="https://jpshealthnet.org/" TargetMode="External"/><Relationship Id="rId44" Type="http://schemas.openxmlformats.org/officeDocument/2006/relationships/hyperlink" Target="https://capitol.texas.gov/BillLookup/History.aspx?LegSess=87R&amp;Bill=SB13" TargetMode="External"/><Relationship Id="rId5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E8EC157C927A4D018CD57189EFA14405"/>
        <w:category>
          <w:name w:val="General"/>
          <w:gallery w:val="placeholder"/>
        </w:category>
        <w:types>
          <w:type w:val="bbPlcHdr"/>
        </w:types>
        <w:behaviors>
          <w:behavior w:val="content"/>
        </w:behaviors>
        <w:guid w:val="{DAB14AC2-F7C5-45EA-8CBD-2C092D70966C}"/>
      </w:docPartPr>
      <w:docPartBody>
        <w:p w:rsidR="00E062AE" w:rsidRDefault="00E062AE" w:rsidP="00E062AE">
          <w:pPr>
            <w:pStyle w:val="E8EC157C927A4D018CD57189EFA14405"/>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26D62"/>
    <w:rsid w:val="000352A2"/>
    <w:rsid w:val="000C1242"/>
    <w:rsid w:val="000D5B71"/>
    <w:rsid w:val="001A2C37"/>
    <w:rsid w:val="001B53B8"/>
    <w:rsid w:val="001B72FE"/>
    <w:rsid w:val="001F1A65"/>
    <w:rsid w:val="00212335"/>
    <w:rsid w:val="0022112A"/>
    <w:rsid w:val="002543FB"/>
    <w:rsid w:val="00286809"/>
    <w:rsid w:val="002A7890"/>
    <w:rsid w:val="002C1835"/>
    <w:rsid w:val="0042215A"/>
    <w:rsid w:val="0044171A"/>
    <w:rsid w:val="005B2714"/>
    <w:rsid w:val="005C1BD4"/>
    <w:rsid w:val="005F5E1B"/>
    <w:rsid w:val="006025BD"/>
    <w:rsid w:val="006208BB"/>
    <w:rsid w:val="007D6A27"/>
    <w:rsid w:val="008016D9"/>
    <w:rsid w:val="00822626"/>
    <w:rsid w:val="008620BE"/>
    <w:rsid w:val="009A252F"/>
    <w:rsid w:val="009E3D10"/>
    <w:rsid w:val="00A21E9F"/>
    <w:rsid w:val="00A311A9"/>
    <w:rsid w:val="00A83DD4"/>
    <w:rsid w:val="00BA5F6A"/>
    <w:rsid w:val="00C1666C"/>
    <w:rsid w:val="00CF137C"/>
    <w:rsid w:val="00CF1B5E"/>
    <w:rsid w:val="00D06530"/>
    <w:rsid w:val="00DC3671"/>
    <w:rsid w:val="00E062AE"/>
    <w:rsid w:val="00EC6693"/>
    <w:rsid w:val="00EE5E32"/>
    <w:rsid w:val="00F55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62AE"/>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E8EC157C927A4D018CD57189EFA14405">
    <w:name w:val="E8EC157C927A4D018CD57189EFA14405"/>
    <w:rsid w:val="00E062A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C6D39-F5FC-4744-8B1E-5D1D546C1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29</Pages>
  <Words>10873</Words>
  <Characters>61546</Characters>
  <Application>Microsoft Office Word</Application>
  <DocSecurity>0</DocSecurity>
  <Lines>1112</Lines>
  <Paragraphs>353</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72593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Haywood, Kerron</cp:lastModifiedBy>
  <cp:revision>20</cp:revision>
  <cp:lastPrinted>2025-11-07T14:45:00Z</cp:lastPrinted>
  <dcterms:created xsi:type="dcterms:W3CDTF">2025-11-07T14:35:00Z</dcterms:created>
  <dcterms:modified xsi:type="dcterms:W3CDTF">2025-12-09T19:34:00Z</dcterms:modified>
</cp:coreProperties>
</file>