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27DA2672"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FE3F5A">
        <w:rPr>
          <w:rFonts w:ascii="Times New Roman" w:hAnsi="Times New Roman" w:cs="Times New Roman"/>
        </w:rPr>
        <w:t>PROPOSAL #</w:t>
      </w:r>
      <w:r w:rsidR="00292006" w:rsidRPr="00FE3F5A">
        <w:rPr>
          <w:rFonts w:ascii="Times New Roman" w:hAnsi="Times New Roman" w:cs="Times New Roman"/>
        </w:rPr>
        <w:t>20251349902</w:t>
      </w:r>
      <w:r w:rsidRPr="009A3EA6">
        <w:rPr>
          <w:rFonts w:ascii="Times New Roman" w:hAnsi="Times New Roman" w:cs="Times New Roman"/>
        </w:rPr>
        <w:t xml:space="preserve"> </w:t>
      </w:r>
      <w:r w:rsidRPr="009A3EA6">
        <w:rPr>
          <w:rFonts w:ascii="Times New Roman" w:hAnsi="Times New Roman" w:cs="Times New Roman"/>
        </w:rPr>
        <w:br/>
      </w:r>
      <w:r w:rsidR="003735BA">
        <w:rPr>
          <w:rFonts w:ascii="Times New Roman" w:hAnsi="Times New Roman" w:cs="Times New Roman"/>
          <w:szCs w:val="22"/>
        </w:rPr>
        <w:t>Contingent Labor Managed Service Provider</w:t>
      </w:r>
    </w:p>
    <w:p w14:paraId="460AA756" w14:textId="77777777" w:rsidR="00EC7C8E" w:rsidRPr="009A3EA6" w:rsidRDefault="00EC7C8E" w:rsidP="00EC7C8E">
      <w:pPr>
        <w:pStyle w:val="CoverEntries"/>
      </w:pPr>
    </w:p>
    <w:p w14:paraId="3B3692C2" w14:textId="2B08C11D"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The Tarrant County Hospital District d/b/a JPS Health Network (the “District”) is seeking proposals for the provision </w:t>
      </w:r>
      <w:bookmarkStart w:id="0" w:name="OLE_LINK1"/>
      <w:r w:rsidR="00661AE6" w:rsidRPr="009A3EA6">
        <w:rPr>
          <w:rFonts w:ascii="Times New Roman" w:hAnsi="Times New Roman" w:cs="Times New Roman"/>
          <w:szCs w:val="22"/>
        </w:rPr>
        <w:t>of Contingent</w:t>
      </w:r>
      <w:r w:rsidR="003735BA">
        <w:rPr>
          <w:rFonts w:ascii="Times New Roman" w:hAnsi="Times New Roman" w:cs="Times New Roman"/>
          <w:szCs w:val="22"/>
        </w:rPr>
        <w:t xml:space="preserve"> Labor Managed Service Provider</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6C511D3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3126A7">
        <w:rPr>
          <w:rFonts w:ascii="Times New Roman" w:hAnsi="Times New Roman" w:cs="Times New Roman"/>
          <w:color w:val="0000FF"/>
          <w:u w:val="single"/>
        </w:rPr>
        <w:t>11-1</w:t>
      </w:r>
      <w:r w:rsidR="00E07CF2">
        <w:rPr>
          <w:rFonts w:ascii="Times New Roman" w:hAnsi="Times New Roman" w:cs="Times New Roman"/>
          <w:color w:val="0000FF"/>
          <w:u w:val="single"/>
        </w:rPr>
        <w:t>1</w:t>
      </w:r>
      <w:r w:rsidR="003126A7">
        <w:rPr>
          <w:rFonts w:ascii="Times New Roman" w:hAnsi="Times New Roman" w:cs="Times New Roman"/>
          <w:color w:val="0000FF"/>
          <w:u w:val="single"/>
        </w:rPr>
        <w:t>-2025</w:t>
      </w:r>
    </w:p>
    <w:p w14:paraId="7574978A" w14:textId="3C0E46FE"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3126A7">
        <w:rPr>
          <w:rFonts w:ascii="Times New Roman" w:hAnsi="Times New Roman" w:cs="Times New Roman"/>
          <w:color w:val="0000FF"/>
          <w:u w:val="single"/>
        </w:rPr>
        <w:t>12-</w:t>
      </w:r>
      <w:r w:rsidR="00703859">
        <w:rPr>
          <w:rFonts w:ascii="Times New Roman" w:hAnsi="Times New Roman" w:cs="Times New Roman"/>
          <w:color w:val="0000FF"/>
          <w:u w:val="single"/>
        </w:rPr>
        <w:t>0</w:t>
      </w:r>
      <w:r w:rsidR="003126A7">
        <w:rPr>
          <w:rFonts w:ascii="Times New Roman" w:hAnsi="Times New Roman" w:cs="Times New Roman"/>
          <w:color w:val="0000FF"/>
          <w:u w:val="single"/>
        </w:rPr>
        <w:t>2-2025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1A861542"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DB515F" w:rsidRPr="00175750">
        <w:rPr>
          <w:rFonts w:ascii="Times New Roman" w:hAnsi="Times New Roman" w:cs="Times New Roman"/>
          <w:bCs/>
          <w:color w:val="222222"/>
          <w:szCs w:val="22"/>
        </w:rPr>
        <w:t>a transformational third-party Managed Service Provider</w:t>
      </w:r>
      <w:r w:rsidR="00DB515F" w:rsidRPr="009A3EA6" w:rsidDel="00DB515F">
        <w:rPr>
          <w:rFonts w:ascii="Times New Roman" w:hAnsi="Times New Roman" w:cs="Times New Roman"/>
          <w:szCs w:val="22"/>
        </w:rPr>
        <w:t xml:space="preserve"> </w:t>
      </w:r>
      <w:r w:rsidRPr="009A3EA6">
        <w:rPr>
          <w:rFonts w:ascii="Times New Roman" w:hAnsi="Times New Roman" w:cs="Times New Roman"/>
          <w:b w:val="0"/>
          <w:szCs w:val="22"/>
        </w:rPr>
        <w:t>(the “</w:t>
      </w:r>
      <w:r w:rsidR="005579BB" w:rsidRPr="00FE3F5A">
        <w:rPr>
          <w:rFonts w:ascii="Times New Roman" w:hAnsi="Times New Roman" w:cs="Times New Roman"/>
          <w:bCs/>
          <w:szCs w:val="22"/>
        </w:rPr>
        <w:t>MSP</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6E3AB342"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00FE3F5A">
        <w:rPr>
          <w:rFonts w:cs="Times New Roman"/>
          <w:szCs w:val="22"/>
        </w:rPr>
        <w:t>Services/</w:t>
      </w:r>
      <w:r w:rsidR="00957EBE">
        <w:rPr>
          <w:rFonts w:cs="Times New Roman"/>
          <w:szCs w:val="22"/>
          <w:highlight w:val="yellow"/>
        </w:rPr>
        <w:t>MSP</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00FE3F5A">
        <w:rPr>
          <w:rFonts w:cs="Times New Roman"/>
          <w:szCs w:val="22"/>
        </w:rPr>
        <w:t>Services/</w:t>
      </w:r>
      <w:r w:rsidR="000708E5">
        <w:t>MSP</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41CF120A"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00FE3F5A">
        <w:rPr>
          <w:rFonts w:cs="Times New Roman"/>
          <w:szCs w:val="22"/>
        </w:rPr>
        <w:t>Services/</w:t>
      </w:r>
      <w:r w:rsidR="001D1403">
        <w:t>MSP</w:t>
      </w:r>
      <w:r w:rsidRPr="009A3EA6">
        <w:rPr>
          <w:rFonts w:cs="Times New Roman"/>
          <w:szCs w:val="22"/>
        </w:rPr>
        <w:t xml:space="preserve">.  </w:t>
      </w:r>
      <w:r w:rsidR="00D307CB">
        <w:t xml:space="preserve">The </w:t>
      </w:r>
      <w:r w:rsidR="00FE3F5A">
        <w:t>Services/</w:t>
      </w:r>
      <w:r w:rsidR="00D307CB">
        <w:t>MSP</w:t>
      </w:r>
      <w:r w:rsidRPr="009A3EA6">
        <w:rPr>
          <w:rFonts w:cs="Times New Roman"/>
          <w:szCs w:val="22"/>
        </w:rPr>
        <w:t xml:space="preserve"> quantity estimates used herein may or may not reflect actual quantities needed or used by the District in the future, and do not commit the District to order specific </w:t>
      </w:r>
      <w:r w:rsidR="00FE3F5A">
        <w:rPr>
          <w:rFonts w:cs="Times New Roman"/>
          <w:szCs w:val="22"/>
        </w:rPr>
        <w:t>Services/</w:t>
      </w:r>
      <w:r w:rsidR="00D307CB">
        <w:t>MSP</w:t>
      </w:r>
      <w:r w:rsidRPr="009A3EA6">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5D322C90" w14:textId="5A5CB6F4" w:rsidR="002E3419" w:rsidRPr="009A3EA6" w:rsidRDefault="002E3419" w:rsidP="002E3419">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Pr>
          <w:rStyle w:val="Hyperlink"/>
          <w:b/>
          <w:bCs/>
          <w:color w:val="FF0000"/>
          <w:szCs w:val="22"/>
        </w:rPr>
        <w:t>Please ensure this RFP #</w:t>
      </w:r>
      <w:r>
        <w:rPr>
          <w:rStyle w:val="Hyperlink"/>
          <w:b/>
          <w:bCs/>
          <w:color w:val="FF0000"/>
          <w:szCs w:val="22"/>
        </w:rPr>
        <w:t>20251349902</w:t>
      </w:r>
      <w:r>
        <w:rPr>
          <w:rStyle w:val="Hyperlink"/>
          <w:b/>
          <w:bCs/>
          <w:color w:val="FF0000"/>
          <w:szCs w:val="22"/>
        </w:rPr>
        <w:t xml:space="preserve">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13A0E36D" w14:textId="20507864"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3126A7">
        <w:rPr>
          <w:b/>
          <w:highlight w:val="yellow"/>
        </w:rPr>
        <w:t>12-</w:t>
      </w:r>
      <w:r w:rsidR="00703859">
        <w:rPr>
          <w:b/>
          <w:highlight w:val="yellow"/>
        </w:rPr>
        <w:t>0</w:t>
      </w:r>
      <w:r w:rsidR="00E07CF2">
        <w:rPr>
          <w:b/>
          <w:highlight w:val="yellow"/>
        </w:rPr>
        <w:t>2</w:t>
      </w:r>
      <w:r w:rsidR="003126A7">
        <w:rPr>
          <w:b/>
          <w:highlight w:val="yellow"/>
        </w:rPr>
        <w:t>-2025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32AD6C7" w:rsidR="00EC7C8E" w:rsidRPr="009A3EA6" w:rsidRDefault="00703859" w:rsidP="00EC7C8E">
            <w:pPr>
              <w:pStyle w:val="TableText"/>
              <w:spacing w:after="0"/>
              <w:rPr>
                <w:b/>
                <w:color w:val="0000FF"/>
                <w:highlight w:val="yellow"/>
              </w:rPr>
            </w:pPr>
            <w:r>
              <w:rPr>
                <w:rFonts w:cs="Times New Roman"/>
                <w:b/>
                <w:color w:val="0000FF"/>
                <w:szCs w:val="22"/>
                <w:highlight w:val="yellow"/>
              </w:rPr>
              <w:t>11-1</w:t>
            </w:r>
            <w:r w:rsidR="00E07CF2">
              <w:rPr>
                <w:rFonts w:cs="Times New Roman"/>
                <w:b/>
                <w:color w:val="0000FF"/>
                <w:szCs w:val="22"/>
                <w:highlight w:val="yellow"/>
              </w:rPr>
              <w:t>1</w:t>
            </w:r>
            <w:r>
              <w:rPr>
                <w:rFonts w:cs="Times New Roman"/>
                <w:b/>
                <w:color w:val="0000FF"/>
                <w:szCs w:val="22"/>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78F3CA15" w:rsidR="00EC7C8E" w:rsidRPr="009A3EA6" w:rsidRDefault="00703859" w:rsidP="00EC7C8E">
            <w:pPr>
              <w:pStyle w:val="TableText"/>
              <w:spacing w:after="0"/>
              <w:rPr>
                <w:b/>
                <w:color w:val="0000FF"/>
                <w:highlight w:val="yellow"/>
              </w:rPr>
            </w:pPr>
            <w:r>
              <w:rPr>
                <w:rFonts w:cs="Times New Roman"/>
                <w:b/>
                <w:color w:val="0000FF"/>
                <w:szCs w:val="22"/>
                <w:highlight w:val="yellow"/>
              </w:rPr>
              <w:t>11-21-2025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787D8C35" w:rsidR="00EC7C8E" w:rsidRPr="009A3EA6" w:rsidRDefault="00703859" w:rsidP="00EC7C8E">
            <w:pPr>
              <w:pStyle w:val="TableText"/>
              <w:spacing w:after="0"/>
              <w:rPr>
                <w:b/>
                <w:color w:val="0000FF"/>
                <w:highlight w:val="yellow"/>
              </w:rPr>
            </w:pPr>
            <w:r>
              <w:rPr>
                <w:rFonts w:cs="Times New Roman"/>
                <w:b/>
                <w:color w:val="0000FF"/>
                <w:szCs w:val="22"/>
                <w:highlight w:val="yellow"/>
              </w:rPr>
              <w:t>12-0</w:t>
            </w:r>
            <w:r w:rsidR="00E07CF2">
              <w:rPr>
                <w:rFonts w:cs="Times New Roman"/>
                <w:b/>
                <w:color w:val="0000FF"/>
                <w:szCs w:val="22"/>
                <w:highlight w:val="yellow"/>
              </w:rPr>
              <w:t>2</w:t>
            </w:r>
            <w:r>
              <w:rPr>
                <w:rFonts w:cs="Times New Roman"/>
                <w:b/>
                <w:color w:val="0000FF"/>
                <w:szCs w:val="22"/>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7A0FFA8" w14:textId="7DE08D75"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703859">
        <w:rPr>
          <w:rFonts w:cs="Times New Roman"/>
          <w:b/>
          <w:szCs w:val="22"/>
          <w:highlight w:val="yellow"/>
        </w:rPr>
        <w:t>11-21-2025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2A9FC800" w:rsidR="00EC7C8E" w:rsidRPr="009A3EA6" w:rsidRDefault="00703859"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094D4BC0" w:rsidR="00EC7C8E" w:rsidRPr="009A3EA6" w:rsidRDefault="003F506C" w:rsidP="00EC7C8E">
      <w:pPr>
        <w:keepNext/>
        <w:ind w:left="720"/>
        <w:jc w:val="both"/>
        <w:rPr>
          <w:rFonts w:cs="Times New Roman"/>
          <w:szCs w:val="22"/>
        </w:rPr>
      </w:pPr>
      <w:r>
        <w:rPr>
          <w:rFonts w:cs="Times New Roman"/>
          <w:szCs w:val="22"/>
        </w:rPr>
        <w:t xml:space="preserve">Sourcing and Supply Chain </w:t>
      </w:r>
      <w:r w:rsidR="00EC7C8E" w:rsidRPr="009A3EA6">
        <w:rPr>
          <w:rFonts w:cs="Times New Roman"/>
          <w:szCs w:val="22"/>
        </w:rPr>
        <w:t xml:space="preserve">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4747A62" w14:textId="1B54BCB2" w:rsidR="00EC7C8E" w:rsidRPr="009A3EA6" w:rsidRDefault="00EC7C8E" w:rsidP="00EC7C8E">
      <w:pPr>
        <w:keepNext/>
        <w:ind w:left="720"/>
        <w:jc w:val="both"/>
      </w:pPr>
      <w:r w:rsidRPr="009A3EA6">
        <w:t>1350 S. Main St.</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2" w:name="B_Hlt529005057"/>
      <w:bookmarkEnd w:id="22"/>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1CD7BA2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89692D" w:rsidRPr="00B66375">
        <w:rPr>
          <w:rFonts w:cstheme="minorHAnsi"/>
          <w:bCs/>
          <w:color w:val="222222"/>
          <w:sz w:val="24"/>
          <w:szCs w:val="24"/>
        </w:rPr>
        <w:t xml:space="preserve">a transformational third-party Managed Service Provider (MSP) solution for JPS Health Network to manage the fulfillment of contingent labor needs including clinical and non-clinical talent while streamlining and enhancing the temporary staffing recruitment and </w:t>
      </w:r>
      <w:r w:rsidR="0089692D" w:rsidRPr="008A05B9">
        <w:rPr>
          <w:rFonts w:cstheme="minorHAnsi"/>
          <w:bCs/>
          <w:color w:val="222222"/>
          <w:sz w:val="24"/>
          <w:szCs w:val="24"/>
        </w:rPr>
        <w:t>managing</w:t>
      </w:r>
      <w:r w:rsidR="0089692D" w:rsidRPr="00B66375">
        <w:rPr>
          <w:rFonts w:cstheme="minorHAnsi"/>
          <w:bCs/>
          <w:color w:val="222222"/>
          <w:sz w:val="24"/>
          <w:szCs w:val="24"/>
        </w:rPr>
        <w:t xml:space="preserve"> </w:t>
      </w:r>
      <w:r w:rsidR="0089692D" w:rsidRPr="008A05B9">
        <w:rPr>
          <w:rFonts w:cstheme="minorHAnsi"/>
          <w:bCs/>
          <w:color w:val="222222"/>
          <w:sz w:val="24"/>
          <w:szCs w:val="24"/>
        </w:rPr>
        <w:t>all</w:t>
      </w:r>
      <w:r w:rsidR="0089692D" w:rsidRPr="00B66375">
        <w:rPr>
          <w:rFonts w:cstheme="minorHAnsi"/>
          <w:bCs/>
          <w:color w:val="222222"/>
          <w:sz w:val="24"/>
          <w:szCs w:val="24"/>
        </w:rPr>
        <w:t xml:space="preserve"> our contingent talent and onboarding processes for The District. Furthermore, The District is seeking a strategic partner that will provide consulting insights on market trends and staffing best practices to achieve cost containment and workforce optimizati</w:t>
      </w:r>
      <w:r w:rsidR="0089692D" w:rsidRPr="00D04561">
        <w:rPr>
          <w:rFonts w:cstheme="minorHAnsi"/>
          <w:bCs/>
          <w:color w:val="222222"/>
          <w:sz w:val="24"/>
          <w:szCs w:val="24"/>
        </w:rPr>
        <w:t>on</w:t>
      </w:r>
      <w:r w:rsidRPr="00D04561">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2A435A90" w14:textId="1B0D3A92" w:rsidR="004F11A1" w:rsidRPr="00175750" w:rsidRDefault="004F11A1" w:rsidP="004F11A1">
      <w:pPr>
        <w:shd w:val="clear" w:color="auto" w:fill="FFFFFF"/>
        <w:spacing w:before="450" w:after="300"/>
        <w:outlineLvl w:val="1"/>
        <w:rPr>
          <w:rFonts w:cs="Times New Roman"/>
          <w:bCs/>
          <w:color w:val="222222"/>
          <w:szCs w:val="22"/>
        </w:rPr>
      </w:pPr>
      <w:r w:rsidRPr="004F11A1">
        <w:rPr>
          <w:rFonts w:cstheme="minorHAnsi"/>
          <w:bCs/>
          <w:color w:val="222222"/>
          <w:sz w:val="24"/>
          <w:szCs w:val="24"/>
        </w:rPr>
        <w:t xml:space="preserve"> </w:t>
      </w:r>
      <w:r w:rsidRPr="00175750">
        <w:rPr>
          <w:rFonts w:cs="Times New Roman"/>
          <w:bCs/>
          <w:color w:val="222222"/>
          <w:szCs w:val="22"/>
        </w:rPr>
        <w:t xml:space="preserve">JPS Health Network is seeking a third-party vendor Managed Service Provider (“MSP”) to streamline and enhance its </w:t>
      </w:r>
      <w:r w:rsidRPr="00175750">
        <w:rPr>
          <w:rFonts w:cs="Times New Roman"/>
          <w:szCs w:val="22"/>
        </w:rPr>
        <w:t xml:space="preserve">temporary personnel placement services (“Contingent Labor”) </w:t>
      </w:r>
      <w:r w:rsidRPr="00175750">
        <w:rPr>
          <w:rFonts w:cs="Times New Roman"/>
          <w:bCs/>
          <w:color w:val="222222"/>
          <w:szCs w:val="22"/>
        </w:rPr>
        <w:t xml:space="preserve">and manage all of our contingent labor and onboarding processes </w:t>
      </w:r>
      <w:r w:rsidRPr="00175750">
        <w:rPr>
          <w:rFonts w:cs="Times New Roman"/>
          <w:szCs w:val="22"/>
        </w:rPr>
        <w:t>for Non-clinical and Clinical specialties (to include but not limited to Nursing, Allied Health, IT and Billing Providers), as may be identified by District</w:t>
      </w:r>
      <w:r w:rsidRPr="00175750">
        <w:rPr>
          <w:rFonts w:cs="Times New Roman"/>
          <w:bCs/>
          <w:color w:val="222222"/>
          <w:szCs w:val="22"/>
        </w:rPr>
        <w:t xml:space="preserve">. The MSP will provide comprehensive staffing solutions, centralized reporting and detailed analytics, credentialing </w:t>
      </w:r>
      <w:r w:rsidRPr="00175750">
        <w:rPr>
          <w:rFonts w:cs="Times New Roman"/>
          <w:bCs/>
          <w:color w:val="222222"/>
          <w:szCs w:val="22"/>
        </w:rPr>
        <w:lastRenderedPageBreak/>
        <w:t xml:space="preserve">and compliance management, and consulting on labor market trends, rate benchmarking, and workforce planning to support all of JPS healthcare temporary recruiting strategies for both clinical and non-clinical talent with SLA-drive performance management. The supplier will include Implementation and support of a Vendor Management System (VMS) technology solution with proven efficiency and scalability; including vendor-neutral program management that expedites the selection process, reduces costs, increases ease and speed of fulfillment and provides clear visibility for all personnel places at the District. This partnership aims to improve the efficiency, effectiveness and quality of our contingent labor talent acquisition efforts to strategically plan and meet District workforce needs as they evolve, cost savings, and compliance with industry standards and regulations. </w:t>
      </w:r>
      <w:proofErr w:type="gramStart"/>
      <w:r w:rsidRPr="00175750">
        <w:rPr>
          <w:rFonts w:cs="Times New Roman"/>
          <w:bCs/>
          <w:color w:val="222222"/>
          <w:szCs w:val="22"/>
        </w:rPr>
        <w:t>Supplier</w:t>
      </w:r>
      <w:proofErr w:type="gramEnd"/>
      <w:r w:rsidRPr="00175750">
        <w:rPr>
          <w:rFonts w:cs="Times New Roman"/>
          <w:bCs/>
          <w:color w:val="222222"/>
          <w:szCs w:val="22"/>
        </w:rPr>
        <w:t xml:space="preserve"> must have access and ability to engage and rationalize </w:t>
      </w:r>
      <w:proofErr w:type="gramStart"/>
      <w:r w:rsidRPr="00175750">
        <w:rPr>
          <w:rFonts w:cs="Times New Roman"/>
          <w:bCs/>
          <w:color w:val="222222"/>
          <w:szCs w:val="22"/>
        </w:rPr>
        <w:t>high</w:t>
      </w:r>
      <w:proofErr w:type="gramEnd"/>
      <w:r w:rsidRPr="00175750">
        <w:rPr>
          <w:rFonts w:cs="Times New Roman"/>
          <w:bCs/>
          <w:color w:val="222222"/>
          <w:szCs w:val="22"/>
        </w:rPr>
        <w:t xml:space="preserve"> performing suppliers that are compliant and motivated to drive candidates to our location.</w:t>
      </w:r>
    </w:p>
    <w:p w14:paraId="74F608B2" w14:textId="77777777" w:rsidR="004F11A1" w:rsidRPr="00175750" w:rsidRDefault="004F11A1" w:rsidP="004F11A1">
      <w:pPr>
        <w:shd w:val="clear" w:color="auto" w:fill="FFFFFF"/>
        <w:spacing w:before="450" w:after="300"/>
        <w:ind w:left="360"/>
        <w:outlineLvl w:val="1"/>
        <w:rPr>
          <w:rFonts w:cs="Times New Roman"/>
          <w:b/>
          <w:color w:val="222222"/>
          <w:szCs w:val="22"/>
        </w:rPr>
      </w:pPr>
      <w:r w:rsidRPr="00175750">
        <w:rPr>
          <w:rFonts w:cs="Times New Roman"/>
          <w:b/>
          <w:color w:val="222222"/>
          <w:szCs w:val="22"/>
        </w:rPr>
        <w:t>Service Level Agreements:</w:t>
      </w:r>
    </w:p>
    <w:p w14:paraId="0A0AD829" w14:textId="77777777" w:rsidR="00A271A8" w:rsidRDefault="004F11A1" w:rsidP="00A271A8">
      <w:pPr>
        <w:numPr>
          <w:ilvl w:val="0"/>
          <w:numId w:val="16"/>
        </w:numPr>
        <w:shd w:val="clear" w:color="auto" w:fill="FFFFFF"/>
        <w:spacing w:before="450" w:after="300"/>
        <w:outlineLvl w:val="1"/>
        <w:rPr>
          <w:rFonts w:cs="Times New Roman"/>
          <w:bCs/>
          <w:color w:val="222222"/>
          <w:szCs w:val="22"/>
        </w:rPr>
      </w:pPr>
      <w:r w:rsidRPr="00175750">
        <w:rPr>
          <w:rFonts w:cs="Times New Roman"/>
          <w:b/>
          <w:bCs/>
          <w:color w:val="222222"/>
          <w:szCs w:val="22"/>
        </w:rPr>
        <w:t>Vendor response rate</w:t>
      </w:r>
      <w:r w:rsidRPr="00175750">
        <w:rPr>
          <w:rFonts w:cs="Times New Roman"/>
          <w:bCs/>
          <w:color w:val="222222"/>
          <w:szCs w:val="22"/>
        </w:rPr>
        <w:t>: ≥ 90% within 1 Business day of requisition release.</w:t>
      </w:r>
    </w:p>
    <w:p w14:paraId="4CD21ECB" w14:textId="5261B934" w:rsidR="004F11A1" w:rsidRPr="00175750" w:rsidRDefault="004F11A1" w:rsidP="00A271A8">
      <w:pPr>
        <w:numPr>
          <w:ilvl w:val="0"/>
          <w:numId w:val="16"/>
        </w:numPr>
        <w:shd w:val="clear" w:color="auto" w:fill="FFFFFF"/>
        <w:spacing w:before="450" w:after="300"/>
        <w:outlineLvl w:val="1"/>
        <w:rPr>
          <w:rFonts w:cs="Times New Roman"/>
          <w:bCs/>
          <w:color w:val="222222"/>
          <w:szCs w:val="22"/>
        </w:rPr>
      </w:pPr>
      <w:r w:rsidRPr="00175750">
        <w:rPr>
          <w:rFonts w:cs="Times New Roman"/>
          <w:b/>
          <w:bCs/>
          <w:color w:val="222222"/>
          <w:szCs w:val="22"/>
        </w:rPr>
        <w:t>Bill rate compliance:</w:t>
      </w:r>
      <w:r w:rsidRPr="00175750">
        <w:rPr>
          <w:rFonts w:cs="Times New Roman"/>
          <w:bCs/>
          <w:color w:val="222222"/>
          <w:szCs w:val="22"/>
        </w:rPr>
        <w:t> The percentage of placements that are at or below the maximum pre-approved bill rate for a job ensuring cost containment.</w:t>
      </w:r>
    </w:p>
    <w:p w14:paraId="33F424C5" w14:textId="77777777" w:rsidR="004F11A1" w:rsidRPr="00175750" w:rsidRDefault="004F11A1" w:rsidP="004F11A1">
      <w:pPr>
        <w:numPr>
          <w:ilvl w:val="0"/>
          <w:numId w:val="16"/>
        </w:numPr>
        <w:shd w:val="clear" w:color="auto" w:fill="FFFFFF"/>
        <w:spacing w:before="450" w:after="300"/>
        <w:outlineLvl w:val="1"/>
        <w:rPr>
          <w:rFonts w:cs="Times New Roman"/>
          <w:bCs/>
          <w:color w:val="222222"/>
          <w:szCs w:val="22"/>
        </w:rPr>
      </w:pPr>
      <w:r w:rsidRPr="00175750">
        <w:rPr>
          <w:rFonts w:cs="Times New Roman"/>
          <w:b/>
          <w:bCs/>
          <w:color w:val="222222"/>
          <w:szCs w:val="22"/>
        </w:rPr>
        <w:t>Credentialing turnaround</w:t>
      </w:r>
      <w:r w:rsidRPr="00175750">
        <w:rPr>
          <w:rFonts w:cs="Times New Roman"/>
          <w:bCs/>
          <w:color w:val="222222"/>
          <w:szCs w:val="22"/>
        </w:rPr>
        <w:t>: ≤ 3 business days post-offer.</w:t>
      </w:r>
    </w:p>
    <w:p w14:paraId="383356EF" w14:textId="77777777" w:rsidR="004F11A1" w:rsidRPr="00175750" w:rsidRDefault="004F11A1" w:rsidP="004F11A1">
      <w:pPr>
        <w:numPr>
          <w:ilvl w:val="0"/>
          <w:numId w:val="16"/>
        </w:numPr>
        <w:shd w:val="clear" w:color="auto" w:fill="FFFFFF"/>
        <w:spacing w:before="450" w:after="300"/>
        <w:outlineLvl w:val="1"/>
        <w:rPr>
          <w:rFonts w:cs="Times New Roman"/>
          <w:bCs/>
          <w:color w:val="222222"/>
          <w:szCs w:val="22"/>
        </w:rPr>
      </w:pPr>
      <w:r w:rsidRPr="00175750">
        <w:rPr>
          <w:rFonts w:cs="Times New Roman"/>
          <w:b/>
          <w:bCs/>
          <w:color w:val="222222"/>
          <w:szCs w:val="22"/>
        </w:rPr>
        <w:t>Compliance:</w:t>
      </w:r>
      <w:r w:rsidRPr="00175750">
        <w:rPr>
          <w:rFonts w:cs="Times New Roman"/>
          <w:bCs/>
          <w:color w:val="222222"/>
          <w:szCs w:val="22"/>
        </w:rPr>
        <w:t xml:space="preserve"> 100% compliance ensuring onboarding requirements (background checks, drug screens, credentialing verified, documentation) are completed </w:t>
      </w:r>
      <w:proofErr w:type="gramStart"/>
      <w:r w:rsidRPr="00175750">
        <w:rPr>
          <w:rFonts w:cs="Times New Roman"/>
          <w:bCs/>
          <w:color w:val="222222"/>
          <w:szCs w:val="22"/>
        </w:rPr>
        <w:t>per</w:t>
      </w:r>
      <w:proofErr w:type="gramEnd"/>
      <w:r w:rsidRPr="00175750">
        <w:rPr>
          <w:rFonts w:cs="Times New Roman"/>
          <w:bCs/>
          <w:color w:val="222222"/>
          <w:szCs w:val="22"/>
        </w:rPr>
        <w:t xml:space="preserve"> regulatory compliance before </w:t>
      </w:r>
      <w:proofErr w:type="gramStart"/>
      <w:r w:rsidRPr="00175750">
        <w:rPr>
          <w:rFonts w:cs="Times New Roman"/>
          <w:bCs/>
          <w:color w:val="222222"/>
          <w:szCs w:val="22"/>
        </w:rPr>
        <w:t>start</w:t>
      </w:r>
      <w:proofErr w:type="gramEnd"/>
      <w:r w:rsidRPr="00175750">
        <w:rPr>
          <w:rFonts w:cs="Times New Roman"/>
          <w:bCs/>
          <w:color w:val="222222"/>
          <w:szCs w:val="22"/>
        </w:rPr>
        <w:t xml:space="preserve"> date.</w:t>
      </w:r>
    </w:p>
    <w:p w14:paraId="249ADF99" w14:textId="77777777" w:rsidR="004F11A1" w:rsidRPr="00175750" w:rsidRDefault="004F11A1" w:rsidP="004F11A1">
      <w:pPr>
        <w:shd w:val="clear" w:color="auto" w:fill="FFFFFF"/>
        <w:spacing w:before="450" w:after="300"/>
        <w:ind w:left="360"/>
        <w:outlineLvl w:val="1"/>
        <w:rPr>
          <w:rFonts w:cs="Times New Roman"/>
          <w:b/>
          <w:color w:val="222222"/>
          <w:szCs w:val="22"/>
        </w:rPr>
      </w:pPr>
      <w:r w:rsidRPr="00175750">
        <w:rPr>
          <w:rFonts w:cs="Times New Roman"/>
          <w:b/>
          <w:bCs/>
          <w:color w:val="222222"/>
          <w:szCs w:val="22"/>
        </w:rPr>
        <w:t>Key Performance Indicators:</w:t>
      </w:r>
    </w:p>
    <w:p w14:paraId="6480C314" w14:textId="77777777" w:rsidR="004F11A1" w:rsidRPr="00175750" w:rsidRDefault="004F11A1" w:rsidP="004F11A1">
      <w:pPr>
        <w:numPr>
          <w:ilvl w:val="0"/>
          <w:numId w:val="16"/>
        </w:numPr>
        <w:shd w:val="clear" w:color="auto" w:fill="FFFFFF"/>
        <w:spacing w:before="450" w:after="300"/>
        <w:outlineLvl w:val="1"/>
        <w:rPr>
          <w:rFonts w:cs="Times New Roman"/>
          <w:bCs/>
          <w:color w:val="222222"/>
          <w:szCs w:val="22"/>
        </w:rPr>
      </w:pPr>
      <w:r w:rsidRPr="00175750">
        <w:rPr>
          <w:rFonts w:cs="Times New Roman"/>
          <w:b/>
          <w:bCs/>
          <w:color w:val="222222"/>
          <w:szCs w:val="22"/>
        </w:rPr>
        <w:t>Time-to-fill</w:t>
      </w:r>
      <w:r w:rsidRPr="00175750">
        <w:rPr>
          <w:rFonts w:cs="Times New Roman"/>
          <w:bCs/>
          <w:color w:val="222222"/>
          <w:szCs w:val="22"/>
        </w:rPr>
        <w:t xml:space="preserve">: ≤ 30 average number of days from the time a job requisition is released in the VMS to when a candidate accepts the offer. ≤ </w:t>
      </w:r>
      <w:r w:rsidRPr="00175750">
        <w:rPr>
          <w:rFonts w:cs="Times New Roman"/>
          <w:szCs w:val="22"/>
        </w:rPr>
        <w:t>60-</w:t>
      </w:r>
      <w:r w:rsidRPr="00175750">
        <w:rPr>
          <w:rFonts w:cs="Times New Roman"/>
          <w:bCs/>
          <w:color w:val="222222"/>
          <w:szCs w:val="22"/>
        </w:rPr>
        <w:t xml:space="preserve"> average number of days the time a job requisition is released in the VMS to when a candidate accepts the offer</w:t>
      </w:r>
      <w:r w:rsidRPr="00175750">
        <w:rPr>
          <w:rFonts w:cs="Times New Roman"/>
          <w:szCs w:val="22"/>
        </w:rPr>
        <w:t xml:space="preserve"> for nursing and allied positions.</w:t>
      </w:r>
    </w:p>
    <w:p w14:paraId="0FA00EBF" w14:textId="3AC8AF95" w:rsidR="00EC7C8E" w:rsidRPr="005F4B05" w:rsidRDefault="004F11A1" w:rsidP="00E07CF2">
      <w:pPr>
        <w:pStyle w:val="ListParagraph"/>
        <w:numPr>
          <w:ilvl w:val="0"/>
          <w:numId w:val="16"/>
        </w:numPr>
        <w:spacing w:before="220" w:after="220"/>
        <w:jc w:val="both"/>
        <w:rPr>
          <w:rFonts w:eastAsia="Calibri" w:cs="Times New Roman"/>
          <w:szCs w:val="22"/>
        </w:rPr>
      </w:pPr>
      <w:r w:rsidRPr="00E07CF2">
        <w:rPr>
          <w:rFonts w:cs="Times New Roman"/>
          <w:b/>
          <w:bCs/>
          <w:color w:val="222222"/>
          <w:szCs w:val="22"/>
        </w:rPr>
        <w:t xml:space="preserve">Candidate quality (submissions-per-hire): </w:t>
      </w:r>
      <w:r w:rsidRPr="00E07CF2">
        <w:rPr>
          <w:rFonts w:cs="Times New Roman"/>
          <w:bCs/>
          <w:color w:val="222222"/>
          <w:szCs w:val="22"/>
        </w:rPr>
        <w:t>3:1 or better (i.e., one hire for every three submittals) to minimize the number of candidate submissions needed for each successful hire, indicating the MSP's effectiveness to provide high-quality, pre-screened talent.</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t>MINIMUM REQUIREMENTS</w:t>
      </w:r>
      <w:bookmarkEnd w:id="75"/>
    </w:p>
    <w:bookmarkEnd w:id="76"/>
    <w:p w14:paraId="210741F7" w14:textId="3F9C74A5" w:rsidR="0006531F" w:rsidRPr="00175750" w:rsidRDefault="0006531F" w:rsidP="0006531F">
      <w:pPr>
        <w:shd w:val="clear" w:color="auto" w:fill="FFFFFF"/>
        <w:spacing w:before="450" w:after="300"/>
        <w:ind w:left="360"/>
        <w:outlineLvl w:val="1"/>
        <w:rPr>
          <w:rFonts w:cs="Times New Roman"/>
          <w:b/>
          <w:bCs/>
          <w:color w:val="222222"/>
          <w:szCs w:val="22"/>
        </w:rPr>
      </w:pPr>
      <w:r w:rsidRPr="0006531F">
        <w:rPr>
          <w:rFonts w:cstheme="minorHAnsi"/>
          <w:b/>
          <w:bCs/>
          <w:color w:val="222222"/>
          <w:sz w:val="24"/>
          <w:szCs w:val="24"/>
        </w:rPr>
        <w:t xml:space="preserve"> </w:t>
      </w:r>
      <w:r w:rsidRPr="00175750">
        <w:rPr>
          <w:rFonts w:cs="Times New Roman"/>
          <w:b/>
          <w:bCs/>
          <w:color w:val="222222"/>
          <w:szCs w:val="22"/>
        </w:rPr>
        <w:t>MSP &amp; VMS Technology Requirements</w:t>
      </w:r>
    </w:p>
    <w:p w14:paraId="2E7A75B3" w14:textId="77777777" w:rsidR="0006531F" w:rsidRPr="00175750" w:rsidRDefault="0006531F" w:rsidP="0006531F">
      <w:pPr>
        <w:numPr>
          <w:ilvl w:val="0"/>
          <w:numId w:val="17"/>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 xml:space="preserve">The MSP must provide </w:t>
      </w:r>
      <w:proofErr w:type="gramStart"/>
      <w:r w:rsidRPr="00175750">
        <w:rPr>
          <w:rFonts w:cs="Times New Roman"/>
          <w:color w:val="222222"/>
          <w:szCs w:val="22"/>
        </w:rPr>
        <w:t>or</w:t>
      </w:r>
      <w:proofErr w:type="gramEnd"/>
      <w:r w:rsidRPr="00175750">
        <w:rPr>
          <w:rFonts w:cs="Times New Roman"/>
          <w:color w:val="222222"/>
          <w:szCs w:val="22"/>
        </w:rPr>
        <w:t xml:space="preserve"> partner with a robust Vendor Management System (VMS) capable of supporting Clinical, Non-Clinical, IT, SOW-based engagements, and independent contractors.</w:t>
      </w:r>
    </w:p>
    <w:p w14:paraId="2B022D1E" w14:textId="77777777" w:rsidR="0006531F" w:rsidRPr="00175750" w:rsidRDefault="0006531F" w:rsidP="0006531F">
      <w:pPr>
        <w:numPr>
          <w:ilvl w:val="0"/>
          <w:numId w:val="17"/>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lastRenderedPageBreak/>
        <w:t xml:space="preserve">The VMS platform must include: </w:t>
      </w:r>
    </w:p>
    <w:p w14:paraId="0D89B09E" w14:textId="77777777" w:rsidR="0006531F" w:rsidRPr="00175750" w:rsidRDefault="0006531F" w:rsidP="0006531F">
      <w:pPr>
        <w:pStyle w:val="ListParagraph"/>
        <w:numPr>
          <w:ilvl w:val="1"/>
          <w:numId w:val="17"/>
        </w:numPr>
        <w:shd w:val="clear" w:color="auto" w:fill="FFFFFF"/>
        <w:spacing w:before="450" w:after="300"/>
        <w:outlineLvl w:val="1"/>
        <w:rPr>
          <w:rFonts w:cs="Times New Roman"/>
          <w:color w:val="222222"/>
          <w:szCs w:val="22"/>
        </w:rPr>
      </w:pPr>
      <w:r w:rsidRPr="00175750">
        <w:rPr>
          <w:rFonts w:cs="Times New Roman"/>
          <w:color w:val="222222"/>
          <w:szCs w:val="22"/>
        </w:rPr>
        <w:t>Automated requisition and approval workflows</w:t>
      </w:r>
    </w:p>
    <w:p w14:paraId="76495345" w14:textId="77777777" w:rsidR="0006531F" w:rsidRPr="00175750" w:rsidRDefault="0006531F" w:rsidP="0006531F">
      <w:pPr>
        <w:pStyle w:val="ListParagraph"/>
        <w:numPr>
          <w:ilvl w:val="1"/>
          <w:numId w:val="17"/>
        </w:numPr>
        <w:shd w:val="clear" w:color="auto" w:fill="FFFFFF"/>
        <w:spacing w:before="450" w:after="300"/>
        <w:outlineLvl w:val="1"/>
        <w:rPr>
          <w:rFonts w:cs="Times New Roman"/>
          <w:color w:val="222222"/>
          <w:szCs w:val="22"/>
        </w:rPr>
      </w:pPr>
      <w:r w:rsidRPr="00175750">
        <w:rPr>
          <w:rFonts w:cs="Times New Roman"/>
          <w:color w:val="222222"/>
          <w:szCs w:val="22"/>
        </w:rPr>
        <w:t xml:space="preserve">Real-time visibility into </w:t>
      </w:r>
      <w:proofErr w:type="gramStart"/>
      <w:r w:rsidRPr="00175750">
        <w:rPr>
          <w:rFonts w:cs="Times New Roman"/>
          <w:color w:val="222222"/>
          <w:szCs w:val="22"/>
        </w:rPr>
        <w:t>spend</w:t>
      </w:r>
      <w:proofErr w:type="gramEnd"/>
      <w:r w:rsidRPr="00175750">
        <w:rPr>
          <w:rFonts w:cs="Times New Roman"/>
          <w:color w:val="222222"/>
          <w:szCs w:val="22"/>
        </w:rPr>
        <w:t>, fill rates, and performance metrics</w:t>
      </w:r>
    </w:p>
    <w:p w14:paraId="760C6EE8" w14:textId="77777777" w:rsidR="0006531F" w:rsidRPr="00175750" w:rsidRDefault="0006531F" w:rsidP="0006531F">
      <w:pPr>
        <w:pStyle w:val="ListParagraph"/>
        <w:numPr>
          <w:ilvl w:val="1"/>
          <w:numId w:val="17"/>
        </w:numPr>
        <w:shd w:val="clear" w:color="auto" w:fill="FFFFFF"/>
        <w:tabs>
          <w:tab w:val="num" w:pos="2160"/>
        </w:tabs>
        <w:spacing w:before="450" w:after="300"/>
        <w:ind w:right="720"/>
        <w:jc w:val="both"/>
        <w:outlineLvl w:val="1"/>
        <w:rPr>
          <w:rFonts w:cs="Times New Roman"/>
          <w:color w:val="222222"/>
          <w:szCs w:val="22"/>
        </w:rPr>
      </w:pPr>
      <w:r w:rsidRPr="00175750">
        <w:rPr>
          <w:rFonts w:cs="Times New Roman"/>
          <w:color w:val="222222"/>
          <w:szCs w:val="22"/>
        </w:rPr>
        <w:t>Secure data handling protocols, including HIPAA-compliant infrastructure</w:t>
      </w:r>
    </w:p>
    <w:p w14:paraId="5607A966" w14:textId="77777777" w:rsidR="0006531F" w:rsidRPr="00175750" w:rsidRDefault="0006531F" w:rsidP="0006531F">
      <w:pPr>
        <w:pStyle w:val="ListParagraph"/>
        <w:numPr>
          <w:ilvl w:val="1"/>
          <w:numId w:val="17"/>
        </w:numPr>
        <w:shd w:val="clear" w:color="auto" w:fill="FFFFFF"/>
        <w:spacing w:before="450" w:after="300"/>
        <w:ind w:right="720"/>
        <w:jc w:val="both"/>
        <w:outlineLvl w:val="1"/>
        <w:rPr>
          <w:rFonts w:cs="Times New Roman"/>
          <w:color w:val="222222"/>
          <w:szCs w:val="22"/>
        </w:rPr>
      </w:pPr>
      <w:r w:rsidRPr="00175750">
        <w:rPr>
          <w:rFonts w:cs="Times New Roman"/>
          <w:szCs w:val="22"/>
        </w:rPr>
        <w:t>A complete transition plan as part of their proposal and a final acceptable detailed transition plan within 72 hours of the contract effective date in order to implement transition services with district within ninety (90) days.</w:t>
      </w:r>
    </w:p>
    <w:p w14:paraId="7EFA9647" w14:textId="77777777" w:rsidR="0006531F" w:rsidRPr="00175750" w:rsidRDefault="003C05DC" w:rsidP="0006531F">
      <w:pPr>
        <w:shd w:val="clear" w:color="auto" w:fill="FFFFFF"/>
        <w:spacing w:before="450" w:after="300"/>
        <w:ind w:left="360"/>
        <w:outlineLvl w:val="1"/>
        <w:rPr>
          <w:rFonts w:cs="Times New Roman"/>
          <w:color w:val="222222"/>
          <w:szCs w:val="22"/>
        </w:rPr>
      </w:pPr>
      <w:r>
        <w:rPr>
          <w:rFonts w:cs="Times New Roman"/>
          <w:color w:val="222222"/>
          <w:szCs w:val="22"/>
        </w:rPr>
        <w:pict w14:anchorId="160FA538">
          <v:rect id="_x0000_i1025" style="width:0;height:1.5pt" o:hralign="center" o:hrstd="t" o:hr="t" fillcolor="#a0a0a0" stroked="f"/>
        </w:pict>
      </w:r>
    </w:p>
    <w:p w14:paraId="6E641508" w14:textId="77777777" w:rsidR="0006531F" w:rsidRPr="00175750" w:rsidRDefault="0006531F" w:rsidP="0006531F">
      <w:pPr>
        <w:shd w:val="clear" w:color="auto" w:fill="FFFFFF"/>
        <w:spacing w:before="450" w:after="300"/>
        <w:ind w:left="360"/>
        <w:outlineLvl w:val="1"/>
        <w:rPr>
          <w:rFonts w:cs="Times New Roman"/>
          <w:b/>
          <w:bCs/>
          <w:color w:val="222222"/>
          <w:szCs w:val="22"/>
        </w:rPr>
      </w:pPr>
      <w:r w:rsidRPr="00175750">
        <w:rPr>
          <w:rFonts w:cs="Times New Roman"/>
          <w:b/>
          <w:bCs/>
          <w:color w:val="222222"/>
          <w:szCs w:val="22"/>
        </w:rPr>
        <w:t>Process &amp; Operational Requirements</w:t>
      </w:r>
    </w:p>
    <w:p w14:paraId="1087BBD6" w14:textId="77777777" w:rsidR="0006531F" w:rsidRPr="00175750" w:rsidRDefault="0006531F" w:rsidP="0006531F">
      <w:pPr>
        <w:shd w:val="clear" w:color="auto" w:fill="FFFFFF"/>
        <w:spacing w:before="450" w:after="300"/>
        <w:ind w:left="360"/>
        <w:outlineLvl w:val="1"/>
        <w:rPr>
          <w:rFonts w:cs="Times New Roman"/>
          <w:color w:val="222222"/>
          <w:szCs w:val="22"/>
        </w:rPr>
      </w:pPr>
      <w:r w:rsidRPr="00175750">
        <w:rPr>
          <w:rFonts w:cs="Times New Roman"/>
          <w:color w:val="222222"/>
          <w:szCs w:val="22"/>
        </w:rPr>
        <w:t>The MSP must deliver end-to-end contingent workforce management, including:</w:t>
      </w:r>
    </w:p>
    <w:p w14:paraId="423DB1D2" w14:textId="77777777" w:rsidR="0006531F" w:rsidRPr="00175750" w:rsidRDefault="0006531F" w:rsidP="0006531F">
      <w:pPr>
        <w:pStyle w:val="ListParagraph"/>
        <w:numPr>
          <w:ilvl w:val="0"/>
          <w:numId w:val="18"/>
        </w:numPr>
        <w:shd w:val="clear" w:color="auto" w:fill="FFFFFF"/>
        <w:tabs>
          <w:tab w:val="clear" w:pos="720"/>
          <w:tab w:val="num" w:pos="1080"/>
        </w:tabs>
        <w:spacing w:before="450" w:after="300"/>
        <w:ind w:left="1080"/>
        <w:contextualSpacing w:val="0"/>
        <w:outlineLvl w:val="1"/>
        <w:rPr>
          <w:rFonts w:cs="Times New Roman"/>
          <w:color w:val="222222"/>
          <w:szCs w:val="22"/>
        </w:rPr>
      </w:pPr>
      <w:r w:rsidRPr="00175750">
        <w:rPr>
          <w:rFonts w:cs="Times New Roman"/>
          <w:color w:val="222222"/>
          <w:szCs w:val="22"/>
        </w:rPr>
        <w:t>Requisition Management: Intake, distribution, and tracking; including the a</w:t>
      </w:r>
      <w:r w:rsidRPr="00175750">
        <w:rPr>
          <w:rFonts w:cs="Times New Roman"/>
          <w:szCs w:val="22"/>
        </w:rPr>
        <w:t>bility to effectively respond to and manage large volumes of specialized contingent labor requests for all District departments and all types of staffing needs.</w:t>
      </w:r>
    </w:p>
    <w:p w14:paraId="53DB9E27" w14:textId="77777777" w:rsidR="0006531F" w:rsidRPr="00175750" w:rsidRDefault="0006531F" w:rsidP="0006531F">
      <w:pPr>
        <w:numPr>
          <w:ilvl w:val="0"/>
          <w:numId w:val="18"/>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Talent Acquisition: Candidate sourcing, screening, submission, interview &amp; onboarding coordination</w:t>
      </w:r>
    </w:p>
    <w:p w14:paraId="2B4F2858" w14:textId="77777777" w:rsidR="0006531F" w:rsidRPr="00175750" w:rsidRDefault="0006531F" w:rsidP="0006531F">
      <w:pPr>
        <w:numPr>
          <w:ilvl w:val="0"/>
          <w:numId w:val="18"/>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Timekeeping &amp; Invoicing: Timesheet collection, approval, and consolidated billing</w:t>
      </w:r>
    </w:p>
    <w:p w14:paraId="16CB7A35" w14:textId="77777777" w:rsidR="0006531F" w:rsidRPr="00175750" w:rsidRDefault="0006531F" w:rsidP="0006531F">
      <w:pPr>
        <w:pStyle w:val="ListParagraph"/>
        <w:numPr>
          <w:ilvl w:val="0"/>
          <w:numId w:val="25"/>
        </w:numPr>
        <w:spacing w:after="120"/>
        <w:ind w:right="630"/>
        <w:contextualSpacing w:val="0"/>
        <w:rPr>
          <w:rFonts w:cs="Times New Roman"/>
          <w:szCs w:val="22"/>
        </w:rPr>
      </w:pPr>
      <w:r w:rsidRPr="00175750">
        <w:rPr>
          <w:rFonts w:cs="Times New Roman"/>
          <w:szCs w:val="22"/>
        </w:rPr>
        <w:t xml:space="preserve">Point Of Contact: Provide a dedicated Member Services Representative (“MSR”) at no additional cost to the District who shall serve as the single point of contact for accepting and processing all Contingent Labor requests.  </w:t>
      </w:r>
    </w:p>
    <w:p w14:paraId="171C0C9D" w14:textId="77777777" w:rsidR="0006531F" w:rsidRPr="00175750" w:rsidRDefault="0006531F" w:rsidP="0006531F">
      <w:pPr>
        <w:pStyle w:val="ListParagraph"/>
        <w:numPr>
          <w:ilvl w:val="1"/>
          <w:numId w:val="25"/>
        </w:numPr>
        <w:spacing w:after="120"/>
        <w:ind w:right="630"/>
        <w:contextualSpacing w:val="0"/>
        <w:rPr>
          <w:rFonts w:cs="Times New Roman"/>
          <w:szCs w:val="22"/>
        </w:rPr>
      </w:pPr>
      <w:r w:rsidRPr="00175750">
        <w:rPr>
          <w:rFonts w:cs="Times New Roman"/>
          <w:szCs w:val="22"/>
        </w:rPr>
        <w:t xml:space="preserve">MSR shall be available Monday through Friday during District’s business hours for no less than eight (8) hours per day. </w:t>
      </w:r>
    </w:p>
    <w:p w14:paraId="2A1C8FD8" w14:textId="104ED9AE" w:rsidR="0006531F" w:rsidRPr="00175750" w:rsidRDefault="0006531F" w:rsidP="0006531F">
      <w:pPr>
        <w:pStyle w:val="ListParagraph"/>
        <w:numPr>
          <w:ilvl w:val="1"/>
          <w:numId w:val="25"/>
        </w:numPr>
        <w:spacing w:after="120"/>
        <w:ind w:right="630"/>
        <w:contextualSpacing w:val="0"/>
        <w:rPr>
          <w:rFonts w:cs="Times New Roman"/>
          <w:szCs w:val="22"/>
        </w:rPr>
      </w:pPr>
      <w:r w:rsidRPr="00175750">
        <w:rPr>
          <w:rFonts w:cs="Times New Roman"/>
          <w:szCs w:val="22"/>
        </w:rPr>
        <w:t xml:space="preserve">Provide contact information for </w:t>
      </w:r>
      <w:r w:rsidR="00D04561" w:rsidRPr="00175750">
        <w:rPr>
          <w:rFonts w:cs="Times New Roman"/>
          <w:szCs w:val="22"/>
        </w:rPr>
        <w:t>after-hours</w:t>
      </w:r>
      <w:r w:rsidRPr="00175750">
        <w:rPr>
          <w:rFonts w:cs="Times New Roman"/>
          <w:szCs w:val="22"/>
        </w:rPr>
        <w:t xml:space="preserve"> operations. </w:t>
      </w:r>
    </w:p>
    <w:p w14:paraId="24C71CC6" w14:textId="77777777" w:rsidR="0006531F" w:rsidRPr="00175750" w:rsidRDefault="0006531F" w:rsidP="0006531F">
      <w:pPr>
        <w:pStyle w:val="ListParagraph"/>
        <w:numPr>
          <w:ilvl w:val="1"/>
          <w:numId w:val="25"/>
        </w:numPr>
        <w:spacing w:after="120"/>
        <w:ind w:right="630"/>
        <w:contextualSpacing w:val="0"/>
        <w:rPr>
          <w:rFonts w:cs="Times New Roman"/>
          <w:szCs w:val="22"/>
        </w:rPr>
      </w:pPr>
      <w:r w:rsidRPr="00175750">
        <w:rPr>
          <w:rFonts w:cs="Times New Roman"/>
          <w:szCs w:val="22"/>
        </w:rPr>
        <w:t>Create and maintain a Transition Plan in the event MSR is unavailable or replaced.</w:t>
      </w:r>
    </w:p>
    <w:p w14:paraId="05A7A077" w14:textId="77777777" w:rsidR="0006531F" w:rsidRPr="00175750" w:rsidRDefault="0006531F" w:rsidP="0006531F">
      <w:pPr>
        <w:pStyle w:val="ListParagraph"/>
        <w:numPr>
          <w:ilvl w:val="1"/>
          <w:numId w:val="25"/>
        </w:numPr>
        <w:spacing w:after="120"/>
        <w:ind w:right="630"/>
        <w:contextualSpacing w:val="0"/>
        <w:rPr>
          <w:rFonts w:cs="Times New Roman"/>
          <w:szCs w:val="22"/>
        </w:rPr>
      </w:pPr>
      <w:r w:rsidRPr="00175750">
        <w:rPr>
          <w:rFonts w:cs="Times New Roman"/>
          <w:szCs w:val="22"/>
        </w:rPr>
        <w:t>Respond to staffing requests initiated by Talent Acquisition Department (“TAD”) only; requests initiated by other departments shall not be accepted by the Contractor.</w:t>
      </w:r>
    </w:p>
    <w:p w14:paraId="0AC3A21E" w14:textId="77777777" w:rsidR="0006531F" w:rsidRPr="00175750" w:rsidRDefault="0006531F" w:rsidP="0006531F">
      <w:pPr>
        <w:pStyle w:val="ListParagraph"/>
        <w:numPr>
          <w:ilvl w:val="1"/>
          <w:numId w:val="25"/>
        </w:numPr>
        <w:spacing w:after="120"/>
        <w:ind w:right="630"/>
        <w:contextualSpacing w:val="0"/>
        <w:rPr>
          <w:rFonts w:cs="Times New Roman"/>
          <w:szCs w:val="22"/>
        </w:rPr>
      </w:pPr>
      <w:r w:rsidRPr="00175750">
        <w:rPr>
          <w:rFonts w:cs="Times New Roman"/>
          <w:szCs w:val="22"/>
        </w:rPr>
        <w:t>Immediately notify the Talent Acquisition Department, by email and/or phone, if staffing requests are initiated by other District departments.</w:t>
      </w:r>
    </w:p>
    <w:p w14:paraId="0E2F04CF" w14:textId="77777777" w:rsidR="0006531F" w:rsidRPr="00175750" w:rsidRDefault="0006531F" w:rsidP="0006531F">
      <w:pPr>
        <w:pStyle w:val="ListParagraph"/>
        <w:numPr>
          <w:ilvl w:val="1"/>
          <w:numId w:val="25"/>
        </w:numPr>
        <w:spacing w:after="120"/>
        <w:ind w:right="630"/>
        <w:contextualSpacing w:val="0"/>
        <w:rPr>
          <w:rFonts w:cs="Times New Roman"/>
          <w:szCs w:val="22"/>
        </w:rPr>
      </w:pPr>
      <w:r w:rsidRPr="00175750">
        <w:rPr>
          <w:rFonts w:cs="Times New Roman"/>
          <w:szCs w:val="22"/>
        </w:rPr>
        <w:t>Upon receipt of a request, Contractor shall search and submit qualified temporary personnel as identified by the District.</w:t>
      </w:r>
    </w:p>
    <w:p w14:paraId="3CD83D9C" w14:textId="77777777" w:rsidR="0006531F" w:rsidRPr="00175750" w:rsidRDefault="0006531F" w:rsidP="0006531F">
      <w:pPr>
        <w:pStyle w:val="ListParagraph"/>
        <w:numPr>
          <w:ilvl w:val="1"/>
          <w:numId w:val="25"/>
        </w:numPr>
        <w:spacing w:after="120"/>
        <w:ind w:right="630"/>
        <w:contextualSpacing w:val="0"/>
        <w:rPr>
          <w:rFonts w:cs="Times New Roman"/>
          <w:szCs w:val="22"/>
        </w:rPr>
      </w:pPr>
      <w:r w:rsidRPr="00175750">
        <w:rPr>
          <w:rFonts w:cs="Times New Roman"/>
          <w:szCs w:val="22"/>
        </w:rPr>
        <w:t>Present only those candidates who meet the specifications as provided by TA, and who have expressed a desire for continued information regarding the position(s) available with District.</w:t>
      </w:r>
    </w:p>
    <w:p w14:paraId="414310CE" w14:textId="77777777" w:rsidR="0006531F" w:rsidRPr="00175750" w:rsidRDefault="003C05DC" w:rsidP="0006531F">
      <w:pPr>
        <w:shd w:val="clear" w:color="auto" w:fill="FFFFFF"/>
        <w:spacing w:before="450" w:after="300"/>
        <w:ind w:left="360"/>
        <w:outlineLvl w:val="1"/>
        <w:rPr>
          <w:rFonts w:cs="Times New Roman"/>
          <w:color w:val="222222"/>
          <w:szCs w:val="22"/>
        </w:rPr>
      </w:pPr>
      <w:r>
        <w:rPr>
          <w:rFonts w:cs="Times New Roman"/>
          <w:color w:val="222222"/>
          <w:szCs w:val="22"/>
        </w:rPr>
        <w:lastRenderedPageBreak/>
        <w:pict w14:anchorId="71421B2D">
          <v:rect id="_x0000_i1026" style="width:0;height:1.5pt" o:hralign="center" o:hrstd="t" o:hr="t" fillcolor="#a0a0a0" stroked="f"/>
        </w:pict>
      </w:r>
    </w:p>
    <w:p w14:paraId="44E88454" w14:textId="77777777" w:rsidR="0006531F" w:rsidRPr="00175750" w:rsidRDefault="0006531F" w:rsidP="0006531F">
      <w:pPr>
        <w:shd w:val="clear" w:color="auto" w:fill="FFFFFF"/>
        <w:spacing w:before="450" w:after="300"/>
        <w:ind w:left="360"/>
        <w:outlineLvl w:val="1"/>
        <w:rPr>
          <w:rFonts w:cs="Times New Roman"/>
          <w:b/>
          <w:bCs/>
          <w:color w:val="222222"/>
          <w:szCs w:val="22"/>
        </w:rPr>
      </w:pPr>
      <w:r w:rsidRPr="00175750">
        <w:rPr>
          <w:rFonts w:cs="Times New Roman"/>
          <w:b/>
          <w:bCs/>
          <w:color w:val="222222"/>
          <w:szCs w:val="22"/>
        </w:rPr>
        <w:t>Recruitment Efficiency &amp; Scalability Requirements</w:t>
      </w:r>
    </w:p>
    <w:p w14:paraId="27296E06" w14:textId="77777777" w:rsidR="0006531F" w:rsidRPr="00175750" w:rsidRDefault="0006531F" w:rsidP="0006531F">
      <w:pPr>
        <w:numPr>
          <w:ilvl w:val="0"/>
          <w:numId w:val="19"/>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Demonstrated ability to scale operations to meet fluctuating demand</w:t>
      </w:r>
    </w:p>
    <w:p w14:paraId="7B6E980B" w14:textId="77777777" w:rsidR="0006531F" w:rsidRPr="00175750" w:rsidRDefault="0006531F" w:rsidP="0006531F">
      <w:pPr>
        <w:numPr>
          <w:ilvl w:val="0"/>
          <w:numId w:val="19"/>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Proven speed-to-hire performance across all labor categories</w:t>
      </w:r>
    </w:p>
    <w:p w14:paraId="5CCBE338" w14:textId="77777777" w:rsidR="0006531F" w:rsidRPr="00175750" w:rsidRDefault="0006531F" w:rsidP="0006531F">
      <w:pPr>
        <w:numPr>
          <w:ilvl w:val="0"/>
          <w:numId w:val="19"/>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Access to industry expertise and advanced recruitment technologies</w:t>
      </w:r>
    </w:p>
    <w:p w14:paraId="14D8B3B0" w14:textId="77777777" w:rsidR="0006531F" w:rsidRPr="00175750" w:rsidRDefault="003C05DC" w:rsidP="0006531F">
      <w:pPr>
        <w:shd w:val="clear" w:color="auto" w:fill="FFFFFF"/>
        <w:spacing w:before="450" w:after="300"/>
        <w:ind w:left="360"/>
        <w:outlineLvl w:val="1"/>
        <w:rPr>
          <w:rFonts w:cs="Times New Roman"/>
          <w:color w:val="222222"/>
          <w:szCs w:val="22"/>
        </w:rPr>
      </w:pPr>
      <w:r>
        <w:rPr>
          <w:rFonts w:cs="Times New Roman"/>
          <w:color w:val="222222"/>
          <w:szCs w:val="22"/>
        </w:rPr>
        <w:pict w14:anchorId="10197248">
          <v:rect id="_x0000_i1027" style="width:0;height:1.5pt" o:hralign="center" o:hrstd="t" o:hr="t" fillcolor="#a0a0a0" stroked="f"/>
        </w:pict>
      </w:r>
    </w:p>
    <w:p w14:paraId="58722055" w14:textId="77777777" w:rsidR="0006531F" w:rsidRPr="00175750" w:rsidRDefault="0006531F" w:rsidP="0006531F">
      <w:pPr>
        <w:shd w:val="clear" w:color="auto" w:fill="FFFFFF"/>
        <w:spacing w:before="450" w:after="300"/>
        <w:ind w:left="360"/>
        <w:outlineLvl w:val="1"/>
        <w:rPr>
          <w:rFonts w:cs="Times New Roman"/>
          <w:b/>
          <w:bCs/>
          <w:color w:val="222222"/>
          <w:szCs w:val="22"/>
        </w:rPr>
      </w:pPr>
      <w:r w:rsidRPr="00175750">
        <w:rPr>
          <w:rFonts w:cs="Times New Roman"/>
          <w:b/>
          <w:bCs/>
          <w:color w:val="222222"/>
          <w:szCs w:val="22"/>
        </w:rPr>
        <w:t>Reporting &amp; Analytics Requirements</w:t>
      </w:r>
    </w:p>
    <w:p w14:paraId="2D4F3BF7" w14:textId="77777777" w:rsidR="0006531F" w:rsidRPr="00175750" w:rsidRDefault="0006531F" w:rsidP="0006531F">
      <w:pPr>
        <w:shd w:val="clear" w:color="auto" w:fill="FFFFFF"/>
        <w:spacing w:before="450" w:after="300"/>
        <w:ind w:left="360"/>
        <w:outlineLvl w:val="1"/>
        <w:rPr>
          <w:rFonts w:cs="Times New Roman"/>
          <w:color w:val="222222"/>
          <w:szCs w:val="22"/>
        </w:rPr>
      </w:pPr>
      <w:r w:rsidRPr="00175750">
        <w:rPr>
          <w:rFonts w:cs="Times New Roman"/>
          <w:color w:val="222222"/>
          <w:szCs w:val="22"/>
        </w:rPr>
        <w:t>The MSP must provide comprehensive, standardized reporting with actionable insights, including:</w:t>
      </w:r>
    </w:p>
    <w:p w14:paraId="53BC3976" w14:textId="77777777" w:rsidR="0006531F" w:rsidRPr="00175750" w:rsidRDefault="0006531F" w:rsidP="0006531F">
      <w:pPr>
        <w:numPr>
          <w:ilvl w:val="0"/>
          <w:numId w:val="20"/>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Time-to-fill by role and department</w:t>
      </w:r>
    </w:p>
    <w:p w14:paraId="76F54FB0" w14:textId="77777777" w:rsidR="0006531F" w:rsidRPr="00175750" w:rsidRDefault="0006531F" w:rsidP="0006531F">
      <w:pPr>
        <w:numPr>
          <w:ilvl w:val="0"/>
          <w:numId w:val="20"/>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Fill rate by specialty</w:t>
      </w:r>
    </w:p>
    <w:p w14:paraId="3BFEFB63" w14:textId="77777777" w:rsidR="0006531F" w:rsidRPr="00175750" w:rsidRDefault="0006531F" w:rsidP="0006531F">
      <w:pPr>
        <w:numPr>
          <w:ilvl w:val="0"/>
          <w:numId w:val="20"/>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Spend analysis by cost center and supplier</w:t>
      </w:r>
    </w:p>
    <w:p w14:paraId="3FFEE6E5" w14:textId="77777777" w:rsidR="0006531F" w:rsidRPr="00175750" w:rsidRDefault="0006531F" w:rsidP="0006531F">
      <w:pPr>
        <w:numPr>
          <w:ilvl w:val="0"/>
          <w:numId w:val="20"/>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Contractor performance and tenure tracking</w:t>
      </w:r>
    </w:p>
    <w:p w14:paraId="30ECC88B" w14:textId="77777777" w:rsidR="0006531F" w:rsidRPr="00175750" w:rsidRDefault="0006531F" w:rsidP="0006531F">
      <w:pPr>
        <w:numPr>
          <w:ilvl w:val="0"/>
          <w:numId w:val="20"/>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Market intelligence and rate benchmarking</w:t>
      </w:r>
    </w:p>
    <w:p w14:paraId="06D63ED0" w14:textId="77777777" w:rsidR="0006531F" w:rsidRPr="00175750" w:rsidRDefault="003C05DC" w:rsidP="0006531F">
      <w:pPr>
        <w:shd w:val="clear" w:color="auto" w:fill="FFFFFF"/>
        <w:spacing w:before="450" w:after="300"/>
        <w:ind w:left="360"/>
        <w:outlineLvl w:val="1"/>
        <w:rPr>
          <w:rFonts w:cs="Times New Roman"/>
          <w:color w:val="222222"/>
          <w:szCs w:val="22"/>
        </w:rPr>
      </w:pPr>
      <w:r>
        <w:rPr>
          <w:rFonts w:cs="Times New Roman"/>
          <w:color w:val="222222"/>
          <w:szCs w:val="22"/>
        </w:rPr>
        <w:pict w14:anchorId="3B41DB0B">
          <v:rect id="_x0000_i1028" style="width:0;height:1.5pt" o:hralign="center" o:hrstd="t" o:hr="t" fillcolor="#a0a0a0" stroked="f"/>
        </w:pict>
      </w:r>
    </w:p>
    <w:p w14:paraId="64345B85" w14:textId="77777777" w:rsidR="0006531F" w:rsidRPr="00175750" w:rsidRDefault="0006531F" w:rsidP="0006531F">
      <w:pPr>
        <w:shd w:val="clear" w:color="auto" w:fill="FFFFFF"/>
        <w:spacing w:before="450" w:after="300"/>
        <w:ind w:left="360"/>
        <w:outlineLvl w:val="1"/>
        <w:rPr>
          <w:rFonts w:cs="Times New Roman"/>
          <w:b/>
          <w:bCs/>
          <w:color w:val="222222"/>
          <w:szCs w:val="22"/>
        </w:rPr>
      </w:pPr>
      <w:r w:rsidRPr="00175750">
        <w:rPr>
          <w:rFonts w:cs="Times New Roman"/>
          <w:b/>
          <w:bCs/>
          <w:color w:val="222222"/>
          <w:szCs w:val="22"/>
        </w:rPr>
        <w:t>Cost Management &amp; Rate Governance Requirements</w:t>
      </w:r>
    </w:p>
    <w:p w14:paraId="47A7F2BB" w14:textId="77777777" w:rsidR="0006531F" w:rsidRPr="00175750" w:rsidRDefault="0006531F" w:rsidP="0006531F">
      <w:pPr>
        <w:numPr>
          <w:ilvl w:val="0"/>
          <w:numId w:val="21"/>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Propose standardized bill rates by role category and shift type</w:t>
      </w:r>
    </w:p>
    <w:p w14:paraId="1117BB9D" w14:textId="77777777" w:rsidR="0006531F" w:rsidRPr="00175750" w:rsidRDefault="0006531F" w:rsidP="0006531F">
      <w:pPr>
        <w:numPr>
          <w:ilvl w:val="0"/>
          <w:numId w:val="21"/>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Include a rate benchmarking methodology and adjustment process</w:t>
      </w:r>
    </w:p>
    <w:p w14:paraId="56853B0B" w14:textId="77777777" w:rsidR="0006531F" w:rsidRPr="00175750" w:rsidRDefault="0006531F" w:rsidP="0006531F">
      <w:pPr>
        <w:numPr>
          <w:ilvl w:val="0"/>
          <w:numId w:val="21"/>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Provide a transparent markup structure and full cost breakdown</w:t>
      </w:r>
    </w:p>
    <w:p w14:paraId="5036FA00" w14:textId="77777777" w:rsidR="0006531F" w:rsidRPr="00175750" w:rsidRDefault="0006531F" w:rsidP="0006531F">
      <w:pPr>
        <w:numPr>
          <w:ilvl w:val="0"/>
          <w:numId w:val="21"/>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lastRenderedPageBreak/>
        <w:t>Conversion Rights: The District reserves the right to convert any contractor to a permanent role after the completion of initial thirteen (13) week assignment (or equivalent billable hours) at no additional cost or conversion fee to the District.</w:t>
      </w:r>
    </w:p>
    <w:p w14:paraId="6821A624" w14:textId="77777777" w:rsidR="0006531F" w:rsidRPr="00175750" w:rsidRDefault="003C05DC" w:rsidP="0006531F">
      <w:pPr>
        <w:shd w:val="clear" w:color="auto" w:fill="FFFFFF"/>
        <w:spacing w:before="450" w:after="300"/>
        <w:ind w:left="360"/>
        <w:outlineLvl w:val="1"/>
        <w:rPr>
          <w:rFonts w:cs="Times New Roman"/>
          <w:color w:val="222222"/>
          <w:szCs w:val="22"/>
        </w:rPr>
      </w:pPr>
      <w:r>
        <w:rPr>
          <w:rFonts w:cs="Times New Roman"/>
          <w:color w:val="222222"/>
          <w:szCs w:val="22"/>
        </w:rPr>
        <w:pict w14:anchorId="687D193F">
          <v:rect id="_x0000_i1029" style="width:0;height:1.5pt" o:hralign="center" o:hrstd="t" o:hr="t" fillcolor="#a0a0a0" stroked="f"/>
        </w:pict>
      </w:r>
    </w:p>
    <w:p w14:paraId="6DEFB29B" w14:textId="77777777" w:rsidR="0006531F" w:rsidRPr="00175750" w:rsidRDefault="0006531F" w:rsidP="0006531F">
      <w:pPr>
        <w:shd w:val="clear" w:color="auto" w:fill="FFFFFF"/>
        <w:spacing w:before="450" w:after="300"/>
        <w:ind w:left="360"/>
        <w:outlineLvl w:val="1"/>
        <w:rPr>
          <w:rFonts w:cs="Times New Roman"/>
          <w:b/>
          <w:bCs/>
          <w:color w:val="222222"/>
          <w:szCs w:val="22"/>
        </w:rPr>
      </w:pPr>
      <w:r w:rsidRPr="00175750">
        <w:rPr>
          <w:rFonts w:cs="Times New Roman"/>
          <w:b/>
          <w:bCs/>
          <w:color w:val="222222"/>
          <w:szCs w:val="22"/>
        </w:rPr>
        <w:t>Candidate Experience &amp; Engagement Requirements</w:t>
      </w:r>
    </w:p>
    <w:p w14:paraId="1FA3C3FF" w14:textId="77777777" w:rsidR="0006531F" w:rsidRPr="00175750" w:rsidRDefault="0006531F" w:rsidP="0006531F">
      <w:pPr>
        <w:numPr>
          <w:ilvl w:val="0"/>
          <w:numId w:val="23"/>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Deliver a consistent and positive candidate experience</w:t>
      </w:r>
    </w:p>
    <w:p w14:paraId="68A2BF76" w14:textId="77777777" w:rsidR="0006531F" w:rsidRPr="00175750" w:rsidRDefault="0006531F" w:rsidP="0006531F">
      <w:pPr>
        <w:numPr>
          <w:ilvl w:val="0"/>
          <w:numId w:val="23"/>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Foster engagement and retention through communication and support</w:t>
      </w:r>
    </w:p>
    <w:p w14:paraId="46980A0D" w14:textId="77777777" w:rsidR="0006531F" w:rsidRPr="00175750" w:rsidRDefault="0006531F" w:rsidP="0006531F">
      <w:pPr>
        <w:pStyle w:val="ListParagraph"/>
        <w:numPr>
          <w:ilvl w:val="0"/>
          <w:numId w:val="23"/>
        </w:numPr>
        <w:shd w:val="clear" w:color="auto" w:fill="FFFFFF"/>
        <w:tabs>
          <w:tab w:val="clear" w:pos="720"/>
          <w:tab w:val="num" w:pos="1080"/>
        </w:tabs>
        <w:spacing w:before="450" w:after="300"/>
        <w:ind w:left="1080" w:right="540"/>
        <w:contextualSpacing w:val="0"/>
        <w:outlineLvl w:val="1"/>
        <w:rPr>
          <w:rFonts w:cs="Times New Roman"/>
          <w:color w:val="222222"/>
          <w:szCs w:val="22"/>
        </w:rPr>
      </w:pPr>
      <w:r w:rsidRPr="00175750">
        <w:rPr>
          <w:rFonts w:cs="Times New Roman"/>
          <w:szCs w:val="22"/>
        </w:rPr>
        <w:t xml:space="preserve">Require that Agency Pool maintains staffing that is licensed in The State of Texas where applicable. </w:t>
      </w:r>
    </w:p>
    <w:p w14:paraId="51C67C0C" w14:textId="77777777" w:rsidR="0006531F" w:rsidRPr="00175750" w:rsidRDefault="003C05DC" w:rsidP="0006531F">
      <w:pPr>
        <w:shd w:val="clear" w:color="auto" w:fill="FFFFFF"/>
        <w:spacing w:before="450" w:after="300"/>
        <w:ind w:left="360"/>
        <w:outlineLvl w:val="1"/>
        <w:rPr>
          <w:rFonts w:cs="Times New Roman"/>
          <w:color w:val="222222"/>
          <w:szCs w:val="22"/>
        </w:rPr>
      </w:pPr>
      <w:r>
        <w:rPr>
          <w:rFonts w:cs="Times New Roman"/>
          <w:color w:val="222222"/>
          <w:szCs w:val="22"/>
        </w:rPr>
        <w:pict w14:anchorId="223E8771">
          <v:rect id="_x0000_i1030" style="width:0;height:1.5pt" o:hralign="center" o:hrstd="t" o:hr="t" fillcolor="#a0a0a0" stroked="f"/>
        </w:pict>
      </w:r>
    </w:p>
    <w:p w14:paraId="4691C4B5" w14:textId="77777777" w:rsidR="0006531F" w:rsidRPr="00175750" w:rsidRDefault="0006531F" w:rsidP="0006531F">
      <w:pPr>
        <w:shd w:val="clear" w:color="auto" w:fill="FFFFFF"/>
        <w:spacing w:before="450" w:after="300"/>
        <w:ind w:left="360"/>
        <w:outlineLvl w:val="1"/>
        <w:rPr>
          <w:rFonts w:cs="Times New Roman"/>
          <w:b/>
          <w:bCs/>
          <w:color w:val="222222"/>
          <w:szCs w:val="22"/>
        </w:rPr>
      </w:pPr>
      <w:r w:rsidRPr="00175750">
        <w:rPr>
          <w:rFonts w:cs="Times New Roman"/>
          <w:b/>
          <w:bCs/>
          <w:color w:val="222222"/>
          <w:szCs w:val="22"/>
        </w:rPr>
        <w:t>Vendor Ecosystem Integration Requirements</w:t>
      </w:r>
    </w:p>
    <w:p w14:paraId="61342041" w14:textId="77777777" w:rsidR="0006531F" w:rsidRPr="00175750" w:rsidRDefault="0006531F" w:rsidP="0006531F">
      <w:pPr>
        <w:numPr>
          <w:ilvl w:val="0"/>
          <w:numId w:val="24"/>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Ability to integrate and manage existing approved staffing vendors within the VMS ecosystem</w:t>
      </w:r>
    </w:p>
    <w:p w14:paraId="27C648EA" w14:textId="77777777" w:rsidR="0006531F" w:rsidRPr="00175750" w:rsidRDefault="0006531F" w:rsidP="0006531F">
      <w:pPr>
        <w:numPr>
          <w:ilvl w:val="0"/>
          <w:numId w:val="24"/>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Ensure fair distribution of requisitions and performance monitoring across all suppliers</w:t>
      </w:r>
    </w:p>
    <w:p w14:paraId="7CE7F0AD" w14:textId="77777777" w:rsidR="0006531F" w:rsidRPr="00175750" w:rsidRDefault="003C05DC" w:rsidP="0006531F">
      <w:pPr>
        <w:shd w:val="clear" w:color="auto" w:fill="FFFFFF"/>
        <w:spacing w:before="450" w:after="300"/>
        <w:ind w:left="360"/>
        <w:outlineLvl w:val="1"/>
        <w:rPr>
          <w:rFonts w:cs="Times New Roman"/>
          <w:color w:val="222222"/>
          <w:szCs w:val="22"/>
        </w:rPr>
      </w:pPr>
      <w:r>
        <w:rPr>
          <w:rFonts w:cs="Times New Roman"/>
          <w:color w:val="222222"/>
          <w:szCs w:val="22"/>
        </w:rPr>
        <w:pict w14:anchorId="53DEAFB3">
          <v:rect id="_x0000_i1031" style="width:0;height:1.5pt" o:hralign="center" o:hrstd="t" o:hr="t" fillcolor="#a0a0a0" stroked="f"/>
        </w:pict>
      </w:r>
    </w:p>
    <w:p w14:paraId="69091B79" w14:textId="77777777" w:rsidR="0006531F" w:rsidRPr="00175750" w:rsidRDefault="0006531F" w:rsidP="0006531F">
      <w:pPr>
        <w:shd w:val="clear" w:color="auto" w:fill="FFFFFF"/>
        <w:spacing w:before="450" w:after="300"/>
        <w:ind w:left="360"/>
        <w:outlineLvl w:val="1"/>
        <w:rPr>
          <w:rFonts w:cs="Times New Roman"/>
          <w:b/>
          <w:bCs/>
          <w:color w:val="222222"/>
          <w:szCs w:val="22"/>
        </w:rPr>
      </w:pPr>
      <w:r w:rsidRPr="00175750">
        <w:rPr>
          <w:rFonts w:cs="Times New Roman"/>
          <w:b/>
          <w:bCs/>
          <w:color w:val="222222"/>
          <w:szCs w:val="22"/>
        </w:rPr>
        <w:t>Compliance &amp; Risk Mitigation Requirements</w:t>
      </w:r>
    </w:p>
    <w:p w14:paraId="1D6FF043" w14:textId="77777777" w:rsidR="0006531F" w:rsidRPr="00175750" w:rsidRDefault="0006531F" w:rsidP="0006531F">
      <w:pPr>
        <w:numPr>
          <w:ilvl w:val="0"/>
          <w:numId w:val="22"/>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Ensure full regulatory compliance (e.g., HIPAA, labor laws)</w:t>
      </w:r>
    </w:p>
    <w:p w14:paraId="6A61051E" w14:textId="77777777" w:rsidR="0006531F" w:rsidRPr="00175750" w:rsidRDefault="0006531F" w:rsidP="0006531F">
      <w:pPr>
        <w:numPr>
          <w:ilvl w:val="0"/>
          <w:numId w:val="22"/>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Ensure credentialing primary source is at the national level and/or in compliance with requirements provided by JPS Health Network.</w:t>
      </w:r>
    </w:p>
    <w:p w14:paraId="270E3461" w14:textId="77777777" w:rsidR="0006531F" w:rsidRPr="00175750" w:rsidRDefault="0006531F" w:rsidP="0006531F">
      <w:pPr>
        <w:numPr>
          <w:ilvl w:val="0"/>
          <w:numId w:val="22"/>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Implement risk mitigation strategies for worker classification, co-employment, and insurance</w:t>
      </w:r>
    </w:p>
    <w:p w14:paraId="66FC36F7" w14:textId="77777777" w:rsidR="0006531F" w:rsidRPr="00175750" w:rsidRDefault="0006531F" w:rsidP="0006531F">
      <w:pPr>
        <w:numPr>
          <w:ilvl w:val="0"/>
          <w:numId w:val="22"/>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color w:val="222222"/>
          <w:szCs w:val="22"/>
        </w:rPr>
        <w:t xml:space="preserve">Maintain comprehensive documentation and audit trails. </w:t>
      </w:r>
      <w:r w:rsidRPr="00175750">
        <w:rPr>
          <w:rFonts w:cs="Times New Roman"/>
          <w:szCs w:val="22"/>
        </w:rPr>
        <w:t>Maintain evidence that MSP and all Subcontractors (agencies) and subcontractor employees continually have in effect and in force all required credentials and/or certifications.</w:t>
      </w:r>
    </w:p>
    <w:p w14:paraId="74D597BD" w14:textId="77777777" w:rsidR="0006531F" w:rsidRPr="00175750" w:rsidRDefault="0006531F" w:rsidP="0006531F">
      <w:pPr>
        <w:numPr>
          <w:ilvl w:val="0"/>
          <w:numId w:val="22"/>
        </w:numPr>
        <w:shd w:val="clear" w:color="auto" w:fill="FFFFFF"/>
        <w:tabs>
          <w:tab w:val="clear" w:pos="720"/>
          <w:tab w:val="num" w:pos="1080"/>
        </w:tabs>
        <w:spacing w:before="450" w:after="300"/>
        <w:ind w:left="1080"/>
        <w:outlineLvl w:val="1"/>
        <w:rPr>
          <w:rFonts w:cs="Times New Roman"/>
          <w:color w:val="222222"/>
          <w:szCs w:val="22"/>
        </w:rPr>
      </w:pPr>
      <w:r w:rsidRPr="00175750">
        <w:rPr>
          <w:rFonts w:cs="Times New Roman"/>
          <w:szCs w:val="22"/>
        </w:rPr>
        <w:lastRenderedPageBreak/>
        <w:t>MSP is responsible for the provision and completion of the following Staffing Credentialing Requirements for each candidate, contingent on confirmation of verification by a member of the District’s Talent Acquisition team prior to assignment start:</w:t>
      </w:r>
    </w:p>
    <w:tbl>
      <w:tblPr>
        <w:tblW w:w="0" w:type="auto"/>
        <w:tblLook w:val="04A0" w:firstRow="1" w:lastRow="0" w:firstColumn="1" w:lastColumn="0" w:noHBand="0" w:noVBand="1"/>
      </w:tblPr>
      <w:tblGrid>
        <w:gridCol w:w="1700"/>
        <w:gridCol w:w="2790"/>
        <w:gridCol w:w="4850"/>
      </w:tblGrid>
      <w:tr w:rsidR="0006531F" w:rsidRPr="00612238" w14:paraId="3106E38C" w14:textId="77777777" w:rsidTr="006E6807">
        <w:trPr>
          <w:trHeight w:val="330"/>
        </w:trPr>
        <w:tc>
          <w:tcPr>
            <w:tcW w:w="0" w:type="auto"/>
            <w:gridSpan w:val="3"/>
            <w:tcBorders>
              <w:top w:val="single" w:sz="8" w:space="0" w:color="000000"/>
              <w:left w:val="single" w:sz="8" w:space="0" w:color="000000"/>
              <w:bottom w:val="single" w:sz="8" w:space="0" w:color="000000"/>
              <w:right w:val="single" w:sz="8" w:space="0" w:color="000000"/>
            </w:tcBorders>
            <w:noWrap/>
            <w:hideMark/>
          </w:tcPr>
          <w:p w14:paraId="412B3116" w14:textId="77777777" w:rsidR="0006531F" w:rsidRPr="00175750" w:rsidRDefault="0006531F" w:rsidP="006E6807">
            <w:pPr>
              <w:rPr>
                <w:rFonts w:cs="Times New Roman"/>
                <w:b/>
                <w:bCs/>
                <w:color w:val="000000"/>
                <w:szCs w:val="22"/>
              </w:rPr>
            </w:pPr>
            <w:r w:rsidRPr="00175750">
              <w:rPr>
                <w:rFonts w:cs="Times New Roman"/>
                <w:b/>
                <w:bCs/>
                <w:color w:val="000000"/>
                <w:szCs w:val="22"/>
              </w:rPr>
              <w:t>Staffing Credentialing Requirements</w:t>
            </w:r>
          </w:p>
        </w:tc>
      </w:tr>
      <w:tr w:rsidR="0006531F" w:rsidRPr="00612238" w14:paraId="67AB8243"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7054416E" w14:textId="77777777" w:rsidR="0006531F" w:rsidRPr="00175750" w:rsidRDefault="0006531F" w:rsidP="006E6807">
            <w:pPr>
              <w:rPr>
                <w:rFonts w:cs="Times New Roman"/>
                <w:b/>
                <w:bCs/>
                <w:color w:val="0F0F0F"/>
                <w:szCs w:val="22"/>
              </w:rPr>
            </w:pPr>
            <w:r w:rsidRPr="00175750">
              <w:rPr>
                <w:rFonts w:cs="Times New Roman"/>
                <w:b/>
                <w:bCs/>
                <w:color w:val="0F0F0F"/>
                <w:szCs w:val="22"/>
              </w:rPr>
              <w:t>Type</w:t>
            </w:r>
          </w:p>
        </w:tc>
        <w:tc>
          <w:tcPr>
            <w:tcW w:w="2790" w:type="dxa"/>
            <w:tcBorders>
              <w:top w:val="nil"/>
              <w:left w:val="nil"/>
              <w:bottom w:val="single" w:sz="8" w:space="0" w:color="000000"/>
              <w:right w:val="single" w:sz="8" w:space="0" w:color="000000"/>
            </w:tcBorders>
            <w:noWrap/>
            <w:hideMark/>
          </w:tcPr>
          <w:p w14:paraId="6B5F156A" w14:textId="77777777" w:rsidR="0006531F" w:rsidRPr="00175750" w:rsidRDefault="0006531F" w:rsidP="006E6807">
            <w:pPr>
              <w:rPr>
                <w:rFonts w:cs="Times New Roman"/>
                <w:b/>
                <w:bCs/>
                <w:color w:val="0F0F0F"/>
                <w:szCs w:val="22"/>
              </w:rPr>
            </w:pPr>
            <w:r w:rsidRPr="00175750">
              <w:rPr>
                <w:rFonts w:cs="Times New Roman"/>
                <w:b/>
                <w:bCs/>
                <w:color w:val="0F0F0F"/>
                <w:szCs w:val="22"/>
              </w:rPr>
              <w:t>Requirement</w:t>
            </w:r>
          </w:p>
        </w:tc>
        <w:tc>
          <w:tcPr>
            <w:tcW w:w="4850" w:type="dxa"/>
            <w:tcBorders>
              <w:top w:val="nil"/>
              <w:left w:val="nil"/>
              <w:bottom w:val="single" w:sz="8" w:space="0" w:color="000000"/>
              <w:right w:val="single" w:sz="8" w:space="0" w:color="000000"/>
            </w:tcBorders>
            <w:noWrap/>
            <w:hideMark/>
          </w:tcPr>
          <w:p w14:paraId="39C57879" w14:textId="77777777" w:rsidR="0006531F" w:rsidRPr="00175750" w:rsidRDefault="0006531F" w:rsidP="006E6807">
            <w:pPr>
              <w:rPr>
                <w:rFonts w:cs="Times New Roman"/>
                <w:b/>
                <w:bCs/>
                <w:color w:val="0F0F0F"/>
                <w:szCs w:val="22"/>
              </w:rPr>
            </w:pPr>
            <w:r w:rsidRPr="00175750">
              <w:rPr>
                <w:rFonts w:cs="Times New Roman"/>
                <w:b/>
                <w:bCs/>
                <w:color w:val="0F0F0F"/>
                <w:szCs w:val="22"/>
              </w:rPr>
              <w:t>Requirement Description</w:t>
            </w:r>
          </w:p>
        </w:tc>
      </w:tr>
      <w:tr w:rsidR="0006531F" w:rsidRPr="00612238" w14:paraId="6AEC70C1" w14:textId="77777777" w:rsidTr="006E6807">
        <w:trPr>
          <w:trHeight w:val="630"/>
        </w:trPr>
        <w:tc>
          <w:tcPr>
            <w:tcW w:w="1700" w:type="dxa"/>
            <w:tcBorders>
              <w:top w:val="nil"/>
              <w:left w:val="single" w:sz="8" w:space="0" w:color="000000"/>
              <w:bottom w:val="nil"/>
              <w:right w:val="single" w:sz="8" w:space="0" w:color="000000"/>
            </w:tcBorders>
            <w:noWrap/>
            <w:hideMark/>
          </w:tcPr>
          <w:p w14:paraId="39B1290B" w14:textId="77777777" w:rsidR="0006531F" w:rsidRPr="00175750" w:rsidRDefault="0006531F" w:rsidP="006E6807">
            <w:pPr>
              <w:rPr>
                <w:rFonts w:cs="Times New Roman"/>
                <w:color w:val="0F0F0F"/>
                <w:szCs w:val="22"/>
              </w:rPr>
            </w:pPr>
            <w:r w:rsidRPr="00175750">
              <w:rPr>
                <w:rFonts w:cs="Times New Roman"/>
                <w:color w:val="0F0F0F"/>
                <w:szCs w:val="22"/>
              </w:rPr>
              <w:t>Federal</w:t>
            </w:r>
          </w:p>
        </w:tc>
        <w:tc>
          <w:tcPr>
            <w:tcW w:w="2790" w:type="dxa"/>
            <w:tcBorders>
              <w:top w:val="nil"/>
              <w:left w:val="nil"/>
              <w:bottom w:val="nil"/>
              <w:right w:val="single" w:sz="8" w:space="0" w:color="000000"/>
            </w:tcBorders>
            <w:noWrap/>
            <w:hideMark/>
          </w:tcPr>
          <w:p w14:paraId="5C8069A1" w14:textId="77777777" w:rsidR="0006531F" w:rsidRPr="00175750" w:rsidRDefault="0006531F" w:rsidP="006E6807">
            <w:pPr>
              <w:rPr>
                <w:rFonts w:cs="Times New Roman"/>
                <w:color w:val="0F0F0F"/>
                <w:szCs w:val="22"/>
              </w:rPr>
            </w:pPr>
            <w:r w:rsidRPr="00175750">
              <w:rPr>
                <w:rFonts w:cs="Times New Roman"/>
                <w:color w:val="0F0F0F"/>
                <w:szCs w:val="22"/>
              </w:rPr>
              <w:t>I-9</w:t>
            </w:r>
          </w:p>
          <w:p w14:paraId="45612F23" w14:textId="77777777" w:rsidR="0006531F" w:rsidRPr="00175750" w:rsidRDefault="0006531F" w:rsidP="006E6807">
            <w:pPr>
              <w:rPr>
                <w:rFonts w:cs="Times New Roman"/>
                <w:color w:val="0F0F0F"/>
                <w:szCs w:val="22"/>
              </w:rPr>
            </w:pPr>
          </w:p>
        </w:tc>
        <w:tc>
          <w:tcPr>
            <w:tcW w:w="4850" w:type="dxa"/>
            <w:tcBorders>
              <w:top w:val="nil"/>
              <w:left w:val="nil"/>
              <w:bottom w:val="nil"/>
              <w:right w:val="single" w:sz="8" w:space="0" w:color="000000"/>
            </w:tcBorders>
            <w:hideMark/>
          </w:tcPr>
          <w:p w14:paraId="3C5A2FE6" w14:textId="77777777" w:rsidR="0006531F" w:rsidRPr="00175750" w:rsidRDefault="0006531F" w:rsidP="006E6807">
            <w:pPr>
              <w:rPr>
                <w:rFonts w:cs="Times New Roman"/>
                <w:color w:val="0F0F0F"/>
                <w:szCs w:val="22"/>
              </w:rPr>
            </w:pPr>
            <w:r w:rsidRPr="00175750">
              <w:rPr>
                <w:rFonts w:cs="Times New Roman"/>
                <w:color w:val="0F0F0F"/>
                <w:szCs w:val="22"/>
              </w:rPr>
              <w:t>I-9 for employment eligibility, supporting documents, and E-Verify completed in compliance with federal regulation.</w:t>
            </w:r>
          </w:p>
        </w:tc>
      </w:tr>
      <w:tr w:rsidR="0006531F" w:rsidRPr="00612238" w14:paraId="72C821ED"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0BAE9307"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2790" w:type="dxa"/>
            <w:tcBorders>
              <w:top w:val="nil"/>
              <w:left w:val="nil"/>
              <w:bottom w:val="single" w:sz="8" w:space="0" w:color="000000"/>
              <w:right w:val="single" w:sz="8" w:space="0" w:color="000000"/>
            </w:tcBorders>
            <w:noWrap/>
            <w:hideMark/>
          </w:tcPr>
          <w:p w14:paraId="434B3136"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36ABAAE7" w14:textId="77777777" w:rsidR="0006531F" w:rsidRPr="00175750" w:rsidRDefault="0006531F" w:rsidP="006E6807">
            <w:pPr>
              <w:rPr>
                <w:rFonts w:cs="Times New Roman"/>
                <w:b/>
                <w:bCs/>
                <w:i/>
                <w:iCs/>
                <w:color w:val="0F0F0F"/>
                <w:szCs w:val="22"/>
              </w:rPr>
            </w:pPr>
            <w:r w:rsidRPr="00175750">
              <w:rPr>
                <w:rFonts w:cs="Times New Roman"/>
                <w:b/>
                <w:bCs/>
                <w:i/>
                <w:iCs/>
                <w:color w:val="0F0F0F"/>
                <w:szCs w:val="22"/>
              </w:rPr>
              <w:t>Documentation to be retained by staffing agency.</w:t>
            </w:r>
          </w:p>
        </w:tc>
      </w:tr>
      <w:tr w:rsidR="0006531F" w:rsidRPr="00612238" w14:paraId="727D13BE" w14:textId="77777777" w:rsidTr="006E6807">
        <w:trPr>
          <w:trHeight w:val="630"/>
        </w:trPr>
        <w:tc>
          <w:tcPr>
            <w:tcW w:w="1700" w:type="dxa"/>
            <w:tcBorders>
              <w:top w:val="nil"/>
              <w:left w:val="single" w:sz="8" w:space="0" w:color="000000"/>
              <w:bottom w:val="nil"/>
              <w:right w:val="single" w:sz="8" w:space="0" w:color="000000"/>
            </w:tcBorders>
            <w:noWrap/>
            <w:hideMark/>
          </w:tcPr>
          <w:p w14:paraId="02CA8247" w14:textId="77777777" w:rsidR="0006531F" w:rsidRPr="00175750" w:rsidRDefault="0006531F" w:rsidP="006E6807">
            <w:pPr>
              <w:rPr>
                <w:rFonts w:cs="Times New Roman"/>
                <w:color w:val="0F0F0F"/>
                <w:szCs w:val="22"/>
              </w:rPr>
            </w:pPr>
            <w:r w:rsidRPr="00175750">
              <w:rPr>
                <w:rFonts w:cs="Times New Roman"/>
                <w:color w:val="0F0F0F"/>
                <w:szCs w:val="22"/>
              </w:rPr>
              <w:t>Federal</w:t>
            </w:r>
          </w:p>
        </w:tc>
        <w:tc>
          <w:tcPr>
            <w:tcW w:w="2790" w:type="dxa"/>
            <w:tcBorders>
              <w:top w:val="nil"/>
              <w:left w:val="nil"/>
              <w:bottom w:val="nil"/>
              <w:right w:val="single" w:sz="8" w:space="0" w:color="000000"/>
            </w:tcBorders>
            <w:noWrap/>
            <w:hideMark/>
          </w:tcPr>
          <w:p w14:paraId="2DF496F7" w14:textId="77777777" w:rsidR="0006531F" w:rsidRPr="00175750" w:rsidRDefault="0006531F" w:rsidP="006E6807">
            <w:pPr>
              <w:rPr>
                <w:rFonts w:cs="Times New Roman"/>
                <w:color w:val="0F0F0F"/>
                <w:szCs w:val="22"/>
              </w:rPr>
            </w:pPr>
            <w:r w:rsidRPr="00175750">
              <w:rPr>
                <w:rFonts w:cs="Times New Roman"/>
                <w:color w:val="0F0F0F"/>
                <w:szCs w:val="22"/>
              </w:rPr>
              <w:t>OIG, SAM/GSA</w:t>
            </w:r>
          </w:p>
        </w:tc>
        <w:tc>
          <w:tcPr>
            <w:tcW w:w="4850" w:type="dxa"/>
            <w:tcBorders>
              <w:top w:val="nil"/>
              <w:left w:val="nil"/>
              <w:bottom w:val="nil"/>
              <w:right w:val="single" w:sz="8" w:space="0" w:color="000000"/>
            </w:tcBorders>
            <w:hideMark/>
          </w:tcPr>
          <w:p w14:paraId="1B504BEA" w14:textId="77777777" w:rsidR="0006531F" w:rsidRPr="00175750" w:rsidRDefault="0006531F" w:rsidP="006E6807">
            <w:pPr>
              <w:rPr>
                <w:rFonts w:cs="Times New Roman"/>
                <w:color w:val="0F0F0F"/>
                <w:szCs w:val="22"/>
              </w:rPr>
            </w:pPr>
            <w:r w:rsidRPr="00175750">
              <w:rPr>
                <w:rFonts w:cs="Times New Roman"/>
                <w:color w:val="0F0F0F"/>
                <w:szCs w:val="22"/>
              </w:rPr>
              <w:t xml:space="preserve">OIG and SAM/GSA verifications </w:t>
            </w:r>
            <w:proofErr w:type="gramStart"/>
            <w:r w:rsidRPr="00175750">
              <w:rPr>
                <w:rFonts w:cs="Times New Roman"/>
                <w:color w:val="0F0F0F"/>
                <w:szCs w:val="22"/>
              </w:rPr>
              <w:t>completed</w:t>
            </w:r>
            <w:proofErr w:type="gramEnd"/>
            <w:r w:rsidRPr="00175750">
              <w:rPr>
                <w:rFonts w:cs="Times New Roman"/>
                <w:color w:val="0F0F0F"/>
                <w:szCs w:val="22"/>
              </w:rPr>
              <w:t xml:space="preserve"> within 30 days prior to first assignment and monthly thereafter.</w:t>
            </w:r>
          </w:p>
        </w:tc>
      </w:tr>
      <w:tr w:rsidR="0006531F" w:rsidRPr="00612238" w14:paraId="3EE803E5"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436B41A8"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2790" w:type="dxa"/>
            <w:tcBorders>
              <w:top w:val="nil"/>
              <w:left w:val="nil"/>
              <w:bottom w:val="single" w:sz="8" w:space="0" w:color="000000"/>
              <w:right w:val="single" w:sz="8" w:space="0" w:color="000000"/>
            </w:tcBorders>
            <w:noWrap/>
            <w:hideMark/>
          </w:tcPr>
          <w:p w14:paraId="04C29796"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383E08E5" w14:textId="77777777" w:rsidR="0006531F" w:rsidRPr="00175750" w:rsidRDefault="0006531F" w:rsidP="006E6807">
            <w:pPr>
              <w:rPr>
                <w:rFonts w:cs="Times New Roman"/>
                <w:b/>
                <w:bCs/>
                <w:i/>
                <w:iCs/>
                <w:color w:val="0F0F0F"/>
                <w:szCs w:val="22"/>
              </w:rPr>
            </w:pPr>
            <w:r w:rsidRPr="00175750">
              <w:rPr>
                <w:rFonts w:cs="Times New Roman"/>
                <w:b/>
                <w:bCs/>
                <w:i/>
                <w:iCs/>
                <w:color w:val="0F0F0F"/>
                <w:szCs w:val="22"/>
              </w:rPr>
              <w:t>Documentation to be retained by staffing agency</w:t>
            </w:r>
            <w:r w:rsidRPr="00175750">
              <w:rPr>
                <w:rFonts w:cs="Times New Roman"/>
                <w:b/>
                <w:bCs/>
                <w:i/>
                <w:iCs/>
                <w:color w:val="343434"/>
                <w:szCs w:val="22"/>
              </w:rPr>
              <w:t>.</w:t>
            </w:r>
          </w:p>
        </w:tc>
      </w:tr>
      <w:tr w:rsidR="0006531F" w:rsidRPr="00612238" w14:paraId="458A1FB1" w14:textId="77777777" w:rsidTr="006E6807">
        <w:trPr>
          <w:trHeight w:val="645"/>
        </w:trPr>
        <w:tc>
          <w:tcPr>
            <w:tcW w:w="1700" w:type="dxa"/>
            <w:tcBorders>
              <w:top w:val="nil"/>
              <w:left w:val="single" w:sz="8" w:space="0" w:color="000000"/>
              <w:bottom w:val="single" w:sz="8" w:space="0" w:color="000000"/>
              <w:right w:val="single" w:sz="8" w:space="0" w:color="000000"/>
            </w:tcBorders>
            <w:noWrap/>
            <w:hideMark/>
          </w:tcPr>
          <w:p w14:paraId="65EA45B3" w14:textId="77777777" w:rsidR="0006531F" w:rsidRPr="00175750" w:rsidRDefault="0006531F" w:rsidP="006E6807">
            <w:pPr>
              <w:rPr>
                <w:rFonts w:cs="Times New Roman"/>
                <w:color w:val="0F0F0F"/>
                <w:szCs w:val="22"/>
              </w:rPr>
            </w:pPr>
            <w:r w:rsidRPr="00175750">
              <w:rPr>
                <w:rFonts w:cs="Times New Roman"/>
                <w:color w:val="0F0F0F"/>
                <w:szCs w:val="22"/>
              </w:rPr>
              <w:t>State</w:t>
            </w:r>
          </w:p>
        </w:tc>
        <w:tc>
          <w:tcPr>
            <w:tcW w:w="2790" w:type="dxa"/>
            <w:tcBorders>
              <w:top w:val="nil"/>
              <w:left w:val="nil"/>
              <w:bottom w:val="single" w:sz="8" w:space="0" w:color="000000"/>
              <w:right w:val="single" w:sz="8" w:space="0" w:color="000000"/>
            </w:tcBorders>
            <w:noWrap/>
            <w:hideMark/>
          </w:tcPr>
          <w:p w14:paraId="6780D83D" w14:textId="77777777" w:rsidR="0006531F" w:rsidRPr="00175750" w:rsidRDefault="0006531F" w:rsidP="006E6807">
            <w:pPr>
              <w:rPr>
                <w:rFonts w:cs="Times New Roman"/>
                <w:color w:val="0F0F0F"/>
                <w:szCs w:val="22"/>
              </w:rPr>
            </w:pPr>
            <w:r w:rsidRPr="00175750">
              <w:rPr>
                <w:rFonts w:cs="Times New Roman"/>
                <w:color w:val="0F0F0F"/>
                <w:szCs w:val="22"/>
              </w:rPr>
              <w:t>Licensed Providers</w:t>
            </w:r>
          </w:p>
        </w:tc>
        <w:tc>
          <w:tcPr>
            <w:tcW w:w="4850" w:type="dxa"/>
            <w:tcBorders>
              <w:top w:val="nil"/>
              <w:left w:val="nil"/>
              <w:bottom w:val="single" w:sz="8" w:space="0" w:color="000000"/>
              <w:right w:val="single" w:sz="8" w:space="0" w:color="000000"/>
            </w:tcBorders>
            <w:hideMark/>
          </w:tcPr>
          <w:p w14:paraId="54F491CC" w14:textId="77777777" w:rsidR="0006531F" w:rsidRPr="00175750" w:rsidRDefault="0006531F" w:rsidP="006E6807">
            <w:pPr>
              <w:rPr>
                <w:rFonts w:cs="Times New Roman"/>
                <w:color w:val="0F0F0F"/>
                <w:szCs w:val="22"/>
              </w:rPr>
            </w:pPr>
            <w:r w:rsidRPr="00175750">
              <w:rPr>
                <w:rFonts w:cs="Times New Roman"/>
                <w:color w:val="0F0F0F"/>
                <w:szCs w:val="22"/>
              </w:rPr>
              <w:t>Current license and primary source verification prior to start of assignment for all licensed Providers</w:t>
            </w:r>
            <w:r w:rsidRPr="00175750">
              <w:rPr>
                <w:rFonts w:cs="Times New Roman"/>
                <w:color w:val="343434"/>
                <w:szCs w:val="22"/>
              </w:rPr>
              <w:t>.</w:t>
            </w:r>
          </w:p>
        </w:tc>
      </w:tr>
      <w:tr w:rsidR="0006531F" w:rsidRPr="00612238" w14:paraId="2A88294C" w14:textId="77777777" w:rsidTr="006E6807">
        <w:trPr>
          <w:trHeight w:val="960"/>
        </w:trPr>
        <w:tc>
          <w:tcPr>
            <w:tcW w:w="1700" w:type="dxa"/>
            <w:tcBorders>
              <w:top w:val="nil"/>
              <w:left w:val="single" w:sz="8" w:space="0" w:color="000000"/>
              <w:bottom w:val="single" w:sz="8" w:space="0" w:color="000000"/>
              <w:right w:val="single" w:sz="8" w:space="0" w:color="000000"/>
            </w:tcBorders>
            <w:noWrap/>
            <w:hideMark/>
          </w:tcPr>
          <w:p w14:paraId="5EEEA84F" w14:textId="77777777" w:rsidR="0006531F" w:rsidRPr="00175750" w:rsidRDefault="0006531F" w:rsidP="006E6807">
            <w:pPr>
              <w:rPr>
                <w:rFonts w:cs="Times New Roman"/>
                <w:color w:val="0F0F0F"/>
                <w:szCs w:val="22"/>
              </w:rPr>
            </w:pPr>
            <w:r w:rsidRPr="00175750">
              <w:rPr>
                <w:rFonts w:cs="Times New Roman"/>
                <w:color w:val="0F0F0F"/>
                <w:szCs w:val="22"/>
              </w:rPr>
              <w:t>State</w:t>
            </w:r>
          </w:p>
        </w:tc>
        <w:tc>
          <w:tcPr>
            <w:tcW w:w="2790" w:type="dxa"/>
            <w:tcBorders>
              <w:top w:val="nil"/>
              <w:left w:val="nil"/>
              <w:bottom w:val="single" w:sz="8" w:space="0" w:color="000000"/>
              <w:right w:val="single" w:sz="8" w:space="0" w:color="000000"/>
            </w:tcBorders>
            <w:noWrap/>
            <w:hideMark/>
          </w:tcPr>
          <w:p w14:paraId="04BBC4D5" w14:textId="77777777" w:rsidR="0006531F" w:rsidRPr="00175750" w:rsidRDefault="0006531F" w:rsidP="006E6807">
            <w:pPr>
              <w:rPr>
                <w:rFonts w:cs="Times New Roman"/>
                <w:color w:val="0F0F0F"/>
                <w:szCs w:val="22"/>
              </w:rPr>
            </w:pPr>
            <w:r w:rsidRPr="00175750">
              <w:rPr>
                <w:rFonts w:cs="Times New Roman"/>
                <w:color w:val="0F0F0F"/>
                <w:szCs w:val="22"/>
              </w:rPr>
              <w:t>Non-Licensed Providers</w:t>
            </w:r>
          </w:p>
        </w:tc>
        <w:tc>
          <w:tcPr>
            <w:tcW w:w="4850" w:type="dxa"/>
            <w:tcBorders>
              <w:top w:val="nil"/>
              <w:left w:val="nil"/>
              <w:bottom w:val="single" w:sz="8" w:space="0" w:color="000000"/>
              <w:right w:val="single" w:sz="8" w:space="0" w:color="000000"/>
            </w:tcBorders>
            <w:hideMark/>
          </w:tcPr>
          <w:p w14:paraId="327AC299" w14:textId="77777777" w:rsidR="0006531F" w:rsidRPr="00175750" w:rsidRDefault="0006531F" w:rsidP="006E6807">
            <w:pPr>
              <w:rPr>
                <w:rFonts w:cs="Times New Roman"/>
                <w:color w:val="0F0F0F"/>
                <w:szCs w:val="22"/>
              </w:rPr>
            </w:pPr>
            <w:r w:rsidRPr="00175750">
              <w:rPr>
                <w:rFonts w:cs="Times New Roman"/>
                <w:color w:val="0F0F0F"/>
                <w:szCs w:val="22"/>
              </w:rPr>
              <w:t>National certification, if applicable, and primary source verification prior to start of assignment for all non-licensed Providers.</w:t>
            </w:r>
          </w:p>
        </w:tc>
      </w:tr>
      <w:tr w:rsidR="0006531F" w:rsidRPr="00612238" w14:paraId="5915470D" w14:textId="77777777" w:rsidTr="006E6807">
        <w:trPr>
          <w:trHeight w:val="960"/>
        </w:trPr>
        <w:tc>
          <w:tcPr>
            <w:tcW w:w="1700" w:type="dxa"/>
            <w:tcBorders>
              <w:top w:val="nil"/>
              <w:left w:val="single" w:sz="8" w:space="0" w:color="000000"/>
              <w:bottom w:val="single" w:sz="8" w:space="0" w:color="000000"/>
              <w:right w:val="single" w:sz="8" w:space="0" w:color="000000"/>
            </w:tcBorders>
            <w:noWrap/>
            <w:hideMark/>
          </w:tcPr>
          <w:p w14:paraId="44A5078D" w14:textId="77777777" w:rsidR="0006531F" w:rsidRPr="00175750" w:rsidRDefault="0006531F" w:rsidP="006E6807">
            <w:pPr>
              <w:rPr>
                <w:rFonts w:cs="Times New Roman"/>
                <w:color w:val="0F0F0F"/>
                <w:szCs w:val="22"/>
              </w:rPr>
            </w:pPr>
            <w:r w:rsidRPr="00175750">
              <w:rPr>
                <w:rFonts w:cs="Times New Roman"/>
                <w:color w:val="0F0F0F"/>
                <w:szCs w:val="22"/>
              </w:rPr>
              <w:t>State</w:t>
            </w:r>
          </w:p>
        </w:tc>
        <w:tc>
          <w:tcPr>
            <w:tcW w:w="2790" w:type="dxa"/>
            <w:tcBorders>
              <w:top w:val="nil"/>
              <w:left w:val="nil"/>
              <w:bottom w:val="single" w:sz="8" w:space="0" w:color="000000"/>
              <w:right w:val="single" w:sz="8" w:space="0" w:color="000000"/>
            </w:tcBorders>
            <w:noWrap/>
            <w:hideMark/>
          </w:tcPr>
          <w:p w14:paraId="0A1F75E1" w14:textId="77777777" w:rsidR="0006531F" w:rsidRPr="00175750" w:rsidRDefault="0006531F" w:rsidP="006E6807">
            <w:pPr>
              <w:rPr>
                <w:rFonts w:cs="Times New Roman"/>
                <w:color w:val="0F0F0F"/>
                <w:szCs w:val="22"/>
              </w:rPr>
            </w:pPr>
            <w:r w:rsidRPr="00175750">
              <w:rPr>
                <w:rFonts w:cs="Times New Roman"/>
                <w:color w:val="0F0F0F"/>
                <w:szCs w:val="22"/>
              </w:rPr>
              <w:t>Other State Requirement</w:t>
            </w:r>
          </w:p>
        </w:tc>
        <w:tc>
          <w:tcPr>
            <w:tcW w:w="4850" w:type="dxa"/>
            <w:tcBorders>
              <w:top w:val="nil"/>
              <w:left w:val="nil"/>
              <w:bottom w:val="single" w:sz="8" w:space="0" w:color="000000"/>
              <w:right w:val="single" w:sz="8" w:space="0" w:color="000000"/>
            </w:tcBorders>
            <w:hideMark/>
          </w:tcPr>
          <w:p w14:paraId="73FA016A" w14:textId="77777777" w:rsidR="0006531F" w:rsidRPr="00175750" w:rsidRDefault="0006531F" w:rsidP="006E6807">
            <w:pPr>
              <w:rPr>
                <w:rFonts w:cs="Times New Roman"/>
                <w:color w:val="0F0F0F"/>
                <w:szCs w:val="22"/>
              </w:rPr>
            </w:pPr>
            <w:r w:rsidRPr="00175750">
              <w:rPr>
                <w:rFonts w:cs="Times New Roman"/>
                <w:color w:val="0F0F0F"/>
                <w:szCs w:val="22"/>
              </w:rPr>
              <w:t>Human Resources</w:t>
            </w:r>
            <w:r w:rsidRPr="00175750">
              <w:rPr>
                <w:rFonts w:cs="Times New Roman"/>
                <w:color w:val="343434"/>
                <w:szCs w:val="22"/>
              </w:rPr>
              <w:t xml:space="preserve">, </w:t>
            </w:r>
            <w:r w:rsidRPr="00175750">
              <w:rPr>
                <w:rFonts w:cs="Times New Roman"/>
                <w:color w:val="0F0F0F"/>
                <w:szCs w:val="22"/>
              </w:rPr>
              <w:t>Employee Health</w:t>
            </w:r>
            <w:r w:rsidRPr="00175750">
              <w:rPr>
                <w:rFonts w:cs="Times New Roman"/>
                <w:color w:val="343434"/>
                <w:szCs w:val="22"/>
              </w:rPr>
              <w:t xml:space="preserve">, </w:t>
            </w:r>
            <w:r w:rsidRPr="00175750">
              <w:rPr>
                <w:rFonts w:cs="Times New Roman"/>
                <w:color w:val="0F0F0F"/>
                <w:szCs w:val="22"/>
              </w:rPr>
              <w:t>Education/Training as required by state regulations for applicable practice settings</w:t>
            </w:r>
            <w:r w:rsidRPr="00175750">
              <w:rPr>
                <w:rFonts w:cs="Times New Roman"/>
                <w:color w:val="4B4B4B"/>
                <w:szCs w:val="22"/>
              </w:rPr>
              <w:t>.</w:t>
            </w:r>
          </w:p>
        </w:tc>
      </w:tr>
      <w:tr w:rsidR="0006531F" w:rsidRPr="00612238" w14:paraId="55EE4EA6" w14:textId="77777777" w:rsidTr="006E6807">
        <w:trPr>
          <w:trHeight w:val="945"/>
        </w:trPr>
        <w:tc>
          <w:tcPr>
            <w:tcW w:w="1700" w:type="dxa"/>
            <w:tcBorders>
              <w:top w:val="nil"/>
              <w:left w:val="single" w:sz="8" w:space="0" w:color="000000"/>
              <w:bottom w:val="nil"/>
              <w:right w:val="single" w:sz="8" w:space="0" w:color="000000"/>
            </w:tcBorders>
            <w:noWrap/>
            <w:hideMark/>
          </w:tcPr>
          <w:p w14:paraId="2053AE31" w14:textId="77777777" w:rsidR="0006531F" w:rsidRPr="00175750" w:rsidRDefault="0006531F" w:rsidP="006E6807">
            <w:pPr>
              <w:rPr>
                <w:rFonts w:cs="Times New Roman"/>
                <w:color w:val="0F0F0F"/>
                <w:szCs w:val="22"/>
              </w:rPr>
            </w:pPr>
            <w:r w:rsidRPr="00175750">
              <w:rPr>
                <w:rFonts w:cs="Times New Roman"/>
                <w:color w:val="0F0F0F"/>
                <w:szCs w:val="22"/>
              </w:rPr>
              <w:t>Human Resources</w:t>
            </w:r>
          </w:p>
        </w:tc>
        <w:tc>
          <w:tcPr>
            <w:tcW w:w="2790" w:type="dxa"/>
            <w:tcBorders>
              <w:top w:val="nil"/>
              <w:left w:val="nil"/>
              <w:bottom w:val="nil"/>
              <w:right w:val="single" w:sz="8" w:space="0" w:color="000000"/>
            </w:tcBorders>
            <w:noWrap/>
            <w:hideMark/>
          </w:tcPr>
          <w:p w14:paraId="454E59EE" w14:textId="77777777" w:rsidR="0006531F" w:rsidRPr="00175750" w:rsidRDefault="0006531F" w:rsidP="006E6807">
            <w:pPr>
              <w:rPr>
                <w:rFonts w:cs="Times New Roman"/>
                <w:color w:val="0F0F0F"/>
                <w:szCs w:val="22"/>
              </w:rPr>
            </w:pPr>
            <w:r w:rsidRPr="00175750">
              <w:rPr>
                <w:rFonts w:cs="Times New Roman"/>
                <w:color w:val="0F0F0F"/>
                <w:szCs w:val="22"/>
              </w:rPr>
              <w:t>Background Check</w:t>
            </w:r>
          </w:p>
        </w:tc>
        <w:tc>
          <w:tcPr>
            <w:tcW w:w="4850" w:type="dxa"/>
            <w:tcBorders>
              <w:top w:val="nil"/>
              <w:left w:val="nil"/>
              <w:bottom w:val="nil"/>
              <w:right w:val="single" w:sz="8" w:space="0" w:color="000000"/>
            </w:tcBorders>
            <w:hideMark/>
          </w:tcPr>
          <w:p w14:paraId="69DCC7EA" w14:textId="77777777" w:rsidR="0006531F" w:rsidRPr="00175750" w:rsidRDefault="0006531F" w:rsidP="006E6807">
            <w:pPr>
              <w:rPr>
                <w:rFonts w:cs="Times New Roman"/>
                <w:color w:val="0F0F0F"/>
                <w:szCs w:val="22"/>
              </w:rPr>
            </w:pPr>
            <w:r w:rsidRPr="00175750">
              <w:rPr>
                <w:rFonts w:cs="Times New Roman"/>
                <w:color w:val="0F0F0F"/>
                <w:szCs w:val="22"/>
              </w:rPr>
              <w:t>Attestation for completion of</w:t>
            </w:r>
            <w:r w:rsidRPr="00175750">
              <w:rPr>
                <w:rFonts w:cs="Times New Roman"/>
                <w:color w:val="343434"/>
                <w:szCs w:val="22"/>
              </w:rPr>
              <w:t xml:space="preserve"> </w:t>
            </w:r>
            <w:r w:rsidRPr="00175750">
              <w:rPr>
                <w:rFonts w:cs="Times New Roman"/>
                <w:color w:val="0F0F0F"/>
                <w:szCs w:val="22"/>
              </w:rPr>
              <w:t>7-year search for-SSN Trace, County Resided and Employed search</w:t>
            </w:r>
            <w:r w:rsidRPr="00175750">
              <w:rPr>
                <w:rFonts w:cs="Times New Roman"/>
                <w:color w:val="343434"/>
                <w:szCs w:val="22"/>
              </w:rPr>
              <w:t xml:space="preserve">, </w:t>
            </w:r>
            <w:r w:rsidRPr="00175750">
              <w:rPr>
                <w:rFonts w:cs="Times New Roman"/>
                <w:color w:val="0F0F0F"/>
                <w:szCs w:val="22"/>
              </w:rPr>
              <w:t>National Criminal, OFAC, and VSOP.</w:t>
            </w:r>
          </w:p>
        </w:tc>
      </w:tr>
      <w:tr w:rsidR="0006531F" w:rsidRPr="00612238" w14:paraId="310F0AFF"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324C0CB3"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2790" w:type="dxa"/>
            <w:tcBorders>
              <w:top w:val="nil"/>
              <w:left w:val="nil"/>
              <w:bottom w:val="single" w:sz="8" w:space="0" w:color="000000"/>
              <w:right w:val="single" w:sz="8" w:space="0" w:color="000000"/>
            </w:tcBorders>
            <w:noWrap/>
            <w:hideMark/>
          </w:tcPr>
          <w:p w14:paraId="2A8FF310"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6F6C83F4" w14:textId="77777777" w:rsidR="0006531F" w:rsidRPr="00175750" w:rsidRDefault="0006531F" w:rsidP="006E6807">
            <w:pPr>
              <w:rPr>
                <w:rFonts w:cs="Times New Roman"/>
                <w:b/>
                <w:bCs/>
                <w:i/>
                <w:iCs/>
                <w:color w:val="0F0F0F"/>
                <w:szCs w:val="22"/>
              </w:rPr>
            </w:pPr>
            <w:r w:rsidRPr="00175750">
              <w:rPr>
                <w:rFonts w:cs="Times New Roman"/>
                <w:b/>
                <w:bCs/>
                <w:i/>
                <w:iCs/>
                <w:color w:val="0F0F0F"/>
                <w:szCs w:val="22"/>
              </w:rPr>
              <w:t>Completed prior to start of assignment.</w:t>
            </w:r>
          </w:p>
        </w:tc>
      </w:tr>
      <w:tr w:rsidR="0006531F" w:rsidRPr="00612238" w14:paraId="7C707961" w14:textId="77777777" w:rsidTr="006E6807">
        <w:trPr>
          <w:trHeight w:val="1260"/>
        </w:trPr>
        <w:tc>
          <w:tcPr>
            <w:tcW w:w="1700" w:type="dxa"/>
            <w:tcBorders>
              <w:top w:val="nil"/>
              <w:left w:val="single" w:sz="8" w:space="0" w:color="000000"/>
              <w:bottom w:val="nil"/>
              <w:right w:val="single" w:sz="8" w:space="0" w:color="000000"/>
            </w:tcBorders>
            <w:noWrap/>
            <w:hideMark/>
          </w:tcPr>
          <w:p w14:paraId="2925AD15" w14:textId="77777777" w:rsidR="0006531F" w:rsidRPr="00175750" w:rsidRDefault="0006531F" w:rsidP="006E6807">
            <w:pPr>
              <w:rPr>
                <w:rFonts w:cs="Times New Roman"/>
                <w:color w:val="0F0F0F"/>
                <w:szCs w:val="22"/>
              </w:rPr>
            </w:pPr>
            <w:r w:rsidRPr="00175750">
              <w:rPr>
                <w:rFonts w:cs="Times New Roman"/>
                <w:color w:val="0F0F0F"/>
                <w:szCs w:val="22"/>
              </w:rPr>
              <w:t>Human Resources</w:t>
            </w:r>
          </w:p>
        </w:tc>
        <w:tc>
          <w:tcPr>
            <w:tcW w:w="2790" w:type="dxa"/>
            <w:tcBorders>
              <w:top w:val="nil"/>
              <w:left w:val="nil"/>
              <w:bottom w:val="nil"/>
              <w:right w:val="single" w:sz="8" w:space="0" w:color="000000"/>
            </w:tcBorders>
            <w:noWrap/>
            <w:hideMark/>
          </w:tcPr>
          <w:p w14:paraId="256DCD4E" w14:textId="77777777" w:rsidR="0006531F" w:rsidRPr="00175750" w:rsidRDefault="0006531F" w:rsidP="006E6807">
            <w:pPr>
              <w:rPr>
                <w:rFonts w:cs="Times New Roman"/>
                <w:color w:val="0F0F0F"/>
                <w:szCs w:val="22"/>
              </w:rPr>
            </w:pPr>
            <w:r w:rsidRPr="00175750">
              <w:rPr>
                <w:rFonts w:cs="Times New Roman"/>
                <w:color w:val="0F0F0F"/>
                <w:szCs w:val="22"/>
              </w:rPr>
              <w:t>Background Check - DMV Check</w:t>
            </w:r>
          </w:p>
        </w:tc>
        <w:tc>
          <w:tcPr>
            <w:tcW w:w="4850" w:type="dxa"/>
            <w:tcBorders>
              <w:top w:val="nil"/>
              <w:left w:val="nil"/>
              <w:bottom w:val="nil"/>
              <w:right w:val="single" w:sz="8" w:space="0" w:color="000000"/>
            </w:tcBorders>
            <w:hideMark/>
          </w:tcPr>
          <w:p w14:paraId="0069F88A" w14:textId="77777777" w:rsidR="0006531F" w:rsidRPr="00175750" w:rsidRDefault="0006531F" w:rsidP="006E6807">
            <w:pPr>
              <w:rPr>
                <w:rFonts w:cs="Times New Roman"/>
                <w:color w:val="0F0F0F"/>
                <w:szCs w:val="22"/>
              </w:rPr>
            </w:pPr>
            <w:r w:rsidRPr="00175750">
              <w:rPr>
                <w:rFonts w:cs="Times New Roman"/>
                <w:color w:val="0F0F0F"/>
                <w:szCs w:val="22"/>
              </w:rPr>
              <w:t xml:space="preserve">Attestation for completion </w:t>
            </w:r>
            <w:proofErr w:type="gramStart"/>
            <w:r w:rsidRPr="00175750">
              <w:rPr>
                <w:rFonts w:cs="Times New Roman"/>
                <w:color w:val="0F0F0F"/>
                <w:szCs w:val="22"/>
              </w:rPr>
              <w:t>of</w:t>
            </w:r>
            <w:r w:rsidRPr="00175750">
              <w:rPr>
                <w:rFonts w:cs="Times New Roman"/>
                <w:color w:val="343434"/>
                <w:szCs w:val="22"/>
              </w:rPr>
              <w:t>:</w:t>
            </w:r>
            <w:proofErr w:type="gramEnd"/>
            <w:r w:rsidRPr="00175750">
              <w:rPr>
                <w:rFonts w:cs="Times New Roman"/>
                <w:color w:val="343434"/>
                <w:szCs w:val="22"/>
              </w:rPr>
              <w:t xml:space="preserve"> </w:t>
            </w:r>
            <w:r w:rsidRPr="00175750">
              <w:rPr>
                <w:rFonts w:cs="Times New Roman"/>
                <w:color w:val="0F0F0F"/>
                <w:szCs w:val="22"/>
              </w:rPr>
              <w:t>7-year Department of Motor Vehicle Check, as required based on position</w:t>
            </w:r>
            <w:r w:rsidRPr="00175750">
              <w:rPr>
                <w:rFonts w:cs="Times New Roman"/>
                <w:color w:val="343434"/>
                <w:szCs w:val="22"/>
              </w:rPr>
              <w:t xml:space="preserve">. </w:t>
            </w:r>
            <w:r w:rsidRPr="00175750">
              <w:rPr>
                <w:rFonts w:cs="Times New Roman"/>
                <w:color w:val="0F0F0F"/>
                <w:szCs w:val="22"/>
              </w:rPr>
              <w:t>Documentation to be retained by staffing agency</w:t>
            </w:r>
            <w:r w:rsidRPr="00175750">
              <w:rPr>
                <w:rFonts w:cs="Times New Roman"/>
                <w:color w:val="4B4B4B"/>
                <w:szCs w:val="22"/>
              </w:rPr>
              <w:t>.</w:t>
            </w:r>
          </w:p>
        </w:tc>
      </w:tr>
      <w:tr w:rsidR="0006531F" w:rsidRPr="00612238" w14:paraId="29C8C0DA"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01ED87BD"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2790" w:type="dxa"/>
            <w:tcBorders>
              <w:top w:val="nil"/>
              <w:left w:val="nil"/>
              <w:bottom w:val="single" w:sz="8" w:space="0" w:color="000000"/>
              <w:right w:val="single" w:sz="8" w:space="0" w:color="000000"/>
            </w:tcBorders>
            <w:noWrap/>
            <w:hideMark/>
          </w:tcPr>
          <w:p w14:paraId="107D0527"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273B5215" w14:textId="77777777" w:rsidR="0006531F" w:rsidRPr="00175750" w:rsidRDefault="0006531F" w:rsidP="006E6807">
            <w:pPr>
              <w:rPr>
                <w:rFonts w:cs="Times New Roman"/>
                <w:b/>
                <w:bCs/>
                <w:i/>
                <w:iCs/>
                <w:color w:val="0F0F0F"/>
                <w:szCs w:val="22"/>
              </w:rPr>
            </w:pPr>
            <w:r w:rsidRPr="00175750">
              <w:rPr>
                <w:rFonts w:cs="Times New Roman"/>
                <w:b/>
                <w:bCs/>
                <w:i/>
                <w:iCs/>
                <w:color w:val="0F0F0F"/>
                <w:szCs w:val="22"/>
              </w:rPr>
              <w:t>Completed prior to start of assignment.</w:t>
            </w:r>
          </w:p>
        </w:tc>
      </w:tr>
      <w:tr w:rsidR="0006531F" w:rsidRPr="00612238" w14:paraId="370F523C" w14:textId="77777777" w:rsidTr="006E6807">
        <w:trPr>
          <w:trHeight w:val="645"/>
        </w:trPr>
        <w:tc>
          <w:tcPr>
            <w:tcW w:w="1700" w:type="dxa"/>
            <w:tcBorders>
              <w:top w:val="nil"/>
              <w:left w:val="single" w:sz="8" w:space="0" w:color="000000"/>
              <w:bottom w:val="single" w:sz="8" w:space="0" w:color="000000"/>
              <w:right w:val="single" w:sz="8" w:space="0" w:color="000000"/>
            </w:tcBorders>
            <w:noWrap/>
            <w:hideMark/>
          </w:tcPr>
          <w:p w14:paraId="159B4124" w14:textId="77777777" w:rsidR="0006531F" w:rsidRPr="00175750" w:rsidRDefault="0006531F" w:rsidP="006E6807">
            <w:pPr>
              <w:rPr>
                <w:rFonts w:cs="Times New Roman"/>
                <w:color w:val="0F0F0F"/>
                <w:szCs w:val="22"/>
              </w:rPr>
            </w:pPr>
            <w:r w:rsidRPr="00175750">
              <w:rPr>
                <w:rFonts w:cs="Times New Roman"/>
                <w:color w:val="0F0F0F"/>
                <w:szCs w:val="22"/>
              </w:rPr>
              <w:t>Human Resources</w:t>
            </w:r>
          </w:p>
        </w:tc>
        <w:tc>
          <w:tcPr>
            <w:tcW w:w="2790" w:type="dxa"/>
            <w:tcBorders>
              <w:top w:val="nil"/>
              <w:left w:val="nil"/>
              <w:bottom w:val="single" w:sz="8" w:space="0" w:color="000000"/>
              <w:right w:val="single" w:sz="8" w:space="0" w:color="000000"/>
            </w:tcBorders>
            <w:noWrap/>
            <w:hideMark/>
          </w:tcPr>
          <w:p w14:paraId="001EC2AC" w14:textId="77777777" w:rsidR="0006531F" w:rsidRPr="00175750" w:rsidRDefault="0006531F" w:rsidP="006E6807">
            <w:pPr>
              <w:rPr>
                <w:rFonts w:cs="Times New Roman"/>
                <w:color w:val="0F0F0F"/>
                <w:szCs w:val="22"/>
              </w:rPr>
            </w:pPr>
            <w:r w:rsidRPr="00175750">
              <w:rPr>
                <w:rFonts w:cs="Times New Roman"/>
                <w:color w:val="0F0F0F"/>
                <w:szCs w:val="22"/>
              </w:rPr>
              <w:t>Education Verification for Non- licensed Providers</w:t>
            </w:r>
          </w:p>
        </w:tc>
        <w:tc>
          <w:tcPr>
            <w:tcW w:w="4850" w:type="dxa"/>
            <w:tcBorders>
              <w:top w:val="nil"/>
              <w:left w:val="nil"/>
              <w:bottom w:val="single" w:sz="8" w:space="0" w:color="000000"/>
              <w:right w:val="single" w:sz="8" w:space="0" w:color="000000"/>
            </w:tcBorders>
            <w:hideMark/>
          </w:tcPr>
          <w:p w14:paraId="371EE3A0" w14:textId="77777777" w:rsidR="0006531F" w:rsidRPr="00175750" w:rsidRDefault="0006531F" w:rsidP="006E6807">
            <w:pPr>
              <w:rPr>
                <w:rFonts w:cs="Times New Roman"/>
                <w:color w:val="0F0F0F"/>
                <w:szCs w:val="22"/>
              </w:rPr>
            </w:pPr>
            <w:r w:rsidRPr="00175750">
              <w:rPr>
                <w:rFonts w:cs="Times New Roman"/>
                <w:color w:val="0F0F0F"/>
                <w:szCs w:val="22"/>
              </w:rPr>
              <w:t>A diploma, degree or transcripts is acceptable for non-licensed providers</w:t>
            </w:r>
            <w:r w:rsidRPr="00175750">
              <w:rPr>
                <w:rFonts w:cs="Times New Roman"/>
                <w:color w:val="4B4B4B"/>
                <w:szCs w:val="22"/>
              </w:rPr>
              <w:t>.</w:t>
            </w:r>
          </w:p>
        </w:tc>
      </w:tr>
      <w:tr w:rsidR="0006531F" w:rsidRPr="00612238" w14:paraId="3987A513" w14:textId="77777777" w:rsidTr="006E6807">
        <w:trPr>
          <w:trHeight w:val="645"/>
        </w:trPr>
        <w:tc>
          <w:tcPr>
            <w:tcW w:w="1700" w:type="dxa"/>
            <w:tcBorders>
              <w:top w:val="nil"/>
              <w:left w:val="single" w:sz="8" w:space="0" w:color="000000"/>
              <w:bottom w:val="single" w:sz="8" w:space="0" w:color="000000"/>
              <w:right w:val="single" w:sz="8" w:space="0" w:color="000000"/>
            </w:tcBorders>
            <w:noWrap/>
            <w:hideMark/>
          </w:tcPr>
          <w:p w14:paraId="61D2993E" w14:textId="77777777" w:rsidR="0006531F" w:rsidRPr="00175750" w:rsidRDefault="0006531F" w:rsidP="006E6807">
            <w:pPr>
              <w:rPr>
                <w:rFonts w:cs="Times New Roman"/>
                <w:color w:val="0F0F0F"/>
                <w:szCs w:val="22"/>
              </w:rPr>
            </w:pPr>
            <w:r w:rsidRPr="00175750">
              <w:rPr>
                <w:rFonts w:cs="Times New Roman"/>
                <w:color w:val="0F0F0F"/>
                <w:szCs w:val="22"/>
              </w:rPr>
              <w:t>Human Resources</w:t>
            </w:r>
          </w:p>
        </w:tc>
        <w:tc>
          <w:tcPr>
            <w:tcW w:w="2790" w:type="dxa"/>
            <w:tcBorders>
              <w:top w:val="nil"/>
              <w:left w:val="nil"/>
              <w:bottom w:val="single" w:sz="8" w:space="0" w:color="000000"/>
              <w:right w:val="single" w:sz="8" w:space="0" w:color="000000"/>
            </w:tcBorders>
            <w:noWrap/>
            <w:hideMark/>
          </w:tcPr>
          <w:p w14:paraId="674DCA5E" w14:textId="77777777" w:rsidR="0006531F" w:rsidRPr="00175750" w:rsidRDefault="0006531F" w:rsidP="006E6807">
            <w:pPr>
              <w:rPr>
                <w:rFonts w:cs="Times New Roman"/>
                <w:color w:val="0F0F0F"/>
                <w:szCs w:val="22"/>
              </w:rPr>
            </w:pPr>
            <w:r w:rsidRPr="00175750">
              <w:rPr>
                <w:rFonts w:cs="Times New Roman"/>
                <w:color w:val="0F0F0F"/>
                <w:szCs w:val="22"/>
              </w:rPr>
              <w:t>Facility Specific Documents</w:t>
            </w:r>
          </w:p>
        </w:tc>
        <w:tc>
          <w:tcPr>
            <w:tcW w:w="4850" w:type="dxa"/>
            <w:tcBorders>
              <w:top w:val="nil"/>
              <w:left w:val="nil"/>
              <w:bottom w:val="single" w:sz="8" w:space="0" w:color="000000"/>
              <w:right w:val="single" w:sz="8" w:space="0" w:color="000000"/>
            </w:tcBorders>
            <w:hideMark/>
          </w:tcPr>
          <w:p w14:paraId="2E59791A" w14:textId="77777777" w:rsidR="0006531F" w:rsidRPr="00175750" w:rsidRDefault="0006531F" w:rsidP="006E6807">
            <w:pPr>
              <w:rPr>
                <w:rFonts w:cs="Times New Roman"/>
                <w:color w:val="0F0F0F"/>
                <w:szCs w:val="22"/>
              </w:rPr>
            </w:pPr>
            <w:r w:rsidRPr="00175750">
              <w:rPr>
                <w:rFonts w:cs="Times New Roman"/>
                <w:color w:val="0F0F0F"/>
                <w:szCs w:val="22"/>
              </w:rPr>
              <w:t>Client-specific forms, policy and procedures, or other acknowledgements (may require signature by Provider)</w:t>
            </w:r>
          </w:p>
        </w:tc>
      </w:tr>
      <w:tr w:rsidR="0006531F" w:rsidRPr="00612238" w14:paraId="75BD1563" w14:textId="77777777" w:rsidTr="006E6807">
        <w:trPr>
          <w:trHeight w:val="315"/>
        </w:trPr>
        <w:tc>
          <w:tcPr>
            <w:tcW w:w="1700" w:type="dxa"/>
            <w:tcBorders>
              <w:top w:val="nil"/>
              <w:left w:val="single" w:sz="8" w:space="0" w:color="000000"/>
              <w:bottom w:val="nil"/>
              <w:right w:val="single" w:sz="8" w:space="0" w:color="000000"/>
            </w:tcBorders>
            <w:noWrap/>
            <w:hideMark/>
          </w:tcPr>
          <w:p w14:paraId="23D4A072" w14:textId="77777777" w:rsidR="0006531F" w:rsidRPr="00175750" w:rsidRDefault="0006531F" w:rsidP="006E6807">
            <w:pPr>
              <w:rPr>
                <w:rFonts w:cs="Times New Roman"/>
                <w:color w:val="0F0F0F"/>
                <w:szCs w:val="22"/>
              </w:rPr>
            </w:pPr>
            <w:r w:rsidRPr="00175750">
              <w:rPr>
                <w:rFonts w:cs="Times New Roman"/>
                <w:color w:val="0F0F0F"/>
                <w:szCs w:val="22"/>
              </w:rPr>
              <w:t>Human Resources</w:t>
            </w:r>
          </w:p>
        </w:tc>
        <w:tc>
          <w:tcPr>
            <w:tcW w:w="2790" w:type="dxa"/>
            <w:tcBorders>
              <w:top w:val="nil"/>
              <w:left w:val="nil"/>
              <w:bottom w:val="nil"/>
              <w:right w:val="single" w:sz="8" w:space="0" w:color="000000"/>
            </w:tcBorders>
            <w:noWrap/>
            <w:hideMark/>
          </w:tcPr>
          <w:p w14:paraId="2F1C0763" w14:textId="77777777" w:rsidR="0006531F" w:rsidRPr="00175750" w:rsidRDefault="0006531F" w:rsidP="006E6807">
            <w:pPr>
              <w:rPr>
                <w:rFonts w:cs="Times New Roman"/>
                <w:color w:val="0F0F0F"/>
                <w:szCs w:val="22"/>
              </w:rPr>
            </w:pPr>
            <w:r w:rsidRPr="00175750">
              <w:rPr>
                <w:rFonts w:cs="Times New Roman"/>
                <w:color w:val="0F0F0F"/>
                <w:szCs w:val="22"/>
              </w:rPr>
              <w:t>Drug Screening</w:t>
            </w:r>
          </w:p>
        </w:tc>
        <w:tc>
          <w:tcPr>
            <w:tcW w:w="4850" w:type="dxa"/>
            <w:tcBorders>
              <w:top w:val="nil"/>
              <w:left w:val="nil"/>
              <w:bottom w:val="nil"/>
              <w:right w:val="single" w:sz="8" w:space="0" w:color="000000"/>
            </w:tcBorders>
            <w:hideMark/>
          </w:tcPr>
          <w:p w14:paraId="61542FDD" w14:textId="77777777" w:rsidR="0006531F" w:rsidRPr="00175750" w:rsidRDefault="0006531F" w:rsidP="006E6807">
            <w:pPr>
              <w:rPr>
                <w:rFonts w:cs="Times New Roman"/>
                <w:color w:val="0F0F0F"/>
                <w:szCs w:val="22"/>
              </w:rPr>
            </w:pPr>
            <w:r w:rsidRPr="00175750">
              <w:rPr>
                <w:rFonts w:cs="Times New Roman"/>
                <w:color w:val="0F0F0F"/>
                <w:szCs w:val="22"/>
              </w:rPr>
              <w:t>Attestation</w:t>
            </w:r>
            <w:r w:rsidRPr="00175750">
              <w:rPr>
                <w:rFonts w:cs="Times New Roman"/>
                <w:color w:val="4B4B4B"/>
                <w:szCs w:val="22"/>
              </w:rPr>
              <w:t xml:space="preserve">: </w:t>
            </w:r>
            <w:r w:rsidRPr="00175750">
              <w:rPr>
                <w:rFonts w:cs="Times New Roman"/>
                <w:color w:val="0F0F0F"/>
                <w:szCs w:val="22"/>
              </w:rPr>
              <w:t>Standard 10 panel</w:t>
            </w:r>
          </w:p>
        </w:tc>
      </w:tr>
      <w:tr w:rsidR="0006531F" w:rsidRPr="00612238" w14:paraId="3D80CF23"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71EA6A94"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2790" w:type="dxa"/>
            <w:tcBorders>
              <w:top w:val="nil"/>
              <w:left w:val="nil"/>
              <w:bottom w:val="single" w:sz="8" w:space="0" w:color="000000"/>
              <w:right w:val="single" w:sz="8" w:space="0" w:color="000000"/>
            </w:tcBorders>
            <w:noWrap/>
            <w:hideMark/>
          </w:tcPr>
          <w:p w14:paraId="49079418"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42C93EF3" w14:textId="77777777" w:rsidR="0006531F" w:rsidRPr="00175750" w:rsidRDefault="0006531F" w:rsidP="006E6807">
            <w:pPr>
              <w:rPr>
                <w:rFonts w:cs="Times New Roman"/>
                <w:b/>
                <w:bCs/>
                <w:i/>
                <w:iCs/>
                <w:color w:val="0F0F0F"/>
                <w:szCs w:val="22"/>
              </w:rPr>
            </w:pPr>
            <w:r w:rsidRPr="00175750">
              <w:rPr>
                <w:rFonts w:cs="Times New Roman"/>
                <w:b/>
                <w:bCs/>
                <w:i/>
                <w:iCs/>
                <w:color w:val="0F0F0F"/>
                <w:szCs w:val="22"/>
              </w:rPr>
              <w:t>Completed prior to start of assignment.</w:t>
            </w:r>
          </w:p>
        </w:tc>
      </w:tr>
      <w:tr w:rsidR="0006531F" w:rsidRPr="00612238" w14:paraId="06A3C0FE" w14:textId="77777777" w:rsidTr="006E6807">
        <w:trPr>
          <w:trHeight w:val="630"/>
        </w:trPr>
        <w:tc>
          <w:tcPr>
            <w:tcW w:w="1700" w:type="dxa"/>
            <w:tcBorders>
              <w:top w:val="nil"/>
              <w:left w:val="single" w:sz="8" w:space="0" w:color="000000"/>
              <w:bottom w:val="nil"/>
              <w:right w:val="single" w:sz="8" w:space="0" w:color="000000"/>
            </w:tcBorders>
            <w:noWrap/>
            <w:hideMark/>
          </w:tcPr>
          <w:p w14:paraId="119749E9" w14:textId="77777777" w:rsidR="0006531F" w:rsidRPr="00175750" w:rsidRDefault="0006531F" w:rsidP="006E6807">
            <w:pPr>
              <w:rPr>
                <w:rFonts w:cs="Times New Roman"/>
                <w:color w:val="0F0F0F"/>
                <w:szCs w:val="22"/>
              </w:rPr>
            </w:pPr>
            <w:r w:rsidRPr="00175750">
              <w:rPr>
                <w:rFonts w:cs="Times New Roman"/>
                <w:color w:val="0F0F0F"/>
                <w:szCs w:val="22"/>
              </w:rPr>
              <w:t>Employee Health</w:t>
            </w:r>
          </w:p>
        </w:tc>
        <w:tc>
          <w:tcPr>
            <w:tcW w:w="2790" w:type="dxa"/>
            <w:tcBorders>
              <w:top w:val="nil"/>
              <w:left w:val="nil"/>
              <w:bottom w:val="nil"/>
              <w:right w:val="single" w:sz="8" w:space="0" w:color="000000"/>
            </w:tcBorders>
            <w:noWrap/>
            <w:hideMark/>
          </w:tcPr>
          <w:p w14:paraId="73FB1B1A" w14:textId="77777777" w:rsidR="0006531F" w:rsidRPr="00175750" w:rsidRDefault="0006531F" w:rsidP="006E6807">
            <w:pPr>
              <w:rPr>
                <w:rFonts w:cs="Times New Roman"/>
                <w:color w:val="0F0F0F"/>
                <w:szCs w:val="22"/>
              </w:rPr>
            </w:pPr>
            <w:r w:rsidRPr="00175750">
              <w:rPr>
                <w:rFonts w:cs="Times New Roman"/>
                <w:color w:val="0F0F0F"/>
                <w:szCs w:val="22"/>
              </w:rPr>
              <w:t>Hepatitis B</w:t>
            </w:r>
          </w:p>
        </w:tc>
        <w:tc>
          <w:tcPr>
            <w:tcW w:w="4850" w:type="dxa"/>
            <w:tcBorders>
              <w:top w:val="nil"/>
              <w:left w:val="nil"/>
              <w:bottom w:val="nil"/>
              <w:right w:val="single" w:sz="8" w:space="0" w:color="000000"/>
            </w:tcBorders>
            <w:hideMark/>
          </w:tcPr>
          <w:p w14:paraId="034B9BC7" w14:textId="77777777" w:rsidR="0006531F" w:rsidRPr="00175750" w:rsidRDefault="0006531F" w:rsidP="006E6807">
            <w:pPr>
              <w:rPr>
                <w:rFonts w:cs="Times New Roman"/>
                <w:color w:val="0F0F0F"/>
                <w:szCs w:val="22"/>
              </w:rPr>
            </w:pPr>
            <w:r w:rsidRPr="00175750">
              <w:rPr>
                <w:rFonts w:cs="Times New Roman"/>
                <w:color w:val="0F0F0F"/>
                <w:szCs w:val="22"/>
              </w:rPr>
              <w:t>3 vaccine series, or positive antibody titer, or declination. If negative titer, booster, or declination after titer</w:t>
            </w:r>
            <w:r w:rsidRPr="00175750">
              <w:rPr>
                <w:rFonts w:cs="Times New Roman"/>
                <w:color w:val="4B4B4B"/>
                <w:szCs w:val="22"/>
              </w:rPr>
              <w:t>.</w:t>
            </w:r>
          </w:p>
        </w:tc>
      </w:tr>
      <w:tr w:rsidR="0006531F" w:rsidRPr="00612238" w14:paraId="4499485C" w14:textId="77777777" w:rsidTr="006E6807">
        <w:trPr>
          <w:trHeight w:val="80"/>
        </w:trPr>
        <w:tc>
          <w:tcPr>
            <w:tcW w:w="1700" w:type="dxa"/>
            <w:tcBorders>
              <w:top w:val="nil"/>
              <w:left w:val="single" w:sz="8" w:space="0" w:color="000000"/>
              <w:bottom w:val="single" w:sz="8" w:space="0" w:color="000000"/>
              <w:right w:val="single" w:sz="8" w:space="0" w:color="000000"/>
            </w:tcBorders>
            <w:noWrap/>
            <w:hideMark/>
          </w:tcPr>
          <w:p w14:paraId="532F7D62" w14:textId="77777777" w:rsidR="0006531F" w:rsidRPr="00175750" w:rsidRDefault="0006531F" w:rsidP="006E6807">
            <w:pPr>
              <w:rPr>
                <w:rFonts w:cs="Times New Roman"/>
                <w:color w:val="0F0F0F"/>
                <w:szCs w:val="22"/>
              </w:rPr>
            </w:pPr>
          </w:p>
        </w:tc>
        <w:tc>
          <w:tcPr>
            <w:tcW w:w="2790" w:type="dxa"/>
            <w:tcBorders>
              <w:top w:val="nil"/>
              <w:left w:val="nil"/>
              <w:bottom w:val="single" w:sz="8" w:space="0" w:color="000000"/>
              <w:right w:val="single" w:sz="8" w:space="0" w:color="000000"/>
            </w:tcBorders>
            <w:noWrap/>
            <w:hideMark/>
          </w:tcPr>
          <w:p w14:paraId="5FE9F068"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2CB8B234" w14:textId="77777777" w:rsidR="0006531F" w:rsidRPr="00175750" w:rsidRDefault="0006531F" w:rsidP="006E6807">
            <w:pPr>
              <w:rPr>
                <w:rFonts w:cs="Times New Roman"/>
                <w:color w:val="0F0F0F"/>
                <w:szCs w:val="22"/>
              </w:rPr>
            </w:pPr>
            <w:r w:rsidRPr="00175750">
              <w:rPr>
                <w:rFonts w:cs="Times New Roman"/>
                <w:color w:val="0F0F0F"/>
                <w:szCs w:val="22"/>
              </w:rPr>
              <w:t> </w:t>
            </w:r>
          </w:p>
        </w:tc>
      </w:tr>
      <w:tr w:rsidR="0006531F" w:rsidRPr="00612238" w14:paraId="59A35000" w14:textId="77777777" w:rsidTr="006E6807">
        <w:trPr>
          <w:trHeight w:val="315"/>
        </w:trPr>
        <w:tc>
          <w:tcPr>
            <w:tcW w:w="1700" w:type="dxa"/>
            <w:tcBorders>
              <w:top w:val="nil"/>
              <w:left w:val="single" w:sz="8" w:space="0" w:color="000000"/>
              <w:bottom w:val="nil"/>
              <w:right w:val="single" w:sz="8" w:space="0" w:color="000000"/>
            </w:tcBorders>
            <w:noWrap/>
            <w:hideMark/>
          </w:tcPr>
          <w:p w14:paraId="4779D899" w14:textId="77777777" w:rsidR="0006531F" w:rsidRPr="00175750" w:rsidRDefault="0006531F" w:rsidP="006E6807">
            <w:pPr>
              <w:rPr>
                <w:rFonts w:cs="Times New Roman"/>
                <w:color w:val="0F0F0F"/>
                <w:szCs w:val="22"/>
              </w:rPr>
            </w:pPr>
            <w:r w:rsidRPr="00175750">
              <w:rPr>
                <w:rFonts w:cs="Times New Roman"/>
                <w:color w:val="0F0F0F"/>
                <w:szCs w:val="22"/>
              </w:rPr>
              <w:t>Employee Health</w:t>
            </w:r>
          </w:p>
        </w:tc>
        <w:tc>
          <w:tcPr>
            <w:tcW w:w="2790" w:type="dxa"/>
            <w:tcBorders>
              <w:top w:val="nil"/>
              <w:left w:val="nil"/>
              <w:bottom w:val="nil"/>
              <w:right w:val="single" w:sz="8" w:space="0" w:color="000000"/>
            </w:tcBorders>
            <w:noWrap/>
            <w:hideMark/>
          </w:tcPr>
          <w:p w14:paraId="287743FE" w14:textId="77777777" w:rsidR="0006531F" w:rsidRPr="00175750" w:rsidRDefault="0006531F" w:rsidP="006E6807">
            <w:pPr>
              <w:rPr>
                <w:rFonts w:cs="Times New Roman"/>
                <w:color w:val="0F0F0F"/>
                <w:szCs w:val="22"/>
              </w:rPr>
            </w:pPr>
            <w:r w:rsidRPr="00175750">
              <w:rPr>
                <w:rFonts w:cs="Times New Roman"/>
                <w:color w:val="0F0F0F"/>
                <w:szCs w:val="22"/>
              </w:rPr>
              <w:t>Measles, Mumps, Rubella, Varicella</w:t>
            </w:r>
          </w:p>
        </w:tc>
        <w:tc>
          <w:tcPr>
            <w:tcW w:w="4850" w:type="dxa"/>
            <w:tcBorders>
              <w:top w:val="nil"/>
              <w:left w:val="nil"/>
              <w:bottom w:val="nil"/>
              <w:right w:val="single" w:sz="8" w:space="0" w:color="000000"/>
            </w:tcBorders>
            <w:hideMark/>
          </w:tcPr>
          <w:p w14:paraId="02783C05" w14:textId="77777777" w:rsidR="0006531F" w:rsidRPr="00175750" w:rsidRDefault="0006531F" w:rsidP="006E6807">
            <w:pPr>
              <w:rPr>
                <w:rFonts w:cs="Times New Roman"/>
                <w:color w:val="0F0F0F"/>
                <w:szCs w:val="22"/>
              </w:rPr>
            </w:pPr>
            <w:r w:rsidRPr="00175750">
              <w:rPr>
                <w:rFonts w:cs="Times New Roman"/>
                <w:color w:val="0F0F0F"/>
                <w:szCs w:val="22"/>
              </w:rPr>
              <w:t>1 vaccine, or positive IGG titer, or declination.</w:t>
            </w:r>
          </w:p>
        </w:tc>
      </w:tr>
      <w:tr w:rsidR="0006531F" w:rsidRPr="00612238" w14:paraId="187EBFCD"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6940F514" w14:textId="77777777" w:rsidR="0006531F" w:rsidRPr="00175750" w:rsidRDefault="0006531F" w:rsidP="006E6807">
            <w:pPr>
              <w:rPr>
                <w:rFonts w:cs="Times New Roman"/>
                <w:color w:val="0F0F0F"/>
                <w:szCs w:val="22"/>
              </w:rPr>
            </w:pPr>
          </w:p>
        </w:tc>
        <w:tc>
          <w:tcPr>
            <w:tcW w:w="2790" w:type="dxa"/>
            <w:tcBorders>
              <w:top w:val="nil"/>
              <w:left w:val="nil"/>
              <w:bottom w:val="single" w:sz="8" w:space="0" w:color="000000"/>
              <w:right w:val="single" w:sz="8" w:space="0" w:color="000000"/>
            </w:tcBorders>
            <w:noWrap/>
            <w:hideMark/>
          </w:tcPr>
          <w:p w14:paraId="7C06F261"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318D6594" w14:textId="77777777" w:rsidR="0006531F" w:rsidRPr="00175750" w:rsidRDefault="0006531F" w:rsidP="006E6807">
            <w:pPr>
              <w:rPr>
                <w:rFonts w:cs="Times New Roman"/>
                <w:color w:val="0F0F0F"/>
                <w:szCs w:val="22"/>
              </w:rPr>
            </w:pPr>
            <w:r w:rsidRPr="00175750">
              <w:rPr>
                <w:rFonts w:cs="Times New Roman"/>
                <w:color w:val="0F0F0F"/>
                <w:szCs w:val="22"/>
              </w:rPr>
              <w:t> </w:t>
            </w:r>
          </w:p>
        </w:tc>
      </w:tr>
      <w:tr w:rsidR="0006531F" w:rsidRPr="00612238" w14:paraId="014025AB" w14:textId="77777777" w:rsidTr="006E6807">
        <w:trPr>
          <w:trHeight w:val="945"/>
        </w:trPr>
        <w:tc>
          <w:tcPr>
            <w:tcW w:w="1700" w:type="dxa"/>
            <w:tcBorders>
              <w:top w:val="nil"/>
              <w:left w:val="single" w:sz="8" w:space="0" w:color="000000"/>
              <w:bottom w:val="nil"/>
              <w:right w:val="single" w:sz="8" w:space="0" w:color="000000"/>
            </w:tcBorders>
            <w:noWrap/>
            <w:hideMark/>
          </w:tcPr>
          <w:p w14:paraId="5190D790" w14:textId="77777777" w:rsidR="0006531F" w:rsidRPr="00175750" w:rsidRDefault="0006531F" w:rsidP="006E6807">
            <w:pPr>
              <w:rPr>
                <w:rFonts w:cs="Times New Roman"/>
                <w:color w:val="0F0F0F"/>
                <w:szCs w:val="22"/>
              </w:rPr>
            </w:pPr>
            <w:r w:rsidRPr="00175750">
              <w:rPr>
                <w:rFonts w:cs="Times New Roman"/>
                <w:color w:val="0F0F0F"/>
                <w:szCs w:val="22"/>
              </w:rPr>
              <w:t>Employee Health</w:t>
            </w:r>
          </w:p>
        </w:tc>
        <w:tc>
          <w:tcPr>
            <w:tcW w:w="2790" w:type="dxa"/>
            <w:tcBorders>
              <w:top w:val="nil"/>
              <w:left w:val="nil"/>
              <w:bottom w:val="nil"/>
              <w:right w:val="single" w:sz="8" w:space="0" w:color="000000"/>
            </w:tcBorders>
            <w:noWrap/>
            <w:hideMark/>
          </w:tcPr>
          <w:p w14:paraId="3CAAA314" w14:textId="77777777" w:rsidR="0006531F" w:rsidRPr="00175750" w:rsidRDefault="0006531F" w:rsidP="006E6807">
            <w:pPr>
              <w:rPr>
                <w:rFonts w:cs="Times New Roman"/>
                <w:color w:val="0F0F0F"/>
                <w:szCs w:val="22"/>
              </w:rPr>
            </w:pPr>
            <w:r w:rsidRPr="00175750">
              <w:rPr>
                <w:rFonts w:cs="Times New Roman"/>
                <w:color w:val="0F0F0F"/>
                <w:szCs w:val="22"/>
              </w:rPr>
              <w:t>Tuberculosis Screening</w:t>
            </w:r>
          </w:p>
        </w:tc>
        <w:tc>
          <w:tcPr>
            <w:tcW w:w="4850" w:type="dxa"/>
            <w:tcBorders>
              <w:top w:val="nil"/>
              <w:left w:val="nil"/>
              <w:bottom w:val="nil"/>
              <w:right w:val="single" w:sz="8" w:space="0" w:color="000000"/>
            </w:tcBorders>
            <w:hideMark/>
          </w:tcPr>
          <w:p w14:paraId="793F0217" w14:textId="77777777" w:rsidR="0006531F" w:rsidRPr="00175750" w:rsidRDefault="0006531F" w:rsidP="006E6807">
            <w:pPr>
              <w:rPr>
                <w:rFonts w:cs="Times New Roman"/>
                <w:color w:val="0F0F0F"/>
                <w:szCs w:val="22"/>
              </w:rPr>
            </w:pPr>
            <w:r w:rsidRPr="00175750">
              <w:rPr>
                <w:rFonts w:cs="Times New Roman"/>
                <w:color w:val="0F0F0F"/>
                <w:szCs w:val="22"/>
              </w:rPr>
              <w:t>Annual TB Questionnaire is required and test (IRGA or TST) for those without documentation prior TB disease or LTBI (updated CDC recommendation</w:t>
            </w:r>
            <w:r w:rsidRPr="00175750">
              <w:rPr>
                <w:rFonts w:cs="Times New Roman"/>
                <w:color w:val="343434"/>
                <w:szCs w:val="22"/>
              </w:rPr>
              <w:t>)</w:t>
            </w:r>
          </w:p>
        </w:tc>
      </w:tr>
      <w:tr w:rsidR="0006531F" w:rsidRPr="00612238" w14:paraId="5C3E5ED9"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14F1C799" w14:textId="77777777" w:rsidR="0006531F" w:rsidRPr="00175750" w:rsidRDefault="0006531F" w:rsidP="006E6807">
            <w:pPr>
              <w:rPr>
                <w:rFonts w:cs="Times New Roman"/>
                <w:color w:val="0F0F0F"/>
                <w:szCs w:val="22"/>
              </w:rPr>
            </w:pPr>
          </w:p>
        </w:tc>
        <w:tc>
          <w:tcPr>
            <w:tcW w:w="2790" w:type="dxa"/>
            <w:tcBorders>
              <w:top w:val="nil"/>
              <w:left w:val="nil"/>
              <w:bottom w:val="single" w:sz="8" w:space="0" w:color="000000"/>
              <w:right w:val="single" w:sz="8" w:space="0" w:color="000000"/>
            </w:tcBorders>
            <w:noWrap/>
            <w:hideMark/>
          </w:tcPr>
          <w:p w14:paraId="1A82EE16"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2BF47522" w14:textId="77777777" w:rsidR="0006531F" w:rsidRPr="00175750" w:rsidRDefault="0006531F" w:rsidP="006E6807">
            <w:pPr>
              <w:rPr>
                <w:rFonts w:cs="Times New Roman"/>
                <w:color w:val="0F0F0F"/>
                <w:szCs w:val="22"/>
              </w:rPr>
            </w:pPr>
            <w:r w:rsidRPr="00175750">
              <w:rPr>
                <w:rFonts w:cs="Times New Roman"/>
                <w:color w:val="0F0F0F"/>
                <w:szCs w:val="22"/>
              </w:rPr>
              <w:t> </w:t>
            </w:r>
          </w:p>
        </w:tc>
      </w:tr>
      <w:tr w:rsidR="0006531F" w:rsidRPr="00612238" w14:paraId="55D7DCF7" w14:textId="77777777" w:rsidTr="006E6807">
        <w:trPr>
          <w:trHeight w:val="315"/>
        </w:trPr>
        <w:tc>
          <w:tcPr>
            <w:tcW w:w="1700" w:type="dxa"/>
            <w:tcBorders>
              <w:top w:val="nil"/>
              <w:left w:val="single" w:sz="8" w:space="0" w:color="000000"/>
              <w:bottom w:val="nil"/>
              <w:right w:val="single" w:sz="8" w:space="0" w:color="000000"/>
            </w:tcBorders>
            <w:noWrap/>
            <w:hideMark/>
          </w:tcPr>
          <w:p w14:paraId="5FC98395" w14:textId="77777777" w:rsidR="0006531F" w:rsidRPr="00175750" w:rsidRDefault="0006531F" w:rsidP="006E6807">
            <w:pPr>
              <w:rPr>
                <w:rFonts w:cs="Times New Roman"/>
                <w:color w:val="0F0F0F"/>
                <w:szCs w:val="22"/>
              </w:rPr>
            </w:pPr>
            <w:r w:rsidRPr="00175750">
              <w:rPr>
                <w:rFonts w:cs="Times New Roman"/>
                <w:color w:val="0F0F0F"/>
                <w:szCs w:val="22"/>
              </w:rPr>
              <w:t>Employee Health</w:t>
            </w:r>
          </w:p>
        </w:tc>
        <w:tc>
          <w:tcPr>
            <w:tcW w:w="2790" w:type="dxa"/>
            <w:tcBorders>
              <w:top w:val="nil"/>
              <w:left w:val="nil"/>
              <w:bottom w:val="nil"/>
              <w:right w:val="single" w:sz="8" w:space="0" w:color="000000"/>
            </w:tcBorders>
            <w:noWrap/>
            <w:hideMark/>
          </w:tcPr>
          <w:p w14:paraId="50C9DE11" w14:textId="77777777" w:rsidR="0006531F" w:rsidRPr="00175750" w:rsidRDefault="0006531F" w:rsidP="006E6807">
            <w:pPr>
              <w:rPr>
                <w:rFonts w:cs="Times New Roman"/>
                <w:color w:val="0F0F0F"/>
                <w:szCs w:val="22"/>
              </w:rPr>
            </w:pPr>
            <w:r w:rsidRPr="00175750">
              <w:rPr>
                <w:rFonts w:cs="Times New Roman"/>
                <w:color w:val="0F0F0F"/>
                <w:szCs w:val="22"/>
              </w:rPr>
              <w:t>Influenza</w:t>
            </w:r>
          </w:p>
        </w:tc>
        <w:tc>
          <w:tcPr>
            <w:tcW w:w="4850" w:type="dxa"/>
            <w:tcBorders>
              <w:top w:val="nil"/>
              <w:left w:val="nil"/>
              <w:bottom w:val="nil"/>
              <w:right w:val="single" w:sz="8" w:space="0" w:color="000000"/>
            </w:tcBorders>
            <w:hideMark/>
          </w:tcPr>
          <w:p w14:paraId="6B592470" w14:textId="77777777" w:rsidR="0006531F" w:rsidRPr="00175750" w:rsidRDefault="0006531F" w:rsidP="006E6807">
            <w:pPr>
              <w:rPr>
                <w:rFonts w:cs="Times New Roman"/>
                <w:color w:val="0F0F0F"/>
                <w:szCs w:val="22"/>
              </w:rPr>
            </w:pPr>
            <w:r w:rsidRPr="00175750">
              <w:rPr>
                <w:rFonts w:cs="Times New Roman"/>
                <w:color w:val="0F0F0F"/>
                <w:szCs w:val="22"/>
              </w:rPr>
              <w:t>Seasonal vaccine or exemption form with supporting documentation, updated annually</w:t>
            </w:r>
            <w:r w:rsidRPr="00175750">
              <w:rPr>
                <w:rFonts w:cs="Times New Roman"/>
                <w:color w:val="343434"/>
                <w:szCs w:val="22"/>
              </w:rPr>
              <w:t>.</w:t>
            </w:r>
          </w:p>
        </w:tc>
      </w:tr>
      <w:tr w:rsidR="0006531F" w:rsidRPr="00612238" w14:paraId="04903836"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5544C85F" w14:textId="77777777" w:rsidR="0006531F" w:rsidRPr="00175750" w:rsidRDefault="0006531F" w:rsidP="006E6807">
            <w:pPr>
              <w:rPr>
                <w:rFonts w:cs="Times New Roman"/>
                <w:color w:val="0F0F0F"/>
                <w:szCs w:val="22"/>
              </w:rPr>
            </w:pPr>
          </w:p>
        </w:tc>
        <w:tc>
          <w:tcPr>
            <w:tcW w:w="2790" w:type="dxa"/>
            <w:tcBorders>
              <w:top w:val="nil"/>
              <w:left w:val="nil"/>
              <w:bottom w:val="single" w:sz="8" w:space="0" w:color="000000"/>
              <w:right w:val="single" w:sz="8" w:space="0" w:color="000000"/>
            </w:tcBorders>
            <w:noWrap/>
            <w:hideMark/>
          </w:tcPr>
          <w:p w14:paraId="4AC7B9C8"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6B2EFC41" w14:textId="77777777" w:rsidR="0006531F" w:rsidRPr="00175750" w:rsidRDefault="0006531F" w:rsidP="006E6807">
            <w:pPr>
              <w:rPr>
                <w:rFonts w:cs="Times New Roman"/>
                <w:color w:val="0F0F0F"/>
                <w:szCs w:val="22"/>
              </w:rPr>
            </w:pPr>
            <w:r w:rsidRPr="00175750">
              <w:rPr>
                <w:rFonts w:cs="Times New Roman"/>
                <w:color w:val="0F0F0F"/>
                <w:szCs w:val="22"/>
              </w:rPr>
              <w:t> </w:t>
            </w:r>
          </w:p>
        </w:tc>
      </w:tr>
      <w:tr w:rsidR="0006531F" w:rsidRPr="00612238" w14:paraId="0CCDF59E"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2BC926FE" w14:textId="77777777" w:rsidR="0006531F" w:rsidRPr="00175750" w:rsidRDefault="0006531F" w:rsidP="006E6807">
            <w:pPr>
              <w:rPr>
                <w:rFonts w:cs="Times New Roman"/>
                <w:color w:val="0F0F0F"/>
                <w:szCs w:val="22"/>
              </w:rPr>
            </w:pPr>
          </w:p>
        </w:tc>
        <w:tc>
          <w:tcPr>
            <w:tcW w:w="2790" w:type="dxa"/>
            <w:tcBorders>
              <w:top w:val="nil"/>
              <w:left w:val="nil"/>
              <w:bottom w:val="single" w:sz="8" w:space="0" w:color="000000"/>
              <w:right w:val="single" w:sz="8" w:space="0" w:color="000000"/>
            </w:tcBorders>
            <w:noWrap/>
            <w:hideMark/>
          </w:tcPr>
          <w:p w14:paraId="5EE99AAA"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4850" w:type="dxa"/>
            <w:tcBorders>
              <w:top w:val="nil"/>
              <w:left w:val="nil"/>
              <w:bottom w:val="single" w:sz="8" w:space="0" w:color="000000"/>
              <w:right w:val="single" w:sz="8" w:space="0" w:color="000000"/>
            </w:tcBorders>
            <w:hideMark/>
          </w:tcPr>
          <w:p w14:paraId="42DF5508" w14:textId="77777777" w:rsidR="0006531F" w:rsidRPr="00175750" w:rsidRDefault="0006531F" w:rsidP="006E6807">
            <w:pPr>
              <w:rPr>
                <w:rFonts w:cs="Times New Roman"/>
                <w:color w:val="0F0F0F"/>
                <w:szCs w:val="22"/>
              </w:rPr>
            </w:pPr>
            <w:r w:rsidRPr="00175750">
              <w:rPr>
                <w:rFonts w:cs="Times New Roman"/>
                <w:color w:val="0F0F0F"/>
                <w:szCs w:val="22"/>
              </w:rPr>
              <w:t> </w:t>
            </w:r>
          </w:p>
        </w:tc>
      </w:tr>
      <w:tr w:rsidR="0006531F" w:rsidRPr="00612238" w14:paraId="26739661" w14:textId="77777777" w:rsidTr="006E6807">
        <w:trPr>
          <w:trHeight w:val="645"/>
        </w:trPr>
        <w:tc>
          <w:tcPr>
            <w:tcW w:w="1700" w:type="dxa"/>
            <w:tcBorders>
              <w:top w:val="nil"/>
              <w:left w:val="single" w:sz="8" w:space="0" w:color="000000"/>
              <w:bottom w:val="single" w:sz="8" w:space="0" w:color="000000"/>
              <w:right w:val="single" w:sz="8" w:space="0" w:color="000000"/>
            </w:tcBorders>
            <w:noWrap/>
            <w:hideMark/>
          </w:tcPr>
          <w:p w14:paraId="54545C7A" w14:textId="77777777" w:rsidR="0006531F" w:rsidRPr="00175750" w:rsidRDefault="0006531F" w:rsidP="006E6807">
            <w:pPr>
              <w:rPr>
                <w:rFonts w:cs="Times New Roman"/>
                <w:color w:val="0F0F0F"/>
                <w:szCs w:val="22"/>
              </w:rPr>
            </w:pPr>
            <w:r w:rsidRPr="00175750">
              <w:rPr>
                <w:rFonts w:cs="Times New Roman"/>
                <w:color w:val="0F0F0F"/>
                <w:szCs w:val="22"/>
              </w:rPr>
              <w:t>Education</w:t>
            </w:r>
          </w:p>
        </w:tc>
        <w:tc>
          <w:tcPr>
            <w:tcW w:w="2790" w:type="dxa"/>
            <w:tcBorders>
              <w:top w:val="nil"/>
              <w:left w:val="nil"/>
              <w:bottom w:val="single" w:sz="8" w:space="0" w:color="000000"/>
              <w:right w:val="single" w:sz="8" w:space="0" w:color="000000"/>
            </w:tcBorders>
            <w:noWrap/>
            <w:hideMark/>
          </w:tcPr>
          <w:p w14:paraId="436CA95C" w14:textId="77777777" w:rsidR="0006531F" w:rsidRPr="00175750" w:rsidRDefault="0006531F" w:rsidP="006E6807">
            <w:pPr>
              <w:rPr>
                <w:rFonts w:cs="Times New Roman"/>
                <w:color w:val="0F0F0F"/>
                <w:szCs w:val="22"/>
              </w:rPr>
            </w:pPr>
            <w:r w:rsidRPr="00175750">
              <w:rPr>
                <w:rFonts w:cs="Times New Roman"/>
                <w:color w:val="0F0F0F"/>
                <w:szCs w:val="22"/>
              </w:rPr>
              <w:t>Regulatory Education</w:t>
            </w:r>
          </w:p>
        </w:tc>
        <w:tc>
          <w:tcPr>
            <w:tcW w:w="4850" w:type="dxa"/>
            <w:tcBorders>
              <w:top w:val="nil"/>
              <w:left w:val="nil"/>
              <w:bottom w:val="single" w:sz="8" w:space="0" w:color="000000"/>
              <w:right w:val="single" w:sz="8" w:space="0" w:color="000000"/>
            </w:tcBorders>
            <w:hideMark/>
          </w:tcPr>
          <w:p w14:paraId="3AA9FD9F" w14:textId="77777777" w:rsidR="0006531F" w:rsidRPr="00175750" w:rsidRDefault="0006531F" w:rsidP="006E6807">
            <w:pPr>
              <w:rPr>
                <w:rFonts w:cs="Times New Roman"/>
                <w:color w:val="0F0F0F"/>
                <w:szCs w:val="22"/>
              </w:rPr>
            </w:pPr>
            <w:r w:rsidRPr="00175750">
              <w:rPr>
                <w:rFonts w:cs="Times New Roman"/>
                <w:color w:val="0F0F0F"/>
                <w:szCs w:val="22"/>
              </w:rPr>
              <w:t>Documentation of education to the requirements of OSHA and other regulatory agencies</w:t>
            </w:r>
          </w:p>
        </w:tc>
      </w:tr>
      <w:tr w:rsidR="0006531F" w:rsidRPr="00612238" w14:paraId="02A7B265" w14:textId="77777777" w:rsidTr="006E6807">
        <w:trPr>
          <w:trHeight w:val="1260"/>
        </w:trPr>
        <w:tc>
          <w:tcPr>
            <w:tcW w:w="1700" w:type="dxa"/>
            <w:tcBorders>
              <w:top w:val="nil"/>
              <w:left w:val="single" w:sz="8" w:space="0" w:color="000000"/>
              <w:bottom w:val="nil"/>
              <w:right w:val="single" w:sz="8" w:space="0" w:color="000000"/>
            </w:tcBorders>
            <w:noWrap/>
            <w:hideMark/>
          </w:tcPr>
          <w:p w14:paraId="3B5CC401" w14:textId="77777777" w:rsidR="0006531F" w:rsidRPr="00175750" w:rsidRDefault="0006531F" w:rsidP="006E6807">
            <w:pPr>
              <w:rPr>
                <w:rFonts w:cs="Times New Roman"/>
                <w:color w:val="0F0F0F"/>
                <w:szCs w:val="22"/>
              </w:rPr>
            </w:pPr>
            <w:r w:rsidRPr="00175750">
              <w:rPr>
                <w:rFonts w:cs="Times New Roman"/>
                <w:color w:val="0F0F0F"/>
                <w:szCs w:val="22"/>
              </w:rPr>
              <w:t>Education</w:t>
            </w:r>
          </w:p>
        </w:tc>
        <w:tc>
          <w:tcPr>
            <w:tcW w:w="2790" w:type="dxa"/>
            <w:tcBorders>
              <w:top w:val="nil"/>
              <w:left w:val="nil"/>
              <w:bottom w:val="nil"/>
              <w:right w:val="single" w:sz="8" w:space="0" w:color="000000"/>
            </w:tcBorders>
            <w:noWrap/>
            <w:hideMark/>
          </w:tcPr>
          <w:p w14:paraId="70D8401D" w14:textId="77777777" w:rsidR="0006531F" w:rsidRPr="00175750" w:rsidRDefault="0006531F" w:rsidP="006E6807">
            <w:pPr>
              <w:rPr>
                <w:rFonts w:cs="Times New Roman"/>
                <w:color w:val="0F0F0F"/>
                <w:szCs w:val="22"/>
              </w:rPr>
            </w:pPr>
            <w:r w:rsidRPr="00175750">
              <w:rPr>
                <w:rFonts w:cs="Times New Roman"/>
                <w:color w:val="0F0F0F"/>
                <w:szCs w:val="22"/>
              </w:rPr>
              <w:t>Basic Life Support (BLS) &amp; Cardiopulmonary Resuscitation (CPR)</w:t>
            </w:r>
          </w:p>
        </w:tc>
        <w:tc>
          <w:tcPr>
            <w:tcW w:w="4850" w:type="dxa"/>
            <w:tcBorders>
              <w:top w:val="nil"/>
              <w:left w:val="nil"/>
              <w:bottom w:val="nil"/>
              <w:right w:val="single" w:sz="8" w:space="0" w:color="000000"/>
            </w:tcBorders>
            <w:hideMark/>
          </w:tcPr>
          <w:p w14:paraId="33208C00" w14:textId="77777777" w:rsidR="0006531F" w:rsidRPr="00175750" w:rsidRDefault="0006531F" w:rsidP="006E6807">
            <w:pPr>
              <w:rPr>
                <w:rFonts w:cs="Times New Roman"/>
                <w:color w:val="0F0F0F"/>
                <w:szCs w:val="22"/>
              </w:rPr>
            </w:pPr>
            <w:r w:rsidRPr="00175750">
              <w:rPr>
                <w:rFonts w:cs="Times New Roman"/>
                <w:color w:val="0F0F0F"/>
                <w:szCs w:val="22"/>
              </w:rPr>
              <w:t>Current e-Card from acceptable agency (AHA, Mi</w:t>
            </w:r>
            <w:r w:rsidRPr="00175750">
              <w:rPr>
                <w:rFonts w:cs="Times New Roman"/>
                <w:color w:val="343434"/>
                <w:szCs w:val="22"/>
              </w:rPr>
              <w:t>l</w:t>
            </w:r>
            <w:r w:rsidRPr="00175750">
              <w:rPr>
                <w:rFonts w:cs="Times New Roman"/>
                <w:color w:val="0F0F0F"/>
                <w:szCs w:val="22"/>
              </w:rPr>
              <w:t>itary</w:t>
            </w:r>
            <w:r w:rsidRPr="00175750">
              <w:rPr>
                <w:rFonts w:cs="Times New Roman"/>
                <w:color w:val="343434"/>
                <w:szCs w:val="22"/>
              </w:rPr>
              <w:t xml:space="preserve">, </w:t>
            </w:r>
            <w:r w:rsidRPr="00175750">
              <w:rPr>
                <w:rFonts w:cs="Times New Roman"/>
                <w:color w:val="0F0F0F"/>
                <w:szCs w:val="22"/>
              </w:rPr>
              <w:t>American Red Cross) BLS is required for those Providers in a direct patient care position. CPR cards accepted for CNAs, and unlicensed Providers.</w:t>
            </w:r>
          </w:p>
        </w:tc>
      </w:tr>
      <w:tr w:rsidR="0006531F" w:rsidRPr="00612238" w14:paraId="6655098C"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767390B9" w14:textId="77777777" w:rsidR="0006531F" w:rsidRPr="00175750" w:rsidRDefault="0006531F" w:rsidP="006E6807">
            <w:pPr>
              <w:rPr>
                <w:rFonts w:cs="Times New Roman"/>
                <w:color w:val="0F0F0F"/>
                <w:szCs w:val="22"/>
              </w:rPr>
            </w:pPr>
            <w:r w:rsidRPr="00175750">
              <w:rPr>
                <w:rFonts w:cs="Times New Roman"/>
                <w:color w:val="0F0F0F"/>
                <w:szCs w:val="22"/>
              </w:rPr>
              <w:t> </w:t>
            </w:r>
          </w:p>
        </w:tc>
        <w:tc>
          <w:tcPr>
            <w:tcW w:w="2790" w:type="dxa"/>
            <w:tcBorders>
              <w:top w:val="nil"/>
              <w:left w:val="nil"/>
              <w:bottom w:val="single" w:sz="8" w:space="0" w:color="000000"/>
              <w:right w:val="single" w:sz="8" w:space="0" w:color="000000"/>
            </w:tcBorders>
            <w:noWrap/>
            <w:hideMark/>
          </w:tcPr>
          <w:p w14:paraId="4A8406B7" w14:textId="77777777" w:rsidR="0006531F" w:rsidRPr="00175750" w:rsidRDefault="0006531F" w:rsidP="006E6807">
            <w:pPr>
              <w:rPr>
                <w:rFonts w:cs="Times New Roman"/>
                <w:color w:val="0F0F0F"/>
                <w:szCs w:val="22"/>
              </w:rPr>
            </w:pPr>
          </w:p>
        </w:tc>
        <w:tc>
          <w:tcPr>
            <w:tcW w:w="4850" w:type="dxa"/>
            <w:tcBorders>
              <w:top w:val="nil"/>
              <w:left w:val="nil"/>
              <w:bottom w:val="single" w:sz="8" w:space="0" w:color="000000"/>
              <w:right w:val="single" w:sz="8" w:space="0" w:color="000000"/>
            </w:tcBorders>
            <w:hideMark/>
          </w:tcPr>
          <w:p w14:paraId="46026E7A" w14:textId="77777777" w:rsidR="0006531F" w:rsidRPr="00175750" w:rsidRDefault="0006531F" w:rsidP="006E6807">
            <w:pPr>
              <w:rPr>
                <w:rFonts w:cs="Times New Roman"/>
                <w:color w:val="0F0F0F"/>
                <w:szCs w:val="22"/>
              </w:rPr>
            </w:pPr>
            <w:r w:rsidRPr="00175750">
              <w:rPr>
                <w:rFonts w:cs="Times New Roman"/>
                <w:color w:val="0F0F0F"/>
                <w:szCs w:val="22"/>
              </w:rPr>
              <w:t> </w:t>
            </w:r>
          </w:p>
        </w:tc>
      </w:tr>
      <w:tr w:rsidR="0006531F" w:rsidRPr="00612238" w14:paraId="4DA17A37" w14:textId="77777777" w:rsidTr="006E6807">
        <w:trPr>
          <w:trHeight w:val="630"/>
        </w:trPr>
        <w:tc>
          <w:tcPr>
            <w:tcW w:w="1700" w:type="dxa"/>
            <w:tcBorders>
              <w:top w:val="nil"/>
              <w:left w:val="single" w:sz="8" w:space="0" w:color="000000"/>
              <w:bottom w:val="nil"/>
              <w:right w:val="single" w:sz="8" w:space="0" w:color="000000"/>
            </w:tcBorders>
            <w:noWrap/>
            <w:hideMark/>
          </w:tcPr>
          <w:p w14:paraId="675C27C8" w14:textId="77777777" w:rsidR="0006531F" w:rsidRPr="00175750" w:rsidRDefault="0006531F" w:rsidP="006E6807">
            <w:pPr>
              <w:rPr>
                <w:rFonts w:cs="Times New Roman"/>
                <w:color w:val="0F0F0F"/>
                <w:szCs w:val="22"/>
              </w:rPr>
            </w:pPr>
            <w:r w:rsidRPr="00175750">
              <w:rPr>
                <w:rFonts w:cs="Times New Roman"/>
                <w:color w:val="0F0F0F"/>
                <w:szCs w:val="22"/>
              </w:rPr>
              <w:t>Education</w:t>
            </w:r>
          </w:p>
        </w:tc>
        <w:tc>
          <w:tcPr>
            <w:tcW w:w="2790" w:type="dxa"/>
            <w:tcBorders>
              <w:top w:val="nil"/>
              <w:left w:val="nil"/>
              <w:bottom w:val="nil"/>
              <w:right w:val="single" w:sz="8" w:space="0" w:color="000000"/>
            </w:tcBorders>
            <w:noWrap/>
            <w:hideMark/>
          </w:tcPr>
          <w:p w14:paraId="556F2163" w14:textId="77777777" w:rsidR="0006531F" w:rsidRPr="00175750" w:rsidRDefault="0006531F" w:rsidP="006E6807">
            <w:pPr>
              <w:rPr>
                <w:rFonts w:cs="Times New Roman"/>
                <w:color w:val="0F0F0F"/>
                <w:szCs w:val="22"/>
              </w:rPr>
            </w:pPr>
            <w:r w:rsidRPr="00175750">
              <w:rPr>
                <w:rFonts w:cs="Times New Roman"/>
                <w:color w:val="0F0F0F"/>
                <w:szCs w:val="22"/>
              </w:rPr>
              <w:t>Specialty Certification</w:t>
            </w:r>
          </w:p>
        </w:tc>
        <w:tc>
          <w:tcPr>
            <w:tcW w:w="4850" w:type="dxa"/>
            <w:tcBorders>
              <w:top w:val="nil"/>
              <w:left w:val="nil"/>
              <w:bottom w:val="nil"/>
              <w:right w:val="single" w:sz="8" w:space="0" w:color="000000"/>
            </w:tcBorders>
            <w:hideMark/>
          </w:tcPr>
          <w:p w14:paraId="2360A4DD" w14:textId="77777777" w:rsidR="0006531F" w:rsidRPr="00175750" w:rsidRDefault="0006531F" w:rsidP="006E6807">
            <w:pPr>
              <w:rPr>
                <w:rFonts w:cs="Times New Roman"/>
                <w:color w:val="0F0F0F"/>
                <w:szCs w:val="22"/>
              </w:rPr>
            </w:pPr>
            <w:r w:rsidRPr="00175750">
              <w:rPr>
                <w:rFonts w:cs="Times New Roman"/>
                <w:color w:val="0F0F0F"/>
                <w:szCs w:val="22"/>
              </w:rPr>
              <w:t>Facility or unit specific as agreed upon with client (e.g. ACLS, PALS</w:t>
            </w:r>
            <w:r w:rsidRPr="00175750">
              <w:rPr>
                <w:rFonts w:cs="Times New Roman"/>
                <w:color w:val="343434"/>
                <w:szCs w:val="22"/>
              </w:rPr>
              <w:t xml:space="preserve">, </w:t>
            </w:r>
            <w:r w:rsidRPr="00175750">
              <w:rPr>
                <w:rFonts w:cs="Times New Roman"/>
                <w:color w:val="0F0F0F"/>
                <w:szCs w:val="22"/>
              </w:rPr>
              <w:t>NRP</w:t>
            </w:r>
            <w:r w:rsidRPr="00175750">
              <w:rPr>
                <w:rFonts w:cs="Times New Roman"/>
                <w:color w:val="4B4B4B"/>
                <w:szCs w:val="22"/>
              </w:rPr>
              <w:t xml:space="preserve">, </w:t>
            </w:r>
            <w:r w:rsidRPr="00175750">
              <w:rPr>
                <w:rFonts w:cs="Times New Roman"/>
                <w:color w:val="0F0F0F"/>
                <w:szCs w:val="22"/>
              </w:rPr>
              <w:t>TNCC</w:t>
            </w:r>
            <w:r w:rsidRPr="00175750">
              <w:rPr>
                <w:rFonts w:cs="Times New Roman"/>
                <w:b/>
                <w:bCs/>
                <w:color w:val="343434"/>
                <w:szCs w:val="22"/>
              </w:rPr>
              <w:t>, etc.)</w:t>
            </w:r>
          </w:p>
        </w:tc>
      </w:tr>
      <w:tr w:rsidR="0006531F" w:rsidRPr="00612238" w14:paraId="646F83A2" w14:textId="77777777" w:rsidTr="006E6807">
        <w:trPr>
          <w:trHeight w:val="330"/>
        </w:trPr>
        <w:tc>
          <w:tcPr>
            <w:tcW w:w="1700" w:type="dxa"/>
            <w:tcBorders>
              <w:top w:val="nil"/>
              <w:left w:val="single" w:sz="8" w:space="0" w:color="000000"/>
              <w:bottom w:val="single" w:sz="8" w:space="0" w:color="000000"/>
              <w:right w:val="single" w:sz="8" w:space="0" w:color="000000"/>
            </w:tcBorders>
            <w:noWrap/>
            <w:hideMark/>
          </w:tcPr>
          <w:p w14:paraId="46DA7835" w14:textId="77777777" w:rsidR="0006531F" w:rsidRPr="00175750" w:rsidRDefault="0006531F" w:rsidP="006E6807">
            <w:pPr>
              <w:rPr>
                <w:rFonts w:cs="Times New Roman"/>
                <w:color w:val="0F0F0F"/>
                <w:szCs w:val="22"/>
              </w:rPr>
            </w:pPr>
          </w:p>
        </w:tc>
        <w:tc>
          <w:tcPr>
            <w:tcW w:w="2790" w:type="dxa"/>
            <w:tcBorders>
              <w:top w:val="nil"/>
              <w:left w:val="nil"/>
              <w:bottom w:val="single" w:sz="8" w:space="0" w:color="000000"/>
              <w:right w:val="single" w:sz="8" w:space="0" w:color="000000"/>
            </w:tcBorders>
            <w:noWrap/>
            <w:hideMark/>
          </w:tcPr>
          <w:p w14:paraId="46425621" w14:textId="77777777" w:rsidR="0006531F" w:rsidRPr="00175750" w:rsidRDefault="0006531F" w:rsidP="006E6807">
            <w:pPr>
              <w:rPr>
                <w:rFonts w:cs="Times New Roman"/>
                <w:color w:val="0F0F0F"/>
                <w:szCs w:val="22"/>
              </w:rPr>
            </w:pPr>
          </w:p>
        </w:tc>
        <w:tc>
          <w:tcPr>
            <w:tcW w:w="4850" w:type="dxa"/>
            <w:tcBorders>
              <w:top w:val="nil"/>
              <w:left w:val="nil"/>
              <w:bottom w:val="single" w:sz="8" w:space="0" w:color="000000"/>
              <w:right w:val="single" w:sz="8" w:space="0" w:color="000000"/>
            </w:tcBorders>
            <w:hideMark/>
          </w:tcPr>
          <w:p w14:paraId="79EF17C3" w14:textId="77777777" w:rsidR="0006531F" w:rsidRPr="00175750" w:rsidRDefault="0006531F" w:rsidP="006E6807">
            <w:pPr>
              <w:rPr>
                <w:rFonts w:cs="Times New Roman"/>
                <w:color w:val="0F0F0F"/>
                <w:szCs w:val="22"/>
              </w:rPr>
            </w:pPr>
            <w:r w:rsidRPr="00175750">
              <w:rPr>
                <w:rFonts w:cs="Times New Roman"/>
                <w:color w:val="0F0F0F"/>
                <w:szCs w:val="22"/>
              </w:rPr>
              <w:t> </w:t>
            </w:r>
          </w:p>
        </w:tc>
      </w:tr>
    </w:tbl>
    <w:p w14:paraId="43E2674A" w14:textId="2519B7FE" w:rsidR="00EC7C8E" w:rsidRPr="00612238" w:rsidRDefault="0006531F" w:rsidP="00EC7C8E">
      <w:pPr>
        <w:spacing w:before="220" w:after="220"/>
        <w:jc w:val="both"/>
        <w:rPr>
          <w:rFonts w:cs="Times New Roman"/>
          <w:szCs w:val="22"/>
        </w:rPr>
      </w:pPr>
      <w:r w:rsidRPr="00175750">
        <w:rPr>
          <w:rFonts w:cs="Times New Roman"/>
          <w:i/>
          <w:iCs/>
          <w:szCs w:val="22"/>
        </w:rPr>
        <w:t>All documentation listed in the table above shall be retained by staffing agency but verified and confirmed by a Talent Acquisition representative from JPS Health Network before a candidate can start.</w:t>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7" w:name="SecE"/>
      <w:bookmarkStart w:id="78" w:name="_Ref55198810"/>
      <w:bookmarkStart w:id="79" w:name="_Ref62571440"/>
      <w:r>
        <w:rPr>
          <w:b/>
          <w:u w:val="single"/>
        </w:rPr>
        <w:t>REQUIRED INFORMATION</w:t>
      </w:r>
    </w:p>
    <w:bookmarkEnd w:id="77"/>
    <w:p w14:paraId="1BEF2E14" w14:textId="77777777" w:rsidR="00DC432E" w:rsidRPr="00175750" w:rsidRDefault="00DC432E" w:rsidP="00DC432E">
      <w:pPr>
        <w:ind w:left="360"/>
        <w:rPr>
          <w:rFonts w:cstheme="minorHAnsi"/>
          <w:szCs w:val="22"/>
        </w:rPr>
      </w:pPr>
      <w:r w:rsidRPr="00175750">
        <w:rPr>
          <w:rFonts w:cstheme="minorHAnsi"/>
          <w:b/>
          <w:bCs/>
          <w:szCs w:val="22"/>
        </w:rPr>
        <w:t>Proposal Submission Requirements</w:t>
      </w:r>
    </w:p>
    <w:p w14:paraId="41C77C73" w14:textId="77777777" w:rsidR="00DC432E" w:rsidRPr="00175750" w:rsidRDefault="00DC432E" w:rsidP="00DC432E">
      <w:pPr>
        <w:numPr>
          <w:ilvl w:val="0"/>
          <w:numId w:val="26"/>
        </w:numPr>
        <w:tabs>
          <w:tab w:val="clear" w:pos="720"/>
          <w:tab w:val="num" w:pos="1080"/>
        </w:tabs>
        <w:ind w:left="1080"/>
        <w:textAlignment w:val="center"/>
        <w:rPr>
          <w:rFonts w:cstheme="minorHAnsi"/>
          <w:szCs w:val="22"/>
        </w:rPr>
      </w:pPr>
      <w:r w:rsidRPr="00175750">
        <w:rPr>
          <w:rFonts w:cstheme="minorHAnsi"/>
          <w:szCs w:val="22"/>
        </w:rPr>
        <w:t>Supplier Overview</w:t>
      </w:r>
    </w:p>
    <w:p w14:paraId="1CFE10AF"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t>Company overview and relevant healthcare experience.</w:t>
      </w:r>
    </w:p>
    <w:p w14:paraId="59D2D94C"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t>List all companies owned by vendor and/or parent company of Vendor, including any companies you have public intent of acquiring. Include your D/B/As.</w:t>
      </w:r>
    </w:p>
    <w:p w14:paraId="08E71CA4"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t>Describe your support model (Master vendor only, vendor neutral MSP, staffing-led MSP, hybrid MSP or VMS only) and what services are included in the model.</w:t>
      </w:r>
    </w:p>
    <w:p w14:paraId="254285DD" w14:textId="77777777" w:rsidR="00DC432E" w:rsidRPr="00175750" w:rsidRDefault="00DC432E" w:rsidP="00DC432E">
      <w:pPr>
        <w:numPr>
          <w:ilvl w:val="2"/>
          <w:numId w:val="26"/>
        </w:numPr>
        <w:textAlignment w:val="center"/>
        <w:rPr>
          <w:rFonts w:cstheme="minorHAnsi"/>
          <w:szCs w:val="22"/>
        </w:rPr>
      </w:pPr>
      <w:r w:rsidRPr="00175750">
        <w:rPr>
          <w:rFonts w:cstheme="minorHAnsi"/>
          <w:szCs w:val="22"/>
        </w:rPr>
        <w:t>If you stated your model to be vendor neutral, how do you maintain vendor neutrality, particularly if your parent company manages, owns, and/or has ownership interest in a staffing agency?</w:t>
      </w:r>
    </w:p>
    <w:p w14:paraId="0416314D"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t xml:space="preserve">What is the core competency of your staffing fulfillment? Clinical, non-clinical labor, IT </w:t>
      </w:r>
      <w:proofErr w:type="spellStart"/>
      <w:r w:rsidRPr="00175750">
        <w:rPr>
          <w:rFonts w:cstheme="minorHAnsi"/>
          <w:szCs w:val="22"/>
        </w:rPr>
        <w:t>etc</w:t>
      </w:r>
      <w:proofErr w:type="spellEnd"/>
      <w:r w:rsidRPr="00175750">
        <w:rPr>
          <w:rFonts w:cstheme="minorHAnsi"/>
          <w:szCs w:val="22"/>
        </w:rPr>
        <w:t>?</w:t>
      </w:r>
    </w:p>
    <w:p w14:paraId="626E0B6C"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t>Describe how your dedicated Program Management team will support our account. What resources will be provided to ensure adherence to JPS desired SLAs and KPIs?</w:t>
      </w:r>
    </w:p>
    <w:p w14:paraId="32B90DC5" w14:textId="77777777" w:rsidR="00DC432E" w:rsidRPr="00175750" w:rsidRDefault="00DC432E" w:rsidP="00DC432E">
      <w:pPr>
        <w:numPr>
          <w:ilvl w:val="0"/>
          <w:numId w:val="26"/>
        </w:numPr>
        <w:tabs>
          <w:tab w:val="clear" w:pos="720"/>
        </w:tabs>
        <w:textAlignment w:val="center"/>
        <w:rPr>
          <w:rFonts w:cstheme="minorHAnsi"/>
          <w:szCs w:val="22"/>
        </w:rPr>
      </w:pPr>
      <w:r w:rsidRPr="00175750">
        <w:rPr>
          <w:rFonts w:cstheme="minorHAnsi"/>
          <w:szCs w:val="22"/>
        </w:rPr>
        <w:t>Legal/Regulatory</w:t>
      </w:r>
    </w:p>
    <w:p w14:paraId="005208C0"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t>Describe any lawsuits, penalties or other legal action taken against your organization or key leadership within the last 5 years.</w:t>
      </w:r>
    </w:p>
    <w:p w14:paraId="66265A7B"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lastRenderedPageBreak/>
        <w:t>If you are an agency-owned/operated model, include a copy of your Joint Commission Certification.  For vendor-neutral companies that do not directly own or operate a staffing agency, JPS Health acknowledges that there is no direct Joint Commission Certification available for your management model.  In this situation, please list all contracted vendors in your program who currently hold Joint Commission certification.</w:t>
      </w:r>
    </w:p>
    <w:p w14:paraId="686A0B61" w14:textId="77777777" w:rsidR="00DC432E" w:rsidRPr="00175750" w:rsidRDefault="00DC432E" w:rsidP="00DC432E">
      <w:pPr>
        <w:numPr>
          <w:ilvl w:val="0"/>
          <w:numId w:val="26"/>
        </w:numPr>
        <w:tabs>
          <w:tab w:val="clear" w:pos="720"/>
        </w:tabs>
        <w:textAlignment w:val="center"/>
        <w:rPr>
          <w:rFonts w:cstheme="minorHAnsi"/>
          <w:szCs w:val="22"/>
        </w:rPr>
      </w:pPr>
      <w:r w:rsidRPr="00175750">
        <w:rPr>
          <w:rFonts w:cstheme="minorHAnsi"/>
          <w:szCs w:val="22"/>
        </w:rPr>
        <w:t>Technology and Security</w:t>
      </w:r>
    </w:p>
    <w:p w14:paraId="474389A4" w14:textId="77777777" w:rsidR="00DC432E" w:rsidRPr="00175750" w:rsidRDefault="00DC432E" w:rsidP="00DC432E">
      <w:pPr>
        <w:numPr>
          <w:ilvl w:val="0"/>
          <w:numId w:val="27"/>
        </w:numPr>
        <w:spacing w:before="220" w:after="220"/>
        <w:textAlignment w:val="center"/>
        <w:rPr>
          <w:rFonts w:cstheme="minorHAnsi"/>
          <w:szCs w:val="22"/>
        </w:rPr>
      </w:pPr>
      <w:r w:rsidRPr="00175750">
        <w:rPr>
          <w:rFonts w:cstheme="minorHAnsi"/>
          <w:szCs w:val="22"/>
        </w:rPr>
        <w:t>What is your VMS platform? Describe your VMS Platform technology in detail.  Is the VMS solution being proposed to JPS Health a proprietary, developed in-house tool or is it a third-party tool? If third-party, identify partner. Explain its capabilities and limitations.</w:t>
      </w:r>
    </w:p>
    <w:p w14:paraId="050426A8" w14:textId="77777777" w:rsidR="00DC432E" w:rsidRPr="00175750" w:rsidRDefault="00DC432E" w:rsidP="00DC432E">
      <w:pPr>
        <w:numPr>
          <w:ilvl w:val="0"/>
          <w:numId w:val="27"/>
        </w:numPr>
        <w:spacing w:before="220"/>
        <w:textAlignment w:val="center"/>
        <w:rPr>
          <w:rFonts w:cstheme="minorHAnsi"/>
          <w:szCs w:val="22"/>
        </w:rPr>
      </w:pPr>
      <w:r w:rsidRPr="00175750">
        <w:rPr>
          <w:rFonts w:cstheme="minorHAnsi"/>
          <w:szCs w:val="22"/>
        </w:rPr>
        <w:t xml:space="preserve">Please describe the proposed VMS technology implementation plan and timeline. Does your VMS solution integrate with INFOR now or in the future (would this require an added cost?)? </w:t>
      </w:r>
    </w:p>
    <w:p w14:paraId="0B4BB8DA" w14:textId="77777777" w:rsidR="00DC432E" w:rsidRPr="00175750" w:rsidRDefault="00DC432E" w:rsidP="00DC432E">
      <w:pPr>
        <w:numPr>
          <w:ilvl w:val="0"/>
          <w:numId w:val="27"/>
        </w:numPr>
        <w:spacing w:before="220"/>
        <w:textAlignment w:val="center"/>
        <w:rPr>
          <w:rFonts w:cstheme="minorHAnsi"/>
          <w:szCs w:val="22"/>
        </w:rPr>
      </w:pPr>
      <w:r w:rsidRPr="00175750">
        <w:rPr>
          <w:rFonts w:cstheme="minorHAnsi"/>
          <w:szCs w:val="22"/>
        </w:rPr>
        <w:t>Showcase any mobile accessible for quick approvals workflows (is this an added cost?). Showcase how the technology solution is user-friendly for hiring managers and vendors.</w:t>
      </w:r>
    </w:p>
    <w:p w14:paraId="72FF310C" w14:textId="77777777" w:rsidR="00DC432E" w:rsidRPr="00175750" w:rsidRDefault="00DC432E" w:rsidP="00DC432E">
      <w:pPr>
        <w:numPr>
          <w:ilvl w:val="1"/>
          <w:numId w:val="26"/>
        </w:numPr>
        <w:spacing w:before="220" w:after="220"/>
        <w:textAlignment w:val="center"/>
        <w:rPr>
          <w:rFonts w:cstheme="minorHAnsi"/>
          <w:szCs w:val="22"/>
        </w:rPr>
      </w:pPr>
      <w:r w:rsidRPr="00175750">
        <w:rPr>
          <w:rFonts w:cstheme="minorHAnsi"/>
          <w:szCs w:val="22"/>
        </w:rPr>
        <w:t>Showcase sample reports and dashboards from the VMS tool.</w:t>
      </w:r>
    </w:p>
    <w:p w14:paraId="43099FDB" w14:textId="77777777" w:rsidR="00DC432E" w:rsidRPr="00175750" w:rsidRDefault="00DC432E" w:rsidP="00DC432E">
      <w:pPr>
        <w:numPr>
          <w:ilvl w:val="0"/>
          <w:numId w:val="26"/>
        </w:numPr>
        <w:spacing w:before="220" w:after="220"/>
        <w:textAlignment w:val="center"/>
        <w:rPr>
          <w:rFonts w:cstheme="minorHAnsi"/>
          <w:szCs w:val="22"/>
        </w:rPr>
      </w:pPr>
      <w:r w:rsidRPr="00175750">
        <w:rPr>
          <w:rFonts w:cstheme="minorHAnsi"/>
          <w:szCs w:val="22"/>
        </w:rPr>
        <w:t>Supplier Performance</w:t>
      </w:r>
    </w:p>
    <w:p w14:paraId="63467032" w14:textId="77777777" w:rsidR="00DC432E" w:rsidRPr="00175750" w:rsidRDefault="00DC432E" w:rsidP="00DC432E">
      <w:pPr>
        <w:numPr>
          <w:ilvl w:val="3"/>
          <w:numId w:val="28"/>
        </w:numPr>
        <w:spacing w:before="220"/>
        <w:textAlignment w:val="center"/>
        <w:rPr>
          <w:rFonts w:cstheme="minorHAnsi"/>
          <w:szCs w:val="22"/>
        </w:rPr>
      </w:pPr>
      <w:r w:rsidRPr="00175750">
        <w:rPr>
          <w:rFonts w:cstheme="minorHAnsi"/>
          <w:szCs w:val="22"/>
        </w:rPr>
        <w:t>Describe how you track supplier SLAs and KPIs. Please provide a sample scorecard and describe how the metrics are utilized to evaluate and enhance performance.</w:t>
      </w:r>
    </w:p>
    <w:p w14:paraId="204B0DA0" w14:textId="77777777" w:rsidR="00DC432E" w:rsidRPr="00175750" w:rsidRDefault="00DC432E" w:rsidP="00DC432E">
      <w:pPr>
        <w:numPr>
          <w:ilvl w:val="3"/>
          <w:numId w:val="28"/>
        </w:numPr>
        <w:spacing w:before="220"/>
        <w:textAlignment w:val="center"/>
        <w:rPr>
          <w:rFonts w:cstheme="minorHAnsi"/>
          <w:szCs w:val="22"/>
        </w:rPr>
      </w:pPr>
      <w:r w:rsidRPr="00175750">
        <w:rPr>
          <w:rFonts w:cstheme="minorHAnsi"/>
          <w:szCs w:val="22"/>
        </w:rPr>
        <w:t>Describe SLAs and escalation procedures.</w:t>
      </w:r>
    </w:p>
    <w:p w14:paraId="7A567655" w14:textId="77777777" w:rsidR="00DC432E" w:rsidRPr="00175750" w:rsidRDefault="00DC432E" w:rsidP="00DC432E">
      <w:pPr>
        <w:numPr>
          <w:ilvl w:val="3"/>
          <w:numId w:val="28"/>
        </w:numPr>
        <w:spacing w:before="220"/>
        <w:textAlignment w:val="center"/>
        <w:rPr>
          <w:rFonts w:cstheme="minorHAnsi"/>
          <w:szCs w:val="22"/>
        </w:rPr>
      </w:pPr>
      <w:r w:rsidRPr="00175750">
        <w:rPr>
          <w:rFonts w:cstheme="minorHAnsi"/>
          <w:szCs w:val="22"/>
        </w:rPr>
        <w:t xml:space="preserve">Describe your process for optimizing the Supplier mix. How does your organization </w:t>
      </w:r>
      <w:proofErr w:type="gramStart"/>
      <w:r w:rsidRPr="00175750">
        <w:rPr>
          <w:rFonts w:cstheme="minorHAnsi"/>
          <w:szCs w:val="22"/>
        </w:rPr>
        <w:t>onboard</w:t>
      </w:r>
      <w:proofErr w:type="gramEnd"/>
      <w:r w:rsidRPr="00175750">
        <w:rPr>
          <w:rFonts w:cstheme="minorHAnsi"/>
          <w:szCs w:val="22"/>
        </w:rPr>
        <w:t xml:space="preserve"> JPS Health current suppliers. </w:t>
      </w:r>
    </w:p>
    <w:p w14:paraId="62069875" w14:textId="77777777" w:rsidR="00DC432E" w:rsidRPr="00175750" w:rsidRDefault="00DC432E" w:rsidP="00DC432E">
      <w:pPr>
        <w:numPr>
          <w:ilvl w:val="3"/>
          <w:numId w:val="28"/>
        </w:numPr>
        <w:spacing w:before="220"/>
        <w:textAlignment w:val="center"/>
        <w:rPr>
          <w:rFonts w:cstheme="minorHAnsi"/>
          <w:szCs w:val="22"/>
        </w:rPr>
      </w:pPr>
      <w:r w:rsidRPr="00175750">
        <w:rPr>
          <w:rFonts w:cstheme="minorHAnsi"/>
          <w:szCs w:val="22"/>
        </w:rPr>
        <w:t>Provide pricing model and rate card.</w:t>
      </w:r>
    </w:p>
    <w:p w14:paraId="3213AAD4" w14:textId="77777777" w:rsidR="00DC432E" w:rsidRPr="00175750" w:rsidRDefault="00DC432E" w:rsidP="00DC432E">
      <w:pPr>
        <w:numPr>
          <w:ilvl w:val="0"/>
          <w:numId w:val="28"/>
        </w:numPr>
        <w:spacing w:before="220"/>
        <w:textAlignment w:val="center"/>
        <w:rPr>
          <w:rFonts w:cstheme="minorHAnsi"/>
          <w:szCs w:val="22"/>
        </w:rPr>
      </w:pPr>
      <w:r w:rsidRPr="00175750">
        <w:rPr>
          <w:rFonts w:cstheme="minorHAnsi"/>
          <w:szCs w:val="22"/>
        </w:rPr>
        <w:t>Provide references from similar healthcare clients.</w:t>
      </w:r>
    </w:p>
    <w:p w14:paraId="378D5731" w14:textId="77777777" w:rsidR="00DC432E" w:rsidRPr="00175750" w:rsidRDefault="00DC432E" w:rsidP="00DC432E">
      <w:pPr>
        <w:ind w:left="360"/>
        <w:textAlignment w:val="center"/>
        <w:rPr>
          <w:rFonts w:cstheme="minorHAnsi"/>
          <w:szCs w:val="22"/>
        </w:rPr>
      </w:pPr>
    </w:p>
    <w:p w14:paraId="4456B3EA" w14:textId="77777777" w:rsidR="00DC432E" w:rsidRPr="00175750" w:rsidRDefault="00DC432E" w:rsidP="00DC432E">
      <w:pPr>
        <w:numPr>
          <w:ilvl w:val="0"/>
          <w:numId w:val="26"/>
        </w:numPr>
        <w:tabs>
          <w:tab w:val="clear" w:pos="720"/>
        </w:tabs>
        <w:textAlignment w:val="center"/>
        <w:rPr>
          <w:rFonts w:cstheme="minorHAnsi"/>
          <w:szCs w:val="22"/>
        </w:rPr>
      </w:pPr>
      <w:r w:rsidRPr="00175750">
        <w:rPr>
          <w:rFonts w:cstheme="minorHAnsi"/>
          <w:szCs w:val="22"/>
        </w:rPr>
        <w:t>Pricing Proposal</w:t>
      </w:r>
    </w:p>
    <w:p w14:paraId="4D40EBED" w14:textId="77777777" w:rsidR="00DC432E" w:rsidRPr="00175750" w:rsidRDefault="00DC432E" w:rsidP="00DC432E">
      <w:pPr>
        <w:numPr>
          <w:ilvl w:val="1"/>
          <w:numId w:val="26"/>
        </w:numPr>
        <w:textAlignment w:val="center"/>
        <w:rPr>
          <w:rFonts w:cstheme="minorHAnsi"/>
          <w:szCs w:val="22"/>
        </w:rPr>
      </w:pPr>
      <w:r w:rsidRPr="00175750">
        <w:rPr>
          <w:rFonts w:cstheme="minorHAnsi"/>
          <w:szCs w:val="22"/>
        </w:rPr>
        <w:t>Provide your proposal for non-billable orientation</w:t>
      </w:r>
    </w:p>
    <w:p w14:paraId="4EA7CDB8" w14:textId="77777777" w:rsidR="00DC432E" w:rsidRPr="00175750" w:rsidRDefault="00DC432E" w:rsidP="00DC432E">
      <w:pPr>
        <w:numPr>
          <w:ilvl w:val="1"/>
          <w:numId w:val="26"/>
        </w:numPr>
        <w:shd w:val="clear" w:color="auto" w:fill="FFFFFF"/>
        <w:spacing w:before="450" w:after="300"/>
        <w:textAlignment w:val="center"/>
        <w:outlineLvl w:val="1"/>
        <w:rPr>
          <w:rFonts w:cstheme="minorHAnsi"/>
          <w:bCs/>
          <w:color w:val="222222"/>
          <w:szCs w:val="22"/>
        </w:rPr>
      </w:pPr>
      <w:r w:rsidRPr="00175750">
        <w:rPr>
          <w:rFonts w:cstheme="minorHAnsi"/>
          <w:szCs w:val="22"/>
        </w:rPr>
        <w:t>Provide a description of overtime triggers as well as which rate types are subject to overtime (OT).</w:t>
      </w:r>
    </w:p>
    <w:p w14:paraId="168BF7E5" w14:textId="77777777" w:rsidR="00DC432E" w:rsidRPr="00175750" w:rsidRDefault="00DC432E" w:rsidP="00DC432E">
      <w:pPr>
        <w:numPr>
          <w:ilvl w:val="1"/>
          <w:numId w:val="26"/>
        </w:numPr>
        <w:shd w:val="clear" w:color="auto" w:fill="FFFFFF"/>
        <w:spacing w:before="450" w:after="300"/>
        <w:textAlignment w:val="center"/>
        <w:outlineLvl w:val="1"/>
        <w:rPr>
          <w:rFonts w:cstheme="minorHAnsi"/>
          <w:bCs/>
          <w:color w:val="222222"/>
          <w:szCs w:val="22"/>
        </w:rPr>
      </w:pPr>
      <w:r w:rsidRPr="00175750">
        <w:rPr>
          <w:rFonts w:cstheme="minorHAnsi"/>
          <w:szCs w:val="22"/>
        </w:rPr>
        <w:t>Provide proposal for any overtime or holiday premiums</w:t>
      </w:r>
    </w:p>
    <w:p w14:paraId="12B1BCD3" w14:textId="77777777" w:rsidR="00DC432E" w:rsidRPr="00175750" w:rsidRDefault="00DC432E" w:rsidP="00DC432E">
      <w:pPr>
        <w:numPr>
          <w:ilvl w:val="1"/>
          <w:numId w:val="26"/>
        </w:numPr>
        <w:shd w:val="clear" w:color="auto" w:fill="FFFFFF"/>
        <w:spacing w:before="450" w:after="300"/>
        <w:textAlignment w:val="center"/>
        <w:outlineLvl w:val="1"/>
        <w:rPr>
          <w:rFonts w:cstheme="minorHAnsi"/>
          <w:bCs/>
          <w:color w:val="222222"/>
          <w:szCs w:val="22"/>
        </w:rPr>
      </w:pPr>
      <w:r w:rsidRPr="00175750">
        <w:rPr>
          <w:rFonts w:cstheme="minorHAnsi"/>
          <w:szCs w:val="22"/>
        </w:rPr>
        <w:t xml:space="preserve">Describe your call off criteria </w:t>
      </w:r>
      <w:proofErr w:type="gramStart"/>
      <w:r w:rsidRPr="00175750">
        <w:rPr>
          <w:rFonts w:cstheme="minorHAnsi"/>
          <w:szCs w:val="22"/>
        </w:rPr>
        <w:t>per</w:t>
      </w:r>
      <w:proofErr w:type="gramEnd"/>
      <w:r w:rsidRPr="00175750">
        <w:rPr>
          <w:rFonts w:cstheme="minorHAnsi"/>
          <w:szCs w:val="22"/>
        </w:rPr>
        <w:t xml:space="preserve"> 13-week assignment.</w:t>
      </w:r>
    </w:p>
    <w:p w14:paraId="7AC3E050" w14:textId="07BD1F4F" w:rsidR="00EC7C8E" w:rsidRDefault="00EC7C8E" w:rsidP="00EC7C8E">
      <w:pPr>
        <w:spacing w:before="220" w:after="220"/>
        <w:jc w:val="both"/>
        <w:rPr>
          <w:bCs/>
        </w:rPr>
      </w:pP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lastRenderedPageBreak/>
        <w:t>EVALUATION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w:t>
      </w:r>
      <w:proofErr w:type="gramEnd"/>
      <w:r w:rsidR="00C13C06">
        <w:rPr>
          <w:rFonts w:cs="Times New Roman"/>
          <w:szCs w:val="22"/>
        </w:rPr>
        <w:t xml:space="preserve">numbers,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44B41554"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61F75FAB"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r w:rsidR="003C05DC" w:rsidRPr="009A3EA6">
        <w:rPr>
          <w:rFonts w:cs="Times New Roman"/>
          <w:szCs w:val="22"/>
          <w:highlight w:val="yellow"/>
        </w:rPr>
        <w:t>line-item</w:t>
      </w:r>
      <w:r w:rsidRPr="009A3EA6">
        <w:rPr>
          <w:rFonts w:cs="Times New Roman"/>
          <w:szCs w:val="22"/>
          <w:highlight w:val="yellow"/>
        </w:rPr>
        <w:t xml:space="preserve"> pricing for all </w:t>
      </w:r>
      <w:r w:rsidR="00FE3F5A">
        <w:rPr>
          <w:rFonts w:cs="Times New Roman"/>
          <w:szCs w:val="22"/>
          <w:highlight w:val="yellow"/>
        </w:rPr>
        <w:t xml:space="preserve">services </w:t>
      </w:r>
      <w:r w:rsidRPr="009A3EA6">
        <w:rPr>
          <w:rFonts w:cs="Times New Roman"/>
          <w:szCs w:val="22"/>
          <w:highlight w:val="yellow"/>
        </w:rPr>
        <w:t xml:space="preserve">you can provide. Add lines as needed for additional </w:t>
      </w:r>
      <w:r w:rsidR="00FE3F5A">
        <w:rPr>
          <w:rFonts w:cs="Times New Roman"/>
          <w:szCs w:val="22"/>
          <w:highlight w:val="yellow"/>
        </w:rPr>
        <w:t>services</w:t>
      </w:r>
      <w:r w:rsidRPr="009A3EA6">
        <w:rPr>
          <w:rFonts w:cs="Times New Roman"/>
          <w:szCs w:val="22"/>
          <w:highlight w:val="yellow"/>
        </w:rPr>
        <w:t xml:space="preserve">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1C4A51DC"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w:t>
      </w:r>
      <w:r w:rsidR="00FE3F5A">
        <w:rPr>
          <w:rFonts w:cs="Times New Roman"/>
          <w:i/>
          <w:szCs w:val="22"/>
        </w:rPr>
        <w:t>services</w:t>
      </w:r>
      <w:r w:rsidRPr="009A3EA6">
        <w:rPr>
          <w:rFonts w:cs="Times New Roman"/>
          <w:i/>
          <w:szCs w:val="22"/>
        </w:rPr>
        <w:t xml:space="preserve">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lastRenderedPageBreak/>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1444486A"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FE3F5A">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6236198" w14:textId="7633A355" w:rsidR="00EC7C8E" w:rsidRDefault="003F506C" w:rsidP="00EC7C8E">
      <w:pPr>
        <w:tabs>
          <w:tab w:val="left" w:pos="1080"/>
        </w:tabs>
        <w:spacing w:after="120"/>
        <w:ind w:left="1080" w:hanging="360"/>
        <w:jc w:val="both"/>
        <w:rPr>
          <w:rFonts w:cs="Times New Roman"/>
          <w:bCs/>
          <w:szCs w:val="22"/>
        </w:rPr>
      </w:pPr>
      <w:r>
        <w:rPr>
          <w:rFonts w:cs="Times New Roman"/>
          <w:bCs/>
          <w:szCs w:val="22"/>
        </w:rPr>
        <w:t>d</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JPS Supplier Diversity: Good Faith Form</w:t>
      </w:r>
    </w:p>
    <w:p w14:paraId="0663CA5B" w14:textId="4DBEB961" w:rsidR="00EC7C8E" w:rsidRPr="009A3EA6" w:rsidRDefault="003F506C" w:rsidP="00EC7C8E">
      <w:pPr>
        <w:tabs>
          <w:tab w:val="left" w:pos="1080"/>
        </w:tabs>
        <w:spacing w:after="120"/>
        <w:ind w:left="1080" w:hanging="360"/>
        <w:jc w:val="both"/>
        <w:rPr>
          <w:rFonts w:cs="Times New Roman"/>
          <w:bCs/>
          <w:szCs w:val="22"/>
        </w:rPr>
      </w:pPr>
      <w:r>
        <w:rPr>
          <w:rFonts w:cs="Times New Roman"/>
          <w:bCs/>
          <w:szCs w:val="22"/>
        </w:rPr>
        <w:t>e</w:t>
      </w:r>
      <w:r w:rsidR="00EC7C8E">
        <w:rPr>
          <w:rFonts w:cs="Times New Roman"/>
          <w:bCs/>
          <w:szCs w:val="22"/>
        </w:rPr>
        <w:t>.</w:t>
      </w:r>
      <w:r w:rsidR="00EC7C8E">
        <w:rPr>
          <w:rFonts w:cs="Times New Roman"/>
          <w:bCs/>
          <w:szCs w:val="22"/>
        </w:rPr>
        <w:tab/>
      </w:r>
      <w:hyperlink w:anchor="ExH" w:history="1">
        <w:r w:rsidR="00EC7C8E" w:rsidRPr="002041D7">
          <w:rPr>
            <w:rStyle w:val="Hyperlink"/>
            <w:rFonts w:cs="Times New Roman"/>
            <w:bCs/>
            <w:szCs w:val="22"/>
          </w:rPr>
          <w:t xml:space="preserve">Exhibit </w:t>
        </w:r>
        <w:r w:rsidR="00C67BCE">
          <w:rPr>
            <w:rStyle w:val="Hyperlink"/>
            <w:rFonts w:cs="Times New Roman"/>
            <w:bCs/>
            <w:szCs w:val="22"/>
          </w:rPr>
          <w:t>G</w:t>
        </w:r>
      </w:hyperlink>
      <w:r w:rsidR="00EC7C8E">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1196386866" w:edGrp="everyone" w:colFirst="0" w:colLast="0"/>
            <w:permStart w:id="443831281" w:edGrp="everyone" w:colFirst="1" w:colLast="1"/>
            <w:permStart w:id="30309590" w:edGrp="everyone" w:colFirst="2" w:colLast="2"/>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469726623" w:edGrp="everyone" w:colFirst="0" w:colLast="0"/>
            <w:permStart w:id="1768315331" w:edGrp="everyone" w:colFirst="1" w:colLast="1"/>
            <w:permStart w:id="635255712" w:edGrp="everyone" w:colFirst="2" w:colLast="2"/>
            <w:permEnd w:id="1196386866"/>
            <w:permEnd w:id="443831281"/>
            <w:permEnd w:id="30309590"/>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0D7F0DA2" w:rsidR="00EC7C8E" w:rsidRPr="009A3EA6" w:rsidRDefault="008744D3"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1438990188" w:edGrp="everyone" w:colFirst="0" w:colLast="0"/>
            <w:permEnd w:id="469726623"/>
            <w:permEnd w:id="1768315331"/>
            <w:permEnd w:id="635255712"/>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041839645" w:edGrp="everyone" w:colFirst="0" w:colLast="0"/>
            <w:permStart w:id="1009281289" w:edGrp="everyone" w:colFirst="1" w:colLast="1"/>
            <w:permStart w:id="879624416" w:edGrp="everyone" w:colFirst="2" w:colLast="2"/>
            <w:permEnd w:id="1438990188"/>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24A159D4" w:rsidR="00EC7C8E" w:rsidRPr="009A3EA6" w:rsidRDefault="00B90D0F" w:rsidP="00EC7C8E">
            <w:pPr>
              <w:keepNext/>
              <w:keepLines/>
              <w:tabs>
                <w:tab w:val="left" w:pos="-720"/>
              </w:tabs>
              <w:suppressAutoHyphens/>
              <w:jc w:val="center"/>
              <w:rPr>
                <w:rFonts w:cs="Times New Roman"/>
                <w:b/>
                <w:sz w:val="32"/>
                <w:szCs w:val="32"/>
              </w:rPr>
            </w:pPr>
            <w:r>
              <w:rPr>
                <w:rFonts w:cs="Times New Roman"/>
                <w:b/>
                <w:sz w:val="32"/>
              </w:rPr>
              <w:t>40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924993527" w:edGrp="everyone" w:colFirst="0" w:colLast="0"/>
            <w:permStart w:id="1825731037" w:edGrp="everyone" w:colFirst="1" w:colLast="1"/>
            <w:permStart w:id="1392119800" w:edGrp="everyone" w:colFirst="2" w:colLast="2"/>
            <w:permEnd w:id="1041839645"/>
            <w:permEnd w:id="1009281289"/>
            <w:permEnd w:id="879624416"/>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787E6158" w:rsidR="00EC7C8E" w:rsidRPr="009A3EA6" w:rsidRDefault="00361825" w:rsidP="00EC7C8E">
            <w:pPr>
              <w:keepNext/>
              <w:keepLines/>
              <w:tabs>
                <w:tab w:val="left" w:pos="-720"/>
              </w:tabs>
              <w:suppressAutoHyphens/>
              <w:jc w:val="center"/>
              <w:rPr>
                <w:rFonts w:cs="Times New Roman"/>
                <w:b/>
                <w:sz w:val="32"/>
                <w:szCs w:val="32"/>
              </w:rPr>
            </w:pPr>
            <w:r>
              <w:rPr>
                <w:rFonts w:cs="Times New Roman"/>
                <w:b/>
                <w:sz w:val="32"/>
              </w:rPr>
              <w:t>2</w:t>
            </w:r>
            <w:r w:rsidR="008744D3">
              <w:rPr>
                <w:rFonts w:cs="Times New Roman"/>
                <w:b/>
                <w:sz w:val="32"/>
              </w:rPr>
              <w:t>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488078097" w:edGrp="everyone" w:colFirst="0" w:colLast="0"/>
            <w:permStart w:id="613159714" w:edGrp="everyone" w:colFirst="1" w:colLast="1"/>
            <w:permStart w:id="50942420" w:edGrp="everyone" w:colFirst="2" w:colLast="2"/>
            <w:permEnd w:id="1924993527"/>
            <w:permEnd w:id="1825731037"/>
            <w:permEnd w:id="1392119800"/>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7DCBD98F" w:rsidR="00EC7C8E" w:rsidRPr="009A3EA6" w:rsidRDefault="00361825" w:rsidP="00EC7C8E">
            <w:pPr>
              <w:keepNext/>
              <w:keepLines/>
              <w:tabs>
                <w:tab w:val="left" w:pos="-720"/>
              </w:tabs>
              <w:suppressAutoHyphens/>
              <w:jc w:val="center"/>
              <w:rPr>
                <w:rFonts w:cs="Times New Roman"/>
                <w:b/>
                <w:bCs/>
                <w:sz w:val="32"/>
                <w:szCs w:val="32"/>
              </w:rPr>
            </w:pPr>
            <w:r>
              <w:rPr>
                <w:rFonts w:cs="Times New Roman"/>
                <w:b/>
                <w:sz w:val="32"/>
              </w:rPr>
              <w:t>20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permStart w:id="1081420914" w:edGrp="everyone" w:colFirst="0" w:colLast="0"/>
            <w:permEnd w:id="488078097"/>
            <w:permEnd w:id="613159714"/>
            <w:permEnd w:id="50942420"/>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permStart w:id="443710569" w:edGrp="everyone" w:colFirst="0" w:colLast="0"/>
            <w:permEnd w:id="1081420914"/>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permStart w:id="865546397" w:edGrp="everyone" w:colFirst="0" w:colLast="0"/>
            <w:permStart w:id="1820017333" w:edGrp="everyone" w:colFirst="1" w:colLast="1"/>
            <w:permStart w:id="958297410" w:edGrp="everyone" w:colFirst="2" w:colLast="2"/>
            <w:permEnd w:id="443710569"/>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057030702" w:edGrp="everyone" w:colFirst="0" w:colLast="0"/>
            <w:permStart w:id="1543454516" w:edGrp="everyone" w:colFirst="1" w:colLast="1"/>
            <w:permStart w:id="1498355982" w:edGrp="everyone" w:colFirst="2" w:colLast="2"/>
            <w:permEnd w:id="865546397"/>
            <w:permEnd w:id="1820017333"/>
            <w:permEnd w:id="958297410"/>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1794470598" w:edGrp="everyone" w:colFirst="0" w:colLast="0"/>
            <w:permEnd w:id="1057030702"/>
            <w:permEnd w:id="1543454516"/>
            <w:permEnd w:id="1498355982"/>
            <w:r w:rsidRPr="009A3EA6">
              <w:rPr>
                <w:rFonts w:cs="Times New Roman"/>
                <w:b/>
                <w:bCs/>
                <w:szCs w:val="22"/>
              </w:rPr>
              <w:lastRenderedPageBreak/>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1749122916" w:edGrp="everyone" w:colFirst="0" w:colLast="0"/>
            <w:permEnd w:id="1794470598"/>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7643B2DF" w:rsidR="00EC7C8E" w:rsidRPr="009A3EA6" w:rsidRDefault="00EC7C8E" w:rsidP="00EC7C8E">
            <w:pPr>
              <w:tabs>
                <w:tab w:val="left" w:pos="-720"/>
              </w:tabs>
              <w:suppressAutoHyphens/>
              <w:jc w:val="center"/>
              <w:rPr>
                <w:rFonts w:cs="Times New Roman"/>
                <w:b/>
                <w:szCs w:val="22"/>
              </w:rPr>
            </w:pPr>
            <w:permStart w:id="621878901" w:edGrp="everyone" w:colFirst="0" w:colLast="0"/>
            <w:permEnd w:id="1749122916"/>
            <w:r w:rsidRPr="002041D7">
              <w:rPr>
                <w:rFonts w:cs="Times New Roman"/>
                <w:b/>
                <w:sz w:val="36"/>
                <w:szCs w:val="24"/>
              </w:rPr>
              <w:t>RFP #</w:t>
            </w:r>
            <w:r w:rsidR="00194A0C">
              <w:rPr>
                <w:rFonts w:cs="Times New Roman"/>
                <w:b/>
                <w:sz w:val="36"/>
                <w:szCs w:val="24"/>
              </w:rPr>
              <w:t>20251349902</w:t>
            </w:r>
            <w:r w:rsidRPr="002041D7">
              <w:rPr>
                <w:rFonts w:cs="Times New Roman"/>
                <w:b/>
                <w:sz w:val="36"/>
                <w:szCs w:val="24"/>
              </w:rPr>
              <w:t xml:space="preserve"> </w:t>
            </w:r>
            <w:r w:rsidR="00194A0C">
              <w:rPr>
                <w:rFonts w:cs="Times New Roman"/>
                <w:b/>
                <w:sz w:val="36"/>
                <w:szCs w:val="24"/>
              </w:rPr>
              <w:t>CONTINGENT LABOR MANAGED SERVICE PROVIDER</w:t>
            </w:r>
          </w:p>
        </w:tc>
      </w:tr>
      <w:permEnd w:id="621878901"/>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1E320149" w:rsidR="00EC7C8E" w:rsidRPr="002041D7" w:rsidRDefault="00EC7C8E" w:rsidP="00EC7C8E">
      <w:pPr>
        <w:jc w:val="center"/>
        <w:rPr>
          <w:rFonts w:cs="Times New Roman"/>
          <w:b/>
          <w:sz w:val="36"/>
          <w:szCs w:val="36"/>
          <w:u w:val="single"/>
        </w:rPr>
      </w:pPr>
      <w:r w:rsidRPr="00FE3F5A">
        <w:rPr>
          <w:rFonts w:cs="Times New Roman"/>
          <w:b/>
          <w:sz w:val="36"/>
          <w:szCs w:val="36"/>
          <w:u w:val="single"/>
        </w:rPr>
        <w:t>RFP #</w:t>
      </w:r>
      <w:r w:rsidR="00194A0C" w:rsidRPr="00FE3F5A">
        <w:rPr>
          <w:rFonts w:cs="Times New Roman"/>
          <w:b/>
          <w:sz w:val="36"/>
          <w:szCs w:val="36"/>
          <w:u w:val="single"/>
        </w:rPr>
        <w:t>20251349902 CONTINGENT LABOR MANAGED SERVICE PROVIDER</w:t>
      </w:r>
    </w:p>
    <w:p w14:paraId="093A92F9" w14:textId="77777777" w:rsidR="00EC7C8E" w:rsidRPr="009A3EA6" w:rsidRDefault="00EC7C8E" w:rsidP="00EC7C8E">
      <w:pPr>
        <w:jc w:val="center"/>
        <w:rPr>
          <w:rFonts w:cs="Times New Roman"/>
          <w:szCs w:val="22"/>
        </w:rPr>
      </w:pPr>
    </w:p>
    <w:p w14:paraId="118A017A" w14:textId="10663ECF" w:rsidR="00882E7A" w:rsidRPr="005A0177" w:rsidRDefault="00882E7A" w:rsidP="00882E7A">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7667689A" w14:textId="77777777" w:rsidR="00882E7A" w:rsidRPr="005A0177" w:rsidRDefault="00882E7A" w:rsidP="00882E7A">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7824E07E" w14:textId="77777777" w:rsidR="00882E7A" w:rsidRPr="005A0177" w:rsidRDefault="00882E7A" w:rsidP="00882E7A"/>
    <w:tbl>
      <w:tblPr>
        <w:tblStyle w:val="TableGrid1"/>
        <w:tblW w:w="4816" w:type="pct"/>
        <w:tblLook w:val="04A0" w:firstRow="1" w:lastRow="0" w:firstColumn="1" w:lastColumn="0" w:noHBand="0" w:noVBand="1"/>
      </w:tblPr>
      <w:tblGrid>
        <w:gridCol w:w="4719"/>
        <w:gridCol w:w="2238"/>
        <w:gridCol w:w="2049"/>
      </w:tblGrid>
      <w:tr w:rsidR="00882E7A" w:rsidRPr="005A0177" w14:paraId="24C2D938" w14:textId="77777777" w:rsidTr="00D91D22">
        <w:trPr>
          <w:trHeight w:val="403"/>
        </w:trPr>
        <w:tc>
          <w:tcPr>
            <w:tcW w:w="4719" w:type="dxa"/>
            <w:shd w:val="clear" w:color="auto" w:fill="000000" w:themeFill="text1"/>
            <w:vAlign w:val="center"/>
          </w:tcPr>
          <w:p w14:paraId="39C5280D" w14:textId="77777777" w:rsidR="00882E7A" w:rsidRPr="005A0177" w:rsidRDefault="00882E7A" w:rsidP="00D91D22">
            <w:pPr>
              <w:jc w:val="center"/>
              <w:rPr>
                <w:b/>
                <w:sz w:val="28"/>
              </w:rPr>
            </w:pPr>
            <w:r w:rsidRPr="005A0177">
              <w:rPr>
                <w:b/>
                <w:sz w:val="28"/>
              </w:rPr>
              <w:t>Description</w:t>
            </w:r>
          </w:p>
        </w:tc>
        <w:tc>
          <w:tcPr>
            <w:tcW w:w="2238" w:type="dxa"/>
            <w:shd w:val="clear" w:color="auto" w:fill="000000" w:themeFill="text1"/>
            <w:vAlign w:val="center"/>
          </w:tcPr>
          <w:p w14:paraId="5B9E5250" w14:textId="77777777" w:rsidR="00882E7A" w:rsidRPr="005A0177" w:rsidRDefault="00882E7A" w:rsidP="00D91D22">
            <w:pPr>
              <w:jc w:val="center"/>
              <w:rPr>
                <w:b/>
                <w:sz w:val="28"/>
              </w:rPr>
            </w:pPr>
            <w:r w:rsidRPr="005A0177">
              <w:rPr>
                <w:b/>
                <w:sz w:val="28"/>
              </w:rPr>
              <w:t>Price</w:t>
            </w:r>
          </w:p>
        </w:tc>
        <w:tc>
          <w:tcPr>
            <w:tcW w:w="2049" w:type="dxa"/>
            <w:shd w:val="clear" w:color="auto" w:fill="000000" w:themeFill="text1"/>
            <w:vAlign w:val="center"/>
          </w:tcPr>
          <w:p w14:paraId="63C8ADDD" w14:textId="77777777" w:rsidR="00882E7A" w:rsidRPr="005A0177" w:rsidRDefault="00882E7A" w:rsidP="00D91D22">
            <w:pPr>
              <w:jc w:val="center"/>
              <w:rPr>
                <w:b/>
                <w:sz w:val="28"/>
              </w:rPr>
            </w:pPr>
            <w:r w:rsidRPr="005A0177">
              <w:rPr>
                <w:b/>
                <w:sz w:val="28"/>
              </w:rPr>
              <w:t>Total</w:t>
            </w:r>
          </w:p>
        </w:tc>
      </w:tr>
      <w:tr w:rsidR="00882E7A" w:rsidRPr="005A0177" w14:paraId="055FC5AE" w14:textId="77777777" w:rsidTr="00D91D22">
        <w:trPr>
          <w:trHeight w:val="359"/>
        </w:trPr>
        <w:tc>
          <w:tcPr>
            <w:tcW w:w="4719" w:type="dxa"/>
            <w:vAlign w:val="center"/>
          </w:tcPr>
          <w:p w14:paraId="6213FC54" w14:textId="77777777" w:rsidR="00882E7A" w:rsidRPr="005A0177" w:rsidRDefault="00882E7A" w:rsidP="00D91D22">
            <w:r w:rsidRPr="005A0177">
              <w:t>Annual Cost</w:t>
            </w:r>
            <w:r>
              <w:t xml:space="preserve"> for S</w:t>
            </w:r>
            <w:r w:rsidRPr="005A0177">
              <w:t>ervice (years 1-3)</w:t>
            </w:r>
          </w:p>
        </w:tc>
        <w:tc>
          <w:tcPr>
            <w:tcW w:w="2238" w:type="dxa"/>
            <w:vAlign w:val="center"/>
          </w:tcPr>
          <w:p w14:paraId="33C40B31" w14:textId="77777777" w:rsidR="00882E7A" w:rsidRPr="005A0177" w:rsidRDefault="00882E7A" w:rsidP="00D91D22">
            <w:pPr>
              <w:jc w:val="center"/>
            </w:pPr>
            <w:r w:rsidRPr="005A0177">
              <w:t>$      /year</w:t>
            </w:r>
          </w:p>
        </w:tc>
        <w:tc>
          <w:tcPr>
            <w:tcW w:w="2049" w:type="dxa"/>
            <w:vAlign w:val="center"/>
          </w:tcPr>
          <w:p w14:paraId="02EE2721" w14:textId="77777777" w:rsidR="00882E7A" w:rsidRPr="005A0177" w:rsidRDefault="00882E7A" w:rsidP="00D91D22">
            <w:pPr>
              <w:jc w:val="center"/>
            </w:pPr>
          </w:p>
        </w:tc>
      </w:tr>
      <w:tr w:rsidR="00882E7A" w:rsidRPr="005A0177" w14:paraId="78FB56F5" w14:textId="77777777" w:rsidTr="00D91D22">
        <w:trPr>
          <w:trHeight w:val="359"/>
        </w:trPr>
        <w:tc>
          <w:tcPr>
            <w:tcW w:w="4719" w:type="dxa"/>
            <w:vAlign w:val="center"/>
          </w:tcPr>
          <w:p w14:paraId="462F4987" w14:textId="77777777" w:rsidR="00882E7A" w:rsidRPr="005A0177" w:rsidRDefault="00882E7A" w:rsidP="00D91D22">
            <w:r w:rsidRPr="005A0177">
              <w:t>Implementation Costs</w:t>
            </w:r>
          </w:p>
        </w:tc>
        <w:tc>
          <w:tcPr>
            <w:tcW w:w="2238" w:type="dxa"/>
            <w:vAlign w:val="center"/>
          </w:tcPr>
          <w:p w14:paraId="1F249C0C" w14:textId="77777777" w:rsidR="00882E7A" w:rsidRPr="005A0177" w:rsidRDefault="00882E7A" w:rsidP="00D91D22">
            <w:pPr>
              <w:jc w:val="center"/>
            </w:pPr>
          </w:p>
        </w:tc>
        <w:tc>
          <w:tcPr>
            <w:tcW w:w="2049" w:type="dxa"/>
            <w:vAlign w:val="center"/>
          </w:tcPr>
          <w:p w14:paraId="5A834502" w14:textId="77777777" w:rsidR="00882E7A" w:rsidRPr="005A0177" w:rsidRDefault="00882E7A" w:rsidP="00D91D22">
            <w:pPr>
              <w:jc w:val="center"/>
            </w:pPr>
          </w:p>
        </w:tc>
      </w:tr>
      <w:tr w:rsidR="00882E7A" w:rsidRPr="005A0177" w14:paraId="12EEEC94" w14:textId="77777777" w:rsidTr="00D91D22">
        <w:trPr>
          <w:trHeight w:val="359"/>
        </w:trPr>
        <w:tc>
          <w:tcPr>
            <w:tcW w:w="4719" w:type="dxa"/>
            <w:vAlign w:val="center"/>
          </w:tcPr>
          <w:p w14:paraId="5D43F129" w14:textId="77777777" w:rsidR="00882E7A" w:rsidRPr="005A0177" w:rsidRDefault="00882E7A" w:rsidP="00D91D22">
            <w:r w:rsidRPr="005A0177">
              <w:t>Expenses (if not included in implementation fee)</w:t>
            </w:r>
          </w:p>
        </w:tc>
        <w:tc>
          <w:tcPr>
            <w:tcW w:w="2238" w:type="dxa"/>
            <w:vAlign w:val="center"/>
          </w:tcPr>
          <w:p w14:paraId="12878AFD" w14:textId="77777777" w:rsidR="00882E7A" w:rsidRPr="005A0177" w:rsidRDefault="00882E7A" w:rsidP="00D91D22">
            <w:pPr>
              <w:jc w:val="center"/>
            </w:pPr>
          </w:p>
        </w:tc>
        <w:tc>
          <w:tcPr>
            <w:tcW w:w="2049" w:type="dxa"/>
            <w:vAlign w:val="center"/>
          </w:tcPr>
          <w:p w14:paraId="74EBBE42" w14:textId="77777777" w:rsidR="00882E7A" w:rsidRPr="005A0177" w:rsidRDefault="00882E7A" w:rsidP="00D91D22">
            <w:pPr>
              <w:jc w:val="center"/>
            </w:pPr>
          </w:p>
        </w:tc>
      </w:tr>
      <w:tr w:rsidR="00882E7A" w:rsidRPr="005A0177" w14:paraId="39C6FC15" w14:textId="77777777" w:rsidTr="00D91D22">
        <w:trPr>
          <w:trHeight w:val="359"/>
        </w:trPr>
        <w:tc>
          <w:tcPr>
            <w:tcW w:w="4719" w:type="dxa"/>
            <w:vAlign w:val="center"/>
          </w:tcPr>
          <w:p w14:paraId="72F6B451" w14:textId="77777777" w:rsidR="00882E7A" w:rsidRPr="005A0177" w:rsidRDefault="00882E7A" w:rsidP="00D91D22">
            <w:r w:rsidRPr="005A0177">
              <w:t>Additional services/product add-ons, if any</w:t>
            </w:r>
          </w:p>
        </w:tc>
        <w:tc>
          <w:tcPr>
            <w:tcW w:w="2238" w:type="dxa"/>
            <w:vAlign w:val="center"/>
          </w:tcPr>
          <w:p w14:paraId="7D707D5C" w14:textId="77777777" w:rsidR="00882E7A" w:rsidRPr="005A0177" w:rsidRDefault="00882E7A" w:rsidP="00D91D22">
            <w:pPr>
              <w:jc w:val="center"/>
            </w:pPr>
          </w:p>
        </w:tc>
        <w:tc>
          <w:tcPr>
            <w:tcW w:w="2049" w:type="dxa"/>
            <w:vAlign w:val="center"/>
          </w:tcPr>
          <w:p w14:paraId="5F862F07" w14:textId="77777777" w:rsidR="00882E7A" w:rsidRPr="005A0177" w:rsidRDefault="00882E7A" w:rsidP="00D91D22">
            <w:pPr>
              <w:jc w:val="center"/>
            </w:pPr>
          </w:p>
        </w:tc>
      </w:tr>
      <w:tr w:rsidR="00882E7A" w:rsidRPr="005A0177" w14:paraId="55FA9EFD" w14:textId="77777777" w:rsidTr="00D91D22">
        <w:trPr>
          <w:trHeight w:val="359"/>
        </w:trPr>
        <w:tc>
          <w:tcPr>
            <w:tcW w:w="4719" w:type="dxa"/>
            <w:vAlign w:val="center"/>
          </w:tcPr>
          <w:p w14:paraId="21C1719F" w14:textId="77777777" w:rsidR="00882E7A" w:rsidRPr="005A0177" w:rsidRDefault="00882E7A" w:rsidP="00D91D22">
            <w:r w:rsidRPr="005A0177">
              <w:rPr>
                <w:rFonts w:cs="Times New Roman"/>
                <w:szCs w:val="22"/>
              </w:rPr>
              <w:t>If ad-hoc training or consulting is available, provide hourly rate or other fee structure</w:t>
            </w:r>
          </w:p>
        </w:tc>
        <w:tc>
          <w:tcPr>
            <w:tcW w:w="2238" w:type="dxa"/>
            <w:vAlign w:val="center"/>
          </w:tcPr>
          <w:p w14:paraId="153098E3" w14:textId="77777777" w:rsidR="00882E7A" w:rsidRPr="005A0177" w:rsidRDefault="00882E7A" w:rsidP="00D91D22">
            <w:pPr>
              <w:jc w:val="center"/>
            </w:pPr>
          </w:p>
        </w:tc>
        <w:tc>
          <w:tcPr>
            <w:tcW w:w="2049" w:type="dxa"/>
            <w:vAlign w:val="center"/>
          </w:tcPr>
          <w:p w14:paraId="0465F1D1" w14:textId="77777777" w:rsidR="00882E7A" w:rsidRPr="005A0177" w:rsidRDefault="00882E7A" w:rsidP="00D91D22">
            <w:pPr>
              <w:jc w:val="center"/>
            </w:pPr>
          </w:p>
        </w:tc>
      </w:tr>
      <w:tr w:rsidR="00882E7A" w:rsidRPr="005A0177" w14:paraId="24BA9BC8" w14:textId="77777777" w:rsidTr="00D91D22">
        <w:trPr>
          <w:trHeight w:val="359"/>
        </w:trPr>
        <w:tc>
          <w:tcPr>
            <w:tcW w:w="4719" w:type="dxa"/>
            <w:vAlign w:val="center"/>
          </w:tcPr>
          <w:p w14:paraId="0AB2355E" w14:textId="77777777" w:rsidR="00882E7A" w:rsidRPr="005A0177" w:rsidRDefault="00882E7A" w:rsidP="00D91D22">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71B60860" w14:textId="77777777" w:rsidR="00882E7A" w:rsidRPr="005A0177" w:rsidRDefault="00882E7A" w:rsidP="00D91D22">
            <w:pPr>
              <w:jc w:val="center"/>
              <w:rPr>
                <w:rFonts w:cs="Times New Roman"/>
                <w:szCs w:val="22"/>
              </w:rPr>
            </w:pPr>
          </w:p>
        </w:tc>
        <w:tc>
          <w:tcPr>
            <w:tcW w:w="2049" w:type="dxa"/>
            <w:vAlign w:val="center"/>
          </w:tcPr>
          <w:p w14:paraId="6F6C31AD" w14:textId="77777777" w:rsidR="00882E7A" w:rsidRPr="005A0177" w:rsidRDefault="00882E7A" w:rsidP="00D91D22">
            <w:pPr>
              <w:jc w:val="center"/>
              <w:rPr>
                <w:rFonts w:cs="Times New Roman"/>
                <w:szCs w:val="22"/>
              </w:rPr>
            </w:pPr>
          </w:p>
        </w:tc>
      </w:tr>
      <w:tr w:rsidR="00882E7A" w:rsidRPr="005A0177" w14:paraId="4B39DD70" w14:textId="77777777" w:rsidTr="00D91D22">
        <w:trPr>
          <w:trHeight w:val="359"/>
        </w:trPr>
        <w:tc>
          <w:tcPr>
            <w:tcW w:w="4719" w:type="dxa"/>
            <w:vAlign w:val="center"/>
          </w:tcPr>
          <w:p w14:paraId="25F70AB8" w14:textId="77777777" w:rsidR="00882E7A" w:rsidRPr="005A0177" w:rsidRDefault="00882E7A" w:rsidP="00D91D22">
            <w:pPr>
              <w:rPr>
                <w:rFonts w:cs="Times New Roman"/>
                <w:szCs w:val="22"/>
              </w:rPr>
            </w:pPr>
            <w:r w:rsidRPr="005A0177">
              <w:rPr>
                <w:rFonts w:cs="Times New Roman"/>
                <w:szCs w:val="22"/>
              </w:rPr>
              <w:t>[insert additional lines as needed]</w:t>
            </w:r>
          </w:p>
        </w:tc>
        <w:tc>
          <w:tcPr>
            <w:tcW w:w="2238" w:type="dxa"/>
            <w:vAlign w:val="center"/>
          </w:tcPr>
          <w:p w14:paraId="1162FE20" w14:textId="77777777" w:rsidR="00882E7A" w:rsidRPr="005A0177" w:rsidRDefault="00882E7A" w:rsidP="00D91D22">
            <w:pPr>
              <w:jc w:val="center"/>
              <w:rPr>
                <w:rFonts w:cs="Times New Roman"/>
                <w:szCs w:val="22"/>
              </w:rPr>
            </w:pPr>
          </w:p>
        </w:tc>
        <w:tc>
          <w:tcPr>
            <w:tcW w:w="2049" w:type="dxa"/>
            <w:vAlign w:val="center"/>
          </w:tcPr>
          <w:p w14:paraId="1DBBDDD4" w14:textId="77777777" w:rsidR="00882E7A" w:rsidRPr="005A0177" w:rsidRDefault="00882E7A" w:rsidP="00D91D22">
            <w:pPr>
              <w:jc w:val="center"/>
              <w:rPr>
                <w:rFonts w:cs="Times New Roman"/>
                <w:szCs w:val="22"/>
              </w:rPr>
            </w:pPr>
          </w:p>
        </w:tc>
      </w:tr>
      <w:tr w:rsidR="00882E7A" w:rsidRPr="005A0177" w14:paraId="2E6EC534" w14:textId="77777777" w:rsidTr="00D91D22">
        <w:trPr>
          <w:trHeight w:val="359"/>
        </w:trPr>
        <w:tc>
          <w:tcPr>
            <w:tcW w:w="4719" w:type="dxa"/>
            <w:vAlign w:val="center"/>
          </w:tcPr>
          <w:p w14:paraId="05F10036" w14:textId="77777777" w:rsidR="00882E7A" w:rsidRPr="005A0177" w:rsidRDefault="00882E7A" w:rsidP="00D91D22">
            <w:pPr>
              <w:rPr>
                <w:rFonts w:cs="Times New Roman"/>
                <w:szCs w:val="22"/>
              </w:rPr>
            </w:pPr>
          </w:p>
        </w:tc>
        <w:tc>
          <w:tcPr>
            <w:tcW w:w="2238" w:type="dxa"/>
            <w:vAlign w:val="center"/>
          </w:tcPr>
          <w:p w14:paraId="09A1C806" w14:textId="77777777" w:rsidR="00882E7A" w:rsidRPr="005A0177" w:rsidRDefault="00882E7A" w:rsidP="00D91D22">
            <w:pPr>
              <w:jc w:val="center"/>
              <w:rPr>
                <w:rFonts w:cs="Times New Roman"/>
                <w:szCs w:val="22"/>
              </w:rPr>
            </w:pPr>
          </w:p>
        </w:tc>
        <w:tc>
          <w:tcPr>
            <w:tcW w:w="2049" w:type="dxa"/>
            <w:vAlign w:val="center"/>
          </w:tcPr>
          <w:p w14:paraId="1E834EB2" w14:textId="77777777" w:rsidR="00882E7A" w:rsidRPr="005A0177" w:rsidRDefault="00882E7A" w:rsidP="00D91D22">
            <w:pPr>
              <w:jc w:val="center"/>
              <w:rPr>
                <w:rFonts w:cs="Times New Roman"/>
                <w:szCs w:val="22"/>
              </w:rPr>
            </w:pPr>
          </w:p>
        </w:tc>
      </w:tr>
      <w:tr w:rsidR="00882E7A" w:rsidRPr="005A0177" w14:paraId="2339E310" w14:textId="77777777" w:rsidTr="00D91D22">
        <w:trPr>
          <w:trHeight w:val="323"/>
        </w:trPr>
        <w:tc>
          <w:tcPr>
            <w:tcW w:w="6957" w:type="dxa"/>
            <w:gridSpan w:val="2"/>
            <w:shd w:val="clear" w:color="auto" w:fill="FFFFFF" w:themeFill="background1"/>
            <w:vAlign w:val="center"/>
          </w:tcPr>
          <w:p w14:paraId="6A901AC1" w14:textId="77777777" w:rsidR="00882E7A" w:rsidRPr="005A0177" w:rsidRDefault="00882E7A" w:rsidP="00D91D22">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355F472A" w14:textId="77777777" w:rsidR="00882E7A" w:rsidRPr="005A0177" w:rsidRDefault="00882E7A" w:rsidP="00D91D22">
            <w:pPr>
              <w:jc w:val="center"/>
            </w:pPr>
          </w:p>
        </w:tc>
      </w:tr>
      <w:tr w:rsidR="00882E7A" w:rsidRPr="005A0177" w14:paraId="1C9EF0E2" w14:textId="77777777" w:rsidTr="00D91D22">
        <w:trPr>
          <w:trHeight w:val="350"/>
        </w:trPr>
        <w:tc>
          <w:tcPr>
            <w:tcW w:w="6957" w:type="dxa"/>
            <w:gridSpan w:val="2"/>
            <w:shd w:val="clear" w:color="auto" w:fill="FFFFFF" w:themeFill="background1"/>
            <w:vAlign w:val="center"/>
          </w:tcPr>
          <w:p w14:paraId="7EC89741" w14:textId="77777777" w:rsidR="00882E7A" w:rsidRPr="005A0177" w:rsidRDefault="00882E7A" w:rsidP="00D91D22">
            <w:pPr>
              <w:jc w:val="right"/>
            </w:pPr>
            <w:r w:rsidRPr="005A0177">
              <w:rPr>
                <w:rFonts w:eastAsia="Calibri"/>
              </w:rPr>
              <w:t xml:space="preserve">Optional 4th year </w:t>
            </w:r>
          </w:p>
        </w:tc>
        <w:tc>
          <w:tcPr>
            <w:tcW w:w="2049" w:type="dxa"/>
            <w:vAlign w:val="center"/>
          </w:tcPr>
          <w:p w14:paraId="705F8C86" w14:textId="77777777" w:rsidR="00882E7A" w:rsidRPr="005A0177" w:rsidRDefault="00882E7A" w:rsidP="00D91D22">
            <w:pPr>
              <w:jc w:val="center"/>
            </w:pPr>
          </w:p>
        </w:tc>
      </w:tr>
      <w:tr w:rsidR="00882E7A" w:rsidRPr="005A0177" w14:paraId="2204E9E8" w14:textId="77777777" w:rsidTr="00D91D22">
        <w:trPr>
          <w:trHeight w:val="359"/>
        </w:trPr>
        <w:tc>
          <w:tcPr>
            <w:tcW w:w="6957" w:type="dxa"/>
            <w:gridSpan w:val="2"/>
            <w:shd w:val="clear" w:color="auto" w:fill="FFFFFF" w:themeFill="background1"/>
            <w:vAlign w:val="center"/>
          </w:tcPr>
          <w:p w14:paraId="188BDFDA" w14:textId="77777777" w:rsidR="00882E7A" w:rsidRPr="005A0177" w:rsidRDefault="00882E7A" w:rsidP="00D91D22">
            <w:pPr>
              <w:jc w:val="right"/>
            </w:pPr>
            <w:r w:rsidRPr="005A0177">
              <w:rPr>
                <w:rFonts w:eastAsia="Calibri"/>
              </w:rPr>
              <w:t>Optional 5th year</w:t>
            </w:r>
          </w:p>
        </w:tc>
        <w:tc>
          <w:tcPr>
            <w:tcW w:w="2049" w:type="dxa"/>
            <w:vAlign w:val="center"/>
          </w:tcPr>
          <w:p w14:paraId="49176831" w14:textId="77777777" w:rsidR="00882E7A" w:rsidRPr="005A0177" w:rsidRDefault="00882E7A" w:rsidP="00D91D22">
            <w:pPr>
              <w:jc w:val="center"/>
            </w:pPr>
          </w:p>
        </w:tc>
      </w:tr>
      <w:tr w:rsidR="00882E7A" w:rsidRPr="005A0177" w14:paraId="20E07139" w14:textId="77777777" w:rsidTr="00D91D22">
        <w:trPr>
          <w:trHeight w:val="359"/>
        </w:trPr>
        <w:tc>
          <w:tcPr>
            <w:tcW w:w="6957" w:type="dxa"/>
            <w:gridSpan w:val="2"/>
            <w:shd w:val="clear" w:color="auto" w:fill="FFFFFF" w:themeFill="background1"/>
            <w:vAlign w:val="center"/>
          </w:tcPr>
          <w:p w14:paraId="318E3569" w14:textId="77777777" w:rsidR="00882E7A" w:rsidRPr="005A0177" w:rsidRDefault="00882E7A" w:rsidP="00D91D22">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37A3C59A" w14:textId="77777777" w:rsidR="00882E7A" w:rsidRPr="005A0177" w:rsidRDefault="00882E7A" w:rsidP="00D91D22">
            <w:pPr>
              <w:jc w:val="center"/>
            </w:pPr>
          </w:p>
        </w:tc>
      </w:tr>
      <w:tr w:rsidR="00882E7A" w:rsidRPr="005A0177" w14:paraId="30866A15" w14:textId="77777777" w:rsidTr="00D91D22">
        <w:trPr>
          <w:trHeight w:val="314"/>
        </w:trPr>
        <w:tc>
          <w:tcPr>
            <w:tcW w:w="4719" w:type="dxa"/>
            <w:vAlign w:val="center"/>
          </w:tcPr>
          <w:p w14:paraId="5D646E19" w14:textId="77777777" w:rsidR="00882E7A" w:rsidRPr="005A0177" w:rsidRDefault="00882E7A" w:rsidP="00D91D22">
            <w:r w:rsidRPr="005A0177">
              <w:t>[insert additional lines as needed]</w:t>
            </w:r>
          </w:p>
        </w:tc>
        <w:tc>
          <w:tcPr>
            <w:tcW w:w="2238" w:type="dxa"/>
            <w:vAlign w:val="center"/>
          </w:tcPr>
          <w:p w14:paraId="70E09F7A" w14:textId="77777777" w:rsidR="00882E7A" w:rsidRPr="005A0177" w:rsidRDefault="00882E7A" w:rsidP="00D91D22">
            <w:pPr>
              <w:jc w:val="center"/>
            </w:pPr>
          </w:p>
        </w:tc>
        <w:tc>
          <w:tcPr>
            <w:tcW w:w="2049" w:type="dxa"/>
            <w:vAlign w:val="center"/>
          </w:tcPr>
          <w:p w14:paraId="745308D3" w14:textId="77777777" w:rsidR="00882E7A" w:rsidRPr="005A0177" w:rsidRDefault="00882E7A" w:rsidP="00D91D22">
            <w:pPr>
              <w:jc w:val="center"/>
            </w:pPr>
          </w:p>
        </w:tc>
      </w:tr>
      <w:tr w:rsidR="00882E7A" w:rsidRPr="005A0177" w14:paraId="4153C700" w14:textId="77777777" w:rsidTr="00D91D22">
        <w:trPr>
          <w:trHeight w:val="359"/>
        </w:trPr>
        <w:tc>
          <w:tcPr>
            <w:tcW w:w="4719" w:type="dxa"/>
            <w:vAlign w:val="center"/>
          </w:tcPr>
          <w:p w14:paraId="2FA082F8" w14:textId="77777777" w:rsidR="00882E7A" w:rsidRPr="005A0177" w:rsidRDefault="00882E7A" w:rsidP="00D91D22"/>
        </w:tc>
        <w:tc>
          <w:tcPr>
            <w:tcW w:w="2238" w:type="dxa"/>
            <w:vAlign w:val="center"/>
          </w:tcPr>
          <w:p w14:paraId="3BCD27AE" w14:textId="77777777" w:rsidR="00882E7A" w:rsidRPr="005A0177" w:rsidRDefault="00882E7A" w:rsidP="00D91D22">
            <w:pPr>
              <w:jc w:val="center"/>
            </w:pPr>
          </w:p>
        </w:tc>
        <w:tc>
          <w:tcPr>
            <w:tcW w:w="2049" w:type="dxa"/>
            <w:vAlign w:val="center"/>
          </w:tcPr>
          <w:p w14:paraId="487811E8" w14:textId="77777777" w:rsidR="00882E7A" w:rsidRPr="005A0177" w:rsidRDefault="00882E7A" w:rsidP="00D91D22">
            <w:pPr>
              <w:jc w:val="center"/>
            </w:pPr>
          </w:p>
        </w:tc>
      </w:tr>
    </w:tbl>
    <w:p w14:paraId="46061D0C" w14:textId="77777777" w:rsidR="00882E7A" w:rsidRPr="005A0177" w:rsidRDefault="00882E7A" w:rsidP="00882E7A">
      <w:pPr>
        <w:jc w:val="center"/>
      </w:pPr>
    </w:p>
    <w:p w14:paraId="27251F3E" w14:textId="56B2A903" w:rsidR="00EC7C8E" w:rsidRPr="00175750" w:rsidRDefault="00882E7A" w:rsidP="00175750">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w:t>
      </w:r>
      <w:r>
        <w:rPr>
          <w:rFonts w:cs="Times New Roman"/>
          <w:szCs w:val="22"/>
        </w:rPr>
        <w:t>y way.</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1F0AB1A2" w:rsidR="00EC7C8E" w:rsidRPr="002041D7" w:rsidRDefault="00EC7C8E" w:rsidP="00EC7C8E">
            <w:pPr>
              <w:pStyle w:val="Heading2para"/>
              <w:tabs>
                <w:tab w:val="clear" w:pos="1282"/>
              </w:tabs>
              <w:spacing w:before="0" w:after="0"/>
              <w:ind w:left="0" w:firstLine="0"/>
              <w:jc w:val="center"/>
              <w:rPr>
                <w:rFonts w:cs="Times New Roman"/>
                <w:sz w:val="36"/>
                <w:szCs w:val="24"/>
              </w:rPr>
            </w:pPr>
            <w:permStart w:id="1844657678" w:edGrp="everyone" w:colFirst="0" w:colLast="0"/>
            <w:r w:rsidRPr="002041D7">
              <w:rPr>
                <w:rFonts w:cs="Times New Roman"/>
                <w:b/>
                <w:sz w:val="36"/>
                <w:szCs w:val="24"/>
              </w:rPr>
              <w:t>RFP #</w:t>
            </w:r>
            <w:r w:rsidR="00194A0C">
              <w:rPr>
                <w:rFonts w:cs="Times New Roman"/>
                <w:b/>
                <w:sz w:val="36"/>
                <w:szCs w:val="24"/>
              </w:rPr>
              <w:t>20251349902 CONTINGENT LABOR MANAGED SERVICE PROVIDER</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1118656409" w:edGrp="everyone" w:colFirst="0" w:colLast="0"/>
            <w:permEnd w:id="1844657678"/>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1294288431" w:edGrp="everyone" w:colFirst="0" w:colLast="0"/>
            <w:permStart w:id="1115564486" w:edGrp="everyone" w:colFirst="1" w:colLast="1"/>
            <w:permEnd w:id="1118656409"/>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838740718" w:edGrp="everyone" w:colFirst="0" w:colLast="0"/>
            <w:permEnd w:id="1294288431"/>
            <w:permEnd w:id="1115564486"/>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1069964138" w:edGrp="everyone" w:colFirst="0" w:colLast="0"/>
            <w:permEnd w:id="838740718"/>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1069964138"/>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2ECB3FF9" w14:textId="480F4F2E"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4661FA44" w14:textId="2FE5D666" w:rsidR="00EC7C8E" w:rsidRDefault="00EC7C8E" w:rsidP="00EC7C8E">
      <w:pPr>
        <w:jc w:val="center"/>
        <w:rPr>
          <w:rFonts w:cs="Times New Roman"/>
          <w:b/>
          <w:bCs/>
          <w:sz w:val="36"/>
          <w:szCs w:val="36"/>
        </w:rPr>
      </w:pPr>
      <w:r w:rsidRPr="00FE3F5A">
        <w:rPr>
          <w:rFonts w:cs="Times New Roman"/>
          <w:b/>
          <w:bCs/>
          <w:sz w:val="36"/>
          <w:szCs w:val="36"/>
        </w:rPr>
        <w:t>RFP #</w:t>
      </w:r>
      <w:r w:rsidR="00194A0C" w:rsidRPr="00FE3F5A">
        <w:rPr>
          <w:rFonts w:cs="Times New Roman"/>
          <w:b/>
          <w:bCs/>
          <w:sz w:val="36"/>
          <w:szCs w:val="36"/>
        </w:rPr>
        <w:t>20251349902 CONTINGENT LABOR MANAGED SERVICE PROVIDER</w:t>
      </w:r>
    </w:p>
    <w:p w14:paraId="26651AAE" w14:textId="77777777" w:rsidR="00E07CF2" w:rsidRDefault="00E07CF2" w:rsidP="00EC7C8E">
      <w:pPr>
        <w:jc w:val="center"/>
        <w:rPr>
          <w:rFonts w:cs="Times New Roman"/>
          <w:b/>
          <w:bCs/>
          <w:sz w:val="36"/>
          <w:szCs w:val="36"/>
        </w:rPr>
      </w:pPr>
    </w:p>
    <w:p w14:paraId="6F5D3A48" w14:textId="77777777" w:rsidR="00E07CF2" w:rsidRPr="001A1CAA" w:rsidRDefault="00E07CF2" w:rsidP="00E07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1A1CAA">
        <w:rPr>
          <w:rFonts w:cs="Times New Roman"/>
          <w:b/>
          <w:szCs w:val="22"/>
        </w:rPr>
        <w:t>JPS Required Terms &amp; Conditions</w:t>
      </w:r>
    </w:p>
    <w:p w14:paraId="6691CCC5" w14:textId="77777777" w:rsidR="00E07CF2" w:rsidRDefault="00E07CF2" w:rsidP="00E07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0269A213" w14:textId="77777777" w:rsidR="00E07CF2" w:rsidRPr="001A1CAA" w:rsidRDefault="00E07CF2" w:rsidP="00E07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14950B6A" w14:textId="77777777" w:rsidR="002E3419" w:rsidRDefault="002E3419" w:rsidP="00E07CF2">
      <w:pPr>
        <w:spacing w:after="120"/>
        <w:jc w:val="both"/>
        <w:rPr>
          <w:rFonts w:cs="Times New Roman"/>
          <w:b/>
          <w:i/>
          <w:szCs w:val="22"/>
          <w:highlight w:val="yellow"/>
        </w:rPr>
      </w:pPr>
    </w:p>
    <w:p w14:paraId="7B47A91C" w14:textId="2B9B1174" w:rsidR="00E07CF2" w:rsidRPr="001A1CAA" w:rsidRDefault="00D04561" w:rsidP="00E07CF2">
      <w:pPr>
        <w:spacing w:after="120"/>
        <w:jc w:val="both"/>
        <w:rPr>
          <w:rFonts w:cs="Times New Roman"/>
          <w:szCs w:val="22"/>
        </w:rPr>
      </w:pPr>
      <w:r>
        <w:rPr>
          <w:rFonts w:cs="Times New Roman"/>
          <w:szCs w:val="22"/>
        </w:rPr>
        <w:t>Please include a copy of your proposed contract form. Please note t</w:t>
      </w:r>
      <w:r w:rsidR="00E07CF2" w:rsidRPr="00D04561">
        <w:rPr>
          <w:rFonts w:cs="Times New Roman"/>
          <w:szCs w:val="22"/>
        </w:rPr>
        <w:t>he District is a taxpayer-supported government entity.</w:t>
      </w:r>
      <w:r w:rsidR="00E07CF2" w:rsidRPr="00D04561">
        <w:rPr>
          <w:rStyle w:val="CommentReference"/>
          <w:rFonts w:cs="Times New Roman"/>
          <w:szCs w:val="22"/>
        </w:rPr>
        <w:t xml:space="preserve"> </w:t>
      </w:r>
      <w:r w:rsidR="00E07CF2" w:rsidRPr="00D04561">
        <w:rPr>
          <w:rFonts w:cs="Times New Roman"/>
          <w:szCs w:val="22"/>
        </w:rPr>
        <w:t>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072FA444" w14:textId="77777777" w:rsidR="00E07CF2" w:rsidRPr="001A1CAA" w:rsidRDefault="00E07CF2" w:rsidP="00E07CF2">
      <w:pPr>
        <w:numPr>
          <w:ilvl w:val="0"/>
          <w:numId w:val="33"/>
        </w:numPr>
        <w:spacing w:after="120"/>
        <w:jc w:val="both"/>
        <w:rPr>
          <w:rFonts w:cs="Times New Roman"/>
          <w:szCs w:val="22"/>
        </w:rPr>
      </w:pPr>
      <w:bookmarkStart w:id="100" w:name="_Hlk212024497"/>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1" w:name="_Hlk22036416"/>
      <w:r w:rsidRPr="001A1CAA">
        <w:rPr>
          <w:rFonts w:cs="Times New Roman"/>
          <w:szCs w:val="22"/>
        </w:rPr>
        <w:t>then-current term</w:t>
      </w:r>
      <w:bookmarkEnd w:id="101"/>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xml:space="preserve">) specific details identifying the material breach; </w:t>
      </w:r>
      <w:proofErr w:type="gramStart"/>
      <w:r w:rsidRPr="001A1CAA">
        <w:rPr>
          <w:rFonts w:cs="Times New Roman"/>
          <w:szCs w:val="22"/>
        </w:rPr>
        <w:t>and,</w:t>
      </w:r>
      <w:proofErr w:type="gramEnd"/>
      <w:r w:rsidRPr="001A1CAA">
        <w:rPr>
          <w:rFonts w:cs="Times New Roman"/>
          <w:szCs w:val="22"/>
        </w:rPr>
        <w:t xml:space="preserve">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9BD7961" w14:textId="77777777" w:rsidR="00E07CF2" w:rsidRPr="001A1CAA" w:rsidRDefault="00E07CF2" w:rsidP="00E07CF2">
      <w:pPr>
        <w:keepNext/>
        <w:numPr>
          <w:ilvl w:val="0"/>
          <w:numId w:val="33"/>
        </w:numPr>
        <w:spacing w:after="120"/>
        <w:jc w:val="both"/>
        <w:rPr>
          <w:rFonts w:cs="Times New Roman"/>
          <w:szCs w:val="22"/>
        </w:rPr>
      </w:pPr>
      <w:bookmarkStart w:id="102" w:name="_Ref25081000"/>
      <w:bookmarkStart w:id="103" w:name="_Ref34732744"/>
      <w:bookmarkStart w:id="104" w:name="_Ref5113195"/>
      <w:r w:rsidRPr="001A1CAA">
        <w:rPr>
          <w:rFonts w:cs="Times New Roman"/>
          <w:szCs w:val="22"/>
          <w:u w:val="single"/>
        </w:rPr>
        <w:t>Indemnity</w:t>
      </w:r>
      <w:r w:rsidRPr="001A1CAA">
        <w:rPr>
          <w:rFonts w:cs="Times New Roman"/>
          <w:szCs w:val="22"/>
        </w:rPr>
        <w:t>.</w:t>
      </w:r>
      <w:bookmarkEnd w:id="102"/>
      <w:bookmarkEnd w:id="103"/>
      <w:r w:rsidRPr="001A1CAA">
        <w:rPr>
          <w:rFonts w:cs="Times New Roman"/>
          <w:szCs w:val="22"/>
        </w:rPr>
        <w:t xml:space="preserve">  </w:t>
      </w:r>
    </w:p>
    <w:p w14:paraId="04E64C51"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w:t>
      </w:r>
      <w:r w:rsidRPr="001A1CAA">
        <w:rPr>
          <w:rFonts w:cs="Times New Roman"/>
          <w:szCs w:val="22"/>
        </w:rPr>
        <w:lastRenderedPageBreak/>
        <w:t xml:space="preserve">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120A7D3F"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377387BE"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662B6428"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29AE2E18"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4"/>
    <w:p w14:paraId="1A2B2736"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048C09F4" w14:textId="77777777" w:rsidR="00E07CF2" w:rsidRPr="001A1CAA" w:rsidRDefault="00E07CF2" w:rsidP="00E07CF2">
      <w:pPr>
        <w:keepNext/>
        <w:numPr>
          <w:ilvl w:val="0"/>
          <w:numId w:val="33"/>
        </w:numPr>
        <w:spacing w:after="120"/>
        <w:jc w:val="both"/>
        <w:rPr>
          <w:rFonts w:cs="Times New Roman"/>
          <w:szCs w:val="22"/>
        </w:rPr>
      </w:pPr>
      <w:bookmarkStart w:id="105" w:name="_Ref5113051"/>
      <w:r w:rsidRPr="001A1CAA">
        <w:rPr>
          <w:rFonts w:cs="Times New Roman"/>
          <w:szCs w:val="22"/>
          <w:u w:val="single"/>
        </w:rPr>
        <w:lastRenderedPageBreak/>
        <w:t>Confidentiality and HIPAA</w:t>
      </w:r>
      <w:r w:rsidRPr="001A1CAA">
        <w:rPr>
          <w:rFonts w:cs="Times New Roman"/>
          <w:szCs w:val="22"/>
        </w:rPr>
        <w:t>.</w:t>
      </w:r>
      <w:bookmarkEnd w:id="105"/>
      <w:r w:rsidRPr="001A1CAA">
        <w:rPr>
          <w:rFonts w:cs="Times New Roman"/>
          <w:szCs w:val="22"/>
        </w:rPr>
        <w:t> </w:t>
      </w:r>
    </w:p>
    <w:p w14:paraId="0B66861F" w14:textId="77777777" w:rsidR="00E07CF2" w:rsidRPr="001A1CAA" w:rsidRDefault="00E07CF2" w:rsidP="00E07CF2">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77341ABE" w14:textId="77777777" w:rsidR="00E07CF2" w:rsidRPr="001A1CAA" w:rsidRDefault="00E07CF2" w:rsidP="00E07CF2">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24F2CFCE" w14:textId="77777777" w:rsidR="00E07CF2" w:rsidRPr="001A1CAA" w:rsidRDefault="00E07CF2" w:rsidP="00E07CF2">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121AD127" w14:textId="77777777" w:rsidR="00E07CF2" w:rsidRPr="001A1CAA" w:rsidRDefault="00E07CF2" w:rsidP="00E07CF2">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9D68B4D" w14:textId="77777777" w:rsidR="00E07CF2" w:rsidRPr="001A1CAA" w:rsidRDefault="00E07CF2" w:rsidP="00E07CF2">
      <w:pPr>
        <w:spacing w:after="120"/>
        <w:ind w:firstLine="720"/>
        <w:jc w:val="both"/>
        <w:rPr>
          <w:rFonts w:cs="Times New Roman"/>
          <w:szCs w:val="22"/>
        </w:rPr>
      </w:pPr>
      <w:r w:rsidRPr="001A1CAA">
        <w:rPr>
          <w:rFonts w:cs="Times New Roman"/>
          <w:szCs w:val="22"/>
        </w:rPr>
        <w:t>(e)</w:t>
      </w:r>
      <w:r w:rsidRPr="001A1CAA">
        <w:rPr>
          <w:rFonts w:cs="Times New Roman"/>
          <w:szCs w:val="22"/>
        </w:rPr>
        <w:tab/>
        <w:t xml:space="preserve">The parties acknowledge the existence of applicable legal requirements pursuant to the federal Health Insurance Portability and Accountability Act of </w:t>
      </w:r>
      <w:proofErr w:type="gramStart"/>
      <w:r w:rsidRPr="001A1CAA">
        <w:rPr>
          <w:rFonts w:cs="Times New Roman"/>
          <w:szCs w:val="22"/>
        </w:rPr>
        <w:t>1996</w:t>
      </w:r>
      <w:proofErr w:type="gramEnd"/>
      <w:r w:rsidRPr="001A1CAA">
        <w:rPr>
          <w:rFonts w:cs="Times New Roman"/>
          <w:szCs w:val="22"/>
        </w:rPr>
        <w:t xml:space="preserve">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26AAE36A" w14:textId="77777777" w:rsidR="00E07CF2" w:rsidRPr="001A1CAA" w:rsidRDefault="00E07CF2" w:rsidP="00E07CF2">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04E31634" w14:textId="77777777" w:rsidR="00E07CF2" w:rsidRPr="001A1CAA" w:rsidRDefault="00E07CF2" w:rsidP="00E07CF2">
      <w:pPr>
        <w:numPr>
          <w:ilvl w:val="0"/>
          <w:numId w:val="33"/>
        </w:numPr>
        <w:spacing w:after="120"/>
        <w:jc w:val="both"/>
        <w:rPr>
          <w:rFonts w:cs="Times New Roman"/>
          <w:szCs w:val="22"/>
        </w:rPr>
      </w:pPr>
      <w:bookmarkStart w:id="106" w:name="_Ref61425616"/>
      <w:bookmarkStart w:id="107" w:name="_Ref19704036"/>
      <w:bookmarkStart w:id="108" w:name="_Hlk25156404"/>
      <w:r w:rsidRPr="001A1CAA">
        <w:rPr>
          <w:rFonts w:cs="Times New Roman"/>
          <w:szCs w:val="22"/>
          <w:u w:val="single"/>
        </w:rPr>
        <w:lastRenderedPageBreak/>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6"/>
    </w:p>
    <w:p w14:paraId="16D78151" w14:textId="77777777" w:rsidR="00E07CF2" w:rsidRPr="001A1CAA" w:rsidRDefault="00E07CF2" w:rsidP="00E07CF2">
      <w:pPr>
        <w:keepNext/>
        <w:numPr>
          <w:ilvl w:val="0"/>
          <w:numId w:val="33"/>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07"/>
      <w:r w:rsidRPr="001A1CAA">
        <w:rPr>
          <w:rFonts w:cs="Times New Roman"/>
          <w:szCs w:val="22"/>
        </w:rPr>
        <w:t xml:space="preserve">   </w:t>
      </w:r>
    </w:p>
    <w:p w14:paraId="6488AB48"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A1FE576" w14:textId="77777777" w:rsidR="00E07CF2" w:rsidRPr="001A1CAA" w:rsidRDefault="00E07CF2" w:rsidP="00E07CF2">
      <w:pPr>
        <w:numPr>
          <w:ilvl w:val="1"/>
          <w:numId w:val="33"/>
        </w:numPr>
        <w:spacing w:after="120"/>
        <w:jc w:val="both"/>
        <w:rPr>
          <w:rFonts w:cs="Times New Roman"/>
          <w:szCs w:val="22"/>
        </w:rPr>
      </w:pPr>
      <w:bookmarkStart w:id="109" w:name="_Ref25081506"/>
      <w:r w:rsidRPr="001A1CAA">
        <w:rPr>
          <w:rFonts w:cs="Times New Roman"/>
          <w:szCs w:val="22"/>
        </w:rPr>
        <w:t>Vendor warrants and represents to Customer that Vendor has never been:</w:t>
      </w:r>
      <w:bookmarkEnd w:id="109"/>
    </w:p>
    <w:p w14:paraId="64B2C6D1" w14:textId="77777777" w:rsidR="00E07CF2" w:rsidRPr="001A1CAA" w:rsidRDefault="00E07CF2" w:rsidP="00E07CF2">
      <w:pPr>
        <w:numPr>
          <w:ilvl w:val="2"/>
          <w:numId w:val="33"/>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39822FCB" w14:textId="77777777" w:rsidR="00E07CF2" w:rsidRPr="001A1CAA" w:rsidRDefault="00E07CF2" w:rsidP="00E07CF2">
      <w:pPr>
        <w:numPr>
          <w:ilvl w:val="2"/>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52705FDA" w14:textId="77777777" w:rsidR="00E07CF2" w:rsidRPr="001A1CAA" w:rsidRDefault="00E07CF2" w:rsidP="00E07CF2">
      <w:pPr>
        <w:numPr>
          <w:ilvl w:val="2"/>
          <w:numId w:val="33"/>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3C1A179F" w14:textId="77777777" w:rsidR="00E07CF2" w:rsidRPr="001A1CAA" w:rsidRDefault="00E07CF2" w:rsidP="00E07CF2">
      <w:pPr>
        <w:numPr>
          <w:ilvl w:val="2"/>
          <w:numId w:val="33"/>
        </w:numPr>
        <w:spacing w:after="120"/>
        <w:jc w:val="both"/>
        <w:rPr>
          <w:rFonts w:cs="Times New Roman"/>
          <w:szCs w:val="22"/>
        </w:rPr>
      </w:pPr>
      <w:r w:rsidRPr="001A1CAA">
        <w:rPr>
          <w:rFonts w:cs="Times New Roman"/>
          <w:szCs w:val="22"/>
        </w:rPr>
        <w:t xml:space="preserve">excluded from any state or federal healthcare program.  </w:t>
      </w:r>
    </w:p>
    <w:p w14:paraId="5008F80A" w14:textId="77777777" w:rsidR="00E07CF2" w:rsidRPr="001A1CAA" w:rsidRDefault="00E07CF2" w:rsidP="00E07CF2">
      <w:pPr>
        <w:numPr>
          <w:ilvl w:val="1"/>
          <w:numId w:val="33"/>
        </w:numPr>
        <w:spacing w:after="120"/>
        <w:jc w:val="both"/>
        <w:rPr>
          <w:rFonts w:cs="Times New Roman"/>
          <w:szCs w:val="22"/>
        </w:rPr>
      </w:pPr>
      <w:bookmarkStart w:id="110"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03208A34" w14:textId="77777777" w:rsidR="00E07CF2" w:rsidRPr="001A1CAA" w:rsidRDefault="00E07CF2" w:rsidP="00E07CF2">
      <w:pPr>
        <w:numPr>
          <w:ilvl w:val="2"/>
          <w:numId w:val="33"/>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126295F4" w14:textId="77777777" w:rsidR="00E07CF2" w:rsidRPr="001A1CAA" w:rsidRDefault="00E07CF2" w:rsidP="00E07CF2">
      <w:pPr>
        <w:numPr>
          <w:ilvl w:val="2"/>
          <w:numId w:val="33"/>
        </w:numPr>
        <w:spacing w:after="120"/>
        <w:jc w:val="both"/>
        <w:rPr>
          <w:rFonts w:cs="Times New Roman"/>
          <w:szCs w:val="22"/>
        </w:rPr>
      </w:pPr>
      <w:r w:rsidRPr="001A1CAA">
        <w:rPr>
          <w:rFonts w:cs="Times New Roman"/>
          <w:szCs w:val="22"/>
        </w:rPr>
        <w:t>has ever been:</w:t>
      </w:r>
    </w:p>
    <w:p w14:paraId="6B1F79CC" w14:textId="77777777" w:rsidR="00E07CF2" w:rsidRPr="001A1CAA" w:rsidRDefault="00E07CF2" w:rsidP="00E07CF2">
      <w:pPr>
        <w:numPr>
          <w:ilvl w:val="3"/>
          <w:numId w:val="33"/>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319074E1" w14:textId="77777777" w:rsidR="00E07CF2" w:rsidRPr="001A1CAA" w:rsidRDefault="00E07CF2" w:rsidP="00E07CF2">
      <w:pPr>
        <w:numPr>
          <w:ilvl w:val="3"/>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0DE0B9A0" w14:textId="77777777" w:rsidR="00E07CF2" w:rsidRPr="001A1CAA" w:rsidRDefault="00E07CF2" w:rsidP="00E07CF2">
      <w:pPr>
        <w:numPr>
          <w:ilvl w:val="3"/>
          <w:numId w:val="33"/>
        </w:numPr>
        <w:spacing w:after="120"/>
        <w:jc w:val="both"/>
        <w:rPr>
          <w:rFonts w:cs="Times New Roman"/>
          <w:szCs w:val="22"/>
        </w:rPr>
      </w:pPr>
      <w:r w:rsidRPr="001A1CAA">
        <w:rPr>
          <w:rFonts w:cs="Times New Roman"/>
          <w:szCs w:val="22"/>
        </w:rPr>
        <w:t>sanctioned by any federal or state law enforcement, regulatory or licensing agency; or,</w:t>
      </w:r>
    </w:p>
    <w:p w14:paraId="013DF975" w14:textId="77777777" w:rsidR="00E07CF2" w:rsidRPr="001A1CAA" w:rsidRDefault="00E07CF2" w:rsidP="00E07CF2">
      <w:pPr>
        <w:numPr>
          <w:ilvl w:val="3"/>
          <w:numId w:val="33"/>
        </w:numPr>
        <w:spacing w:after="120"/>
        <w:jc w:val="both"/>
        <w:rPr>
          <w:rFonts w:cs="Times New Roman"/>
          <w:szCs w:val="22"/>
        </w:rPr>
      </w:pPr>
      <w:r w:rsidRPr="001A1CAA">
        <w:rPr>
          <w:rFonts w:cs="Times New Roman"/>
          <w:szCs w:val="22"/>
        </w:rPr>
        <w:t>excluded from any state or federal healthcare program.</w:t>
      </w:r>
    </w:p>
    <w:p w14:paraId="4197B82C"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74815270"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8"/>
    <w:p w14:paraId="204491EB" w14:textId="77777777" w:rsidR="00E07CF2" w:rsidRPr="001A1CAA" w:rsidRDefault="00E07CF2" w:rsidP="00E07CF2">
      <w:pPr>
        <w:numPr>
          <w:ilvl w:val="0"/>
          <w:numId w:val="33"/>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w:t>
      </w:r>
      <w:r w:rsidRPr="001A1CAA">
        <w:rPr>
          <w:rFonts w:cs="Times New Roman"/>
          <w:szCs w:val="22"/>
        </w:rPr>
        <w:lastRenderedPageBreak/>
        <w:t>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019EA856" w14:textId="77777777" w:rsidR="00E07CF2" w:rsidRPr="001A1CAA" w:rsidRDefault="00E07CF2" w:rsidP="00E07CF2">
      <w:pPr>
        <w:keepNext/>
        <w:numPr>
          <w:ilvl w:val="0"/>
          <w:numId w:val="33"/>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3EAC950D"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7DDEFB32" w14:textId="77777777" w:rsidR="00E07CF2" w:rsidRPr="001A1CAA" w:rsidRDefault="00E07CF2" w:rsidP="00E07CF2">
      <w:pPr>
        <w:numPr>
          <w:ilvl w:val="1"/>
          <w:numId w:val="33"/>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E57B2E9" w14:textId="77777777" w:rsidR="00E07CF2" w:rsidRPr="001A1CAA" w:rsidRDefault="00E07CF2" w:rsidP="00E07CF2">
      <w:pPr>
        <w:numPr>
          <w:ilvl w:val="0"/>
          <w:numId w:val="33"/>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35777753" w14:textId="77777777" w:rsidR="00E07CF2" w:rsidRPr="001A1CAA" w:rsidRDefault="00E07CF2" w:rsidP="00E07CF2">
      <w:pPr>
        <w:numPr>
          <w:ilvl w:val="0"/>
          <w:numId w:val="33"/>
        </w:numPr>
        <w:spacing w:after="120"/>
        <w:jc w:val="both"/>
        <w:rPr>
          <w:rFonts w:cs="Times New Roman"/>
          <w:szCs w:val="22"/>
        </w:rPr>
      </w:pPr>
      <w:bookmarkStart w:id="111" w:name="_Ref27554830"/>
      <w:bookmarkStart w:id="112" w:name="_Ref5113246"/>
      <w:bookmarkStart w:id="113"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4" w:name="_Hlk17968363"/>
      <w:r w:rsidRPr="001A1CAA">
        <w:rPr>
          <w:rFonts w:cs="Times New Roman"/>
          <w:szCs w:val="22"/>
        </w:rPr>
        <w:t xml:space="preserve">Texas Public Information Act </w:t>
      </w:r>
      <w:bookmarkEnd w:id="114"/>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xml:space="preserve">) promptly notify Vendor of such request for disclosure, and (ii) decline any such request for disclosure of such Confidential </w:t>
      </w:r>
      <w:r w:rsidRPr="001A1CAA">
        <w:rPr>
          <w:rFonts w:cs="Times New Roman"/>
          <w:szCs w:val="22"/>
        </w:rPr>
        <w:lastRenderedPageBreak/>
        <w:t>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1"/>
      <w:bookmarkEnd w:id="112"/>
      <w:bookmarkEnd w:id="113"/>
    </w:p>
    <w:p w14:paraId="43298D89" w14:textId="77777777" w:rsidR="00E07CF2" w:rsidRPr="001A1CAA" w:rsidRDefault="00E07CF2" w:rsidP="00E07CF2">
      <w:pPr>
        <w:pStyle w:val="ListParagraph"/>
        <w:keepNext/>
        <w:numPr>
          <w:ilvl w:val="0"/>
          <w:numId w:val="33"/>
        </w:numPr>
        <w:spacing w:after="120"/>
        <w:jc w:val="both"/>
        <w:rPr>
          <w:rFonts w:cs="Times New Roman"/>
        </w:rPr>
      </w:pPr>
      <w:bookmarkStart w:id="115"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6" w:name="_Hlk18509323"/>
    </w:p>
    <w:p w14:paraId="2C278734" w14:textId="77777777" w:rsidR="00E07CF2" w:rsidRPr="001A1CAA" w:rsidRDefault="00E07CF2" w:rsidP="00E07CF2">
      <w:pPr>
        <w:numPr>
          <w:ilvl w:val="1"/>
          <w:numId w:val="33"/>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7" w:name="_Hlk18510387"/>
        <w:r w:rsidRPr="001A1CAA">
          <w:rPr>
            <w:rFonts w:cs="Times New Roman"/>
            <w:u w:val="single"/>
          </w:rPr>
          <w:t>001</w:t>
        </w:r>
      </w:hyperlink>
      <w:r w:rsidRPr="001A1CAA">
        <w:rPr>
          <w:rFonts w:cs="Times New Roman"/>
        </w:rPr>
        <w:t xml:space="preserve"> et seq. </w:t>
      </w:r>
      <w:bookmarkEnd w:id="117"/>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6"/>
      <w:r w:rsidRPr="001A1CAA">
        <w:rPr>
          <w:rFonts w:cs="Times New Roman"/>
        </w:rPr>
        <w:t xml:space="preserve">  </w:t>
      </w:r>
      <w:bookmarkStart w:id="118" w:name="_Hlk18510369"/>
    </w:p>
    <w:p w14:paraId="037AA5D8" w14:textId="77777777" w:rsidR="00E07CF2" w:rsidRPr="001A1CAA" w:rsidRDefault="00E07CF2" w:rsidP="00E07CF2">
      <w:pPr>
        <w:numPr>
          <w:ilvl w:val="1"/>
          <w:numId w:val="33"/>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8"/>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1338FBAE" w14:textId="77777777" w:rsidR="00E07CF2" w:rsidRPr="001A1CAA" w:rsidRDefault="00E07CF2" w:rsidP="00E07CF2">
      <w:pPr>
        <w:numPr>
          <w:ilvl w:val="1"/>
          <w:numId w:val="33"/>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0C1BFC22" w14:textId="77777777" w:rsidR="00E07CF2" w:rsidRPr="001A1CAA" w:rsidRDefault="00E07CF2" w:rsidP="00E07CF2">
      <w:pPr>
        <w:numPr>
          <w:ilvl w:val="1"/>
          <w:numId w:val="33"/>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28A4677D" w14:textId="77777777" w:rsidR="00E07CF2" w:rsidRPr="001A1CAA" w:rsidRDefault="00E07CF2" w:rsidP="00E07CF2">
      <w:pPr>
        <w:spacing w:after="120" w:line="252" w:lineRule="auto"/>
        <w:ind w:left="720"/>
        <w:contextualSpacing/>
        <w:jc w:val="both"/>
        <w:rPr>
          <w:rFonts w:cs="Times New Roman"/>
        </w:rPr>
      </w:pPr>
    </w:p>
    <w:bookmarkEnd w:id="115"/>
    <w:p w14:paraId="4622F6A9" w14:textId="77777777" w:rsidR="00E07CF2" w:rsidRDefault="00E07CF2" w:rsidP="00E07CF2">
      <w:pPr>
        <w:numPr>
          <w:ilvl w:val="0"/>
          <w:numId w:val="33"/>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w:t>
      </w:r>
      <w:r w:rsidRPr="001A1CAA">
        <w:rPr>
          <w:rFonts w:cs="Times New Roman"/>
          <w:szCs w:val="22"/>
        </w:rPr>
        <w:lastRenderedPageBreak/>
        <w:t xml:space="preserve">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65D797A" w14:textId="3B2615D9" w:rsidR="00E07CF2" w:rsidRPr="001A1CAA" w:rsidRDefault="00E07CF2" w:rsidP="00E07CF2">
      <w:pPr>
        <w:numPr>
          <w:ilvl w:val="0"/>
          <w:numId w:val="33"/>
        </w:numPr>
        <w:spacing w:after="120"/>
        <w:jc w:val="both"/>
        <w:rPr>
          <w:rFonts w:cs="Times New Roman"/>
          <w:szCs w:val="22"/>
        </w:rPr>
      </w:pPr>
      <w:r w:rsidRPr="00D04561">
        <w:rPr>
          <w:rFonts w:cs="Times New Roman"/>
          <w:szCs w:val="22"/>
          <w:u w:val="single"/>
        </w:rPr>
        <w:t>Order of Precedence</w:t>
      </w:r>
      <w:r w:rsidRPr="00D04561">
        <w:rPr>
          <w:rFonts w:cs="Times New Roman"/>
          <w:szCs w:val="22"/>
        </w:rPr>
        <w:t xml:space="preserve">. </w:t>
      </w:r>
      <w:r w:rsidRPr="00D04561">
        <w:rPr>
          <w:szCs w:val="22"/>
        </w:rPr>
        <w:t>T</w:t>
      </w:r>
      <w:r w:rsidRPr="00D04561">
        <w:rPr>
          <w:rFonts w:eastAsia="Calibri"/>
          <w:szCs w:val="22"/>
        </w:rPr>
        <w:t>his Agreement is awarded to the Vendor pursuant to the District’s Request for Proposal (“RFP”)  #202</w:t>
      </w:r>
      <w:r w:rsidR="00D04561" w:rsidRPr="00D04561">
        <w:rPr>
          <w:rFonts w:eastAsia="Calibri"/>
          <w:szCs w:val="22"/>
        </w:rPr>
        <w:t>51349902</w:t>
      </w:r>
      <w:r w:rsidRPr="00D04561">
        <w:rPr>
          <w:rFonts w:eastAsia="Calibri"/>
          <w:szCs w:val="22"/>
        </w:rPr>
        <w:t xml:space="preserve"> for</w:t>
      </w:r>
      <w:r w:rsidR="00D04561" w:rsidRPr="00D04561">
        <w:rPr>
          <w:rFonts w:eastAsia="Calibri"/>
          <w:szCs w:val="22"/>
        </w:rPr>
        <w:t xml:space="preserve"> Contingent Labor Managed Service Provider</w:t>
      </w:r>
      <w:r w:rsidRPr="00D04561">
        <w:rPr>
          <w:rFonts w:eastAsia="Calibri"/>
          <w:szCs w:val="22"/>
        </w:rPr>
        <w:t xml:space="preserve">, all of whose material terms and conditions, including without limitation the </w:t>
      </w:r>
      <w:r w:rsidR="00D04561" w:rsidRPr="00D04561">
        <w:rPr>
          <w:rFonts w:eastAsia="Calibri"/>
          <w:szCs w:val="22"/>
        </w:rPr>
        <w:t>RFP</w:t>
      </w:r>
      <w:r w:rsidRPr="00D04561">
        <w:rPr>
          <w:rFonts w:eastAsia="Calibri"/>
          <w:szCs w:val="22"/>
        </w:rPr>
        <w:t xml:space="preserve"> Project Scope and Minimum Requirements and Vendor’s response thereto are incorporated herein; provided, however, that in the event of conflict between the terms of the </w:t>
      </w:r>
      <w:r w:rsidR="00D04561" w:rsidRPr="00D04561">
        <w:rPr>
          <w:rFonts w:eastAsia="Calibri"/>
          <w:szCs w:val="22"/>
        </w:rPr>
        <w:t>RFP</w:t>
      </w:r>
      <w:r w:rsidRPr="00D04561">
        <w:rPr>
          <w:rFonts w:eastAsia="Calibri"/>
          <w:szCs w:val="22"/>
        </w:rPr>
        <w:t>,</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0B0A0D1F" w14:textId="77777777" w:rsidR="00E07CF2" w:rsidRPr="001A1CAA" w:rsidRDefault="00E07CF2" w:rsidP="00E07CF2">
      <w:pPr>
        <w:numPr>
          <w:ilvl w:val="0"/>
          <w:numId w:val="33"/>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1BA622E6" w14:textId="77777777" w:rsidR="00E07CF2" w:rsidRPr="001A1CAA" w:rsidRDefault="00E07CF2" w:rsidP="00E07CF2">
      <w:pPr>
        <w:numPr>
          <w:ilvl w:val="0"/>
          <w:numId w:val="33"/>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F9593B7" w14:textId="77777777" w:rsidR="00E07CF2" w:rsidRPr="001A1CAA" w:rsidRDefault="00E07CF2" w:rsidP="00E07CF2">
      <w:pPr>
        <w:numPr>
          <w:ilvl w:val="0"/>
          <w:numId w:val="33"/>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3850BC3B" w14:textId="77777777" w:rsidR="00E07CF2" w:rsidRPr="001A1CAA" w:rsidRDefault="00E07CF2" w:rsidP="00E07CF2">
      <w:pPr>
        <w:pStyle w:val="ListParagraph"/>
        <w:numPr>
          <w:ilvl w:val="0"/>
          <w:numId w:val="33"/>
        </w:numPr>
        <w:spacing w:after="120"/>
        <w:contextualSpacing w:val="0"/>
        <w:jc w:val="both"/>
        <w:rPr>
          <w:rFonts w:cs="Times New Roman"/>
          <w:szCs w:val="22"/>
        </w:rPr>
      </w:pPr>
      <w:bookmarkStart w:id="119"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20D0EB82817C4E25A964AA8696E61F8B"/>
          </w:placeholder>
        </w:sdt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9"/>
    <w:p w14:paraId="0C51FABB" w14:textId="77777777" w:rsidR="00E07CF2" w:rsidRPr="001A1CAA" w:rsidRDefault="00E07CF2" w:rsidP="00E07CF2">
      <w:pPr>
        <w:pStyle w:val="ListParagraph"/>
        <w:numPr>
          <w:ilvl w:val="0"/>
          <w:numId w:val="33"/>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400C7C80" w14:textId="77777777" w:rsidR="00E07CF2" w:rsidRPr="001A1CAA" w:rsidRDefault="00E07CF2" w:rsidP="00E07CF2">
      <w:pPr>
        <w:pStyle w:val="ListParagraph"/>
        <w:numPr>
          <w:ilvl w:val="0"/>
          <w:numId w:val="33"/>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w:t>
      </w:r>
      <w:bookmarkEnd w:id="100"/>
      <w:r w:rsidRPr="001A1CAA">
        <w:rPr>
          <w:rFonts w:cs="Times New Roman"/>
          <w:szCs w:val="22"/>
        </w:rPr>
        <w:t>s and regulations applicable to its business, including maintaining any necessary licenses and permits.</w:t>
      </w:r>
      <w:bookmarkEnd w:id="99"/>
    </w:p>
    <w:p w14:paraId="71559F3C" w14:textId="543F3925" w:rsidR="00E07CF2" w:rsidRDefault="00E07CF2" w:rsidP="00E07CF2">
      <w:pPr>
        <w:jc w:val="center"/>
      </w:pPr>
      <w:bookmarkStart w:id="120" w:name="_Hlk108167188"/>
      <w:bookmarkStart w:id="121" w:name="_Hlk98831247"/>
      <w:r>
        <w:t xml:space="preserve"> </w:t>
      </w:r>
    </w:p>
    <w:bookmarkEnd w:id="120"/>
    <w:p w14:paraId="33DBB0A4" w14:textId="3690272D" w:rsidR="00C95E85" w:rsidRPr="00D62F10" w:rsidRDefault="00C95E85" w:rsidP="00C95E85">
      <w:pPr>
        <w:spacing w:after="100" w:afterAutospacing="1"/>
        <w:jc w:val="center"/>
        <w:rPr>
          <w:rFonts w:cs="Times New Roman"/>
        </w:rPr>
      </w:pPr>
    </w:p>
    <w:p w14:paraId="0E144A8A" w14:textId="77777777" w:rsidR="00C95E85" w:rsidRPr="00D62F10" w:rsidRDefault="00C95E85" w:rsidP="00C95E85">
      <w:pPr>
        <w:jc w:val="center"/>
        <w:rPr>
          <w:rFonts w:cs="Times New Roman"/>
          <w:b/>
        </w:rPr>
        <w:sectPr w:rsidR="00C95E85" w:rsidRPr="00D62F10" w:rsidSect="00C95E85">
          <w:footerReference w:type="default" r:id="rId47"/>
          <w:pgSz w:w="12240" w:h="15840"/>
          <w:pgMar w:top="1440" w:right="1440" w:bottom="1440" w:left="1440" w:header="708" w:footer="708" w:gutter="0"/>
          <w:cols w:space="708"/>
          <w:docGrid w:linePitch="360"/>
        </w:sectPr>
      </w:pPr>
    </w:p>
    <w:p w14:paraId="67A89636" w14:textId="6EFD8D43" w:rsidR="00EC7C8E" w:rsidRPr="009A3EA6" w:rsidRDefault="00EC7C8E" w:rsidP="00EC7C8E">
      <w:pPr>
        <w:jc w:val="center"/>
        <w:rPr>
          <w:rFonts w:cs="Times New Roman"/>
          <w:b/>
          <w:sz w:val="40"/>
          <w:szCs w:val="40"/>
        </w:rPr>
      </w:pPr>
      <w:bookmarkStart w:id="122" w:name="ExD"/>
      <w:bookmarkEnd w:id="121"/>
      <w:bookmarkEnd w:id="98"/>
      <w:r w:rsidRPr="009A3EA6">
        <w:rPr>
          <w:rFonts w:cs="Times New Roman"/>
          <w:b/>
          <w:sz w:val="40"/>
          <w:szCs w:val="40"/>
        </w:rPr>
        <w:lastRenderedPageBreak/>
        <w:t>Exhibit D</w:t>
      </w:r>
    </w:p>
    <w:bookmarkEnd w:id="122"/>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3759D699" w:rsidR="00EC7C8E" w:rsidRPr="009A3EA6" w:rsidRDefault="00EC7C8E" w:rsidP="00EC7C8E">
      <w:pPr>
        <w:spacing w:after="120"/>
        <w:jc w:val="center"/>
        <w:rPr>
          <w:rFonts w:cs="Times New Roman"/>
          <w:b/>
          <w:bCs/>
          <w:sz w:val="24"/>
          <w:szCs w:val="24"/>
        </w:rPr>
      </w:pPr>
      <w:permStart w:id="2084727517" w:edGrp="everyone"/>
      <w:r w:rsidRPr="00EC3DEB">
        <w:rPr>
          <w:rFonts w:cs="Times New Roman"/>
          <w:b/>
          <w:bCs/>
          <w:sz w:val="24"/>
          <w:szCs w:val="24"/>
        </w:rPr>
        <w:t>RFP #</w:t>
      </w:r>
      <w:r w:rsidR="00194A0C" w:rsidRPr="00EC3DEB">
        <w:rPr>
          <w:rFonts w:cs="Times New Roman"/>
          <w:b/>
          <w:bCs/>
          <w:sz w:val="24"/>
          <w:szCs w:val="24"/>
        </w:rPr>
        <w:t xml:space="preserve">20251349902 </w:t>
      </w:r>
      <w:r w:rsidR="00CF65CD" w:rsidRPr="00EC3DEB">
        <w:rPr>
          <w:rFonts w:cs="Times New Roman"/>
          <w:b/>
          <w:bCs/>
          <w:sz w:val="24"/>
          <w:szCs w:val="24"/>
        </w:rPr>
        <w:t xml:space="preserve"> Contingent Labor Managed Service Provider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3C05DC"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3" w:name="Check3"/>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4" w:name="Check4"/>
            <w:bookmarkEnd w:id="12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5" w:name="Check5"/>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3C05DC"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6" w:name="Check6"/>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7" w:name="Check7"/>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8" w:name="Check8"/>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9" w:name="Check9"/>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0" w:name="Check10"/>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3C05DC"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1" w:name="Check11"/>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3C05DC"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2" w:name="Check12"/>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3C05DC"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3" w:name="Check16"/>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3C05DC"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4" w:name="Check13"/>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3C05DC"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5" w:name="Check17"/>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3C05DC"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6" w:name="Check15"/>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3C05DC"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7" w:name="Check18"/>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8" w:name="Check19"/>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3C05DC"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9" w:name="Check20"/>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0" w:name="Check21"/>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2084727517"/>
      <w:r w:rsidRPr="009A3EA6">
        <w:rPr>
          <w:rFonts w:cs="Times New Roman"/>
          <w:i/>
          <w:sz w:val="18"/>
          <w:szCs w:val="18"/>
        </w:rPr>
        <w:tab/>
      </w:r>
      <w:r w:rsidRPr="009A3EA6">
        <w:rPr>
          <w:rFonts w:cs="Times New Roman"/>
          <w:i/>
          <w:sz w:val="18"/>
          <w:szCs w:val="18"/>
        </w:rPr>
        <w:br w:type="page"/>
      </w:r>
    </w:p>
    <w:p w14:paraId="6D79D07D" w14:textId="77777777" w:rsidR="00EC7C8E" w:rsidRPr="00DC0FCF" w:rsidRDefault="00EC7C8E" w:rsidP="00EC7C8E">
      <w:pPr>
        <w:keepNext/>
        <w:jc w:val="center"/>
        <w:rPr>
          <w:rFonts w:cs="Times New Roman"/>
          <w:b/>
          <w:sz w:val="40"/>
          <w:szCs w:val="40"/>
        </w:rPr>
      </w:pPr>
      <w:bookmarkStart w:id="141"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1"/>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permStart w:id="567161993"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56FFBAF2"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CF65CD">
              <w:rPr>
                <w:rFonts w:eastAsia="Calibri" w:cs="Times New Roman"/>
                <w:szCs w:val="22"/>
              </w:rPr>
              <w:t>RFP #20251349902</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3C05DC"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3C05DC"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3C05DC"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3C05DC" w:rsidP="00EC7C8E">
          <w:pPr>
            <w:autoSpaceDE w:val="0"/>
            <w:autoSpaceDN w:val="0"/>
            <w:rPr>
              <w:rStyle w:val="Style1"/>
              <w:rFonts w:eastAsia="Cambria"/>
            </w:rPr>
          </w:pPr>
        </w:p>
      </w:sdtContent>
    </w:sdt>
    <w:permEnd w:id="567161993"/>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42" w:name="ExH"/>
      <w:r w:rsidRPr="00DC0FCF">
        <w:rPr>
          <w:rFonts w:cs="Times New Roman"/>
          <w:b/>
          <w:sz w:val="40"/>
          <w:szCs w:val="40"/>
        </w:rPr>
        <w:lastRenderedPageBreak/>
        <w:t xml:space="preserve">Exhibit </w:t>
      </w:r>
      <w:r w:rsidR="00C67BCE">
        <w:rPr>
          <w:rFonts w:cs="Times New Roman"/>
          <w:b/>
          <w:sz w:val="40"/>
          <w:szCs w:val="40"/>
        </w:rPr>
        <w:t>G</w:t>
      </w:r>
    </w:p>
    <w:bookmarkEnd w:id="142"/>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1AB7492C" w:rsidR="00EC7C8E" w:rsidRPr="00DC0FCF" w:rsidRDefault="00EC7C8E" w:rsidP="00EC7C8E">
      <w:pPr>
        <w:keepNext/>
        <w:jc w:val="center"/>
        <w:rPr>
          <w:rFonts w:cs="Times New Roman"/>
          <w:b/>
          <w:bCs/>
          <w:sz w:val="28"/>
          <w:szCs w:val="28"/>
          <w:u w:val="single"/>
        </w:rPr>
      </w:pPr>
      <w:r w:rsidRPr="00902063">
        <w:rPr>
          <w:rFonts w:cs="Times New Roman"/>
          <w:b/>
          <w:bCs/>
          <w:sz w:val="28"/>
          <w:szCs w:val="28"/>
          <w:u w:val="single"/>
        </w:rPr>
        <w:t>RFP #</w:t>
      </w:r>
      <w:r w:rsidR="00CF65CD" w:rsidRPr="00902063">
        <w:rPr>
          <w:rFonts w:cs="Times New Roman"/>
          <w:b/>
          <w:bCs/>
          <w:sz w:val="28"/>
          <w:szCs w:val="28"/>
          <w:u w:val="single"/>
        </w:rPr>
        <w:t>20251349902 Contingent Labor Managed Service Provider</w:t>
      </w:r>
    </w:p>
    <w:p w14:paraId="2666A775" w14:textId="77777777" w:rsidR="00EC7C8E" w:rsidRDefault="00EC7C8E" w:rsidP="00EC7C8E">
      <w:pPr>
        <w:rPr>
          <w:rFonts w:cs="Times New Roman"/>
        </w:rPr>
      </w:pPr>
    </w:p>
    <w:p w14:paraId="4B32EB8D" w14:textId="3CC5A4A2" w:rsidR="00EC7C8E" w:rsidRPr="00D05E93" w:rsidRDefault="00EC7C8E" w:rsidP="00EC7C8E">
      <w:pPr>
        <w:jc w:val="both"/>
        <w:rPr>
          <w:rFonts w:cs="Times New Roman"/>
          <w:szCs w:val="22"/>
        </w:rPr>
      </w:pPr>
      <w:r w:rsidRPr="00D05E93">
        <w:rPr>
          <w:rFonts w:cs="Times New Roman"/>
          <w:szCs w:val="22"/>
        </w:rPr>
        <w:t xml:space="preserve">The Security Risk Assessment </w:t>
      </w:r>
      <w:r w:rsidR="00CF65CD">
        <w:rPr>
          <w:rFonts w:cs="Times New Roman"/>
          <w:szCs w:val="22"/>
        </w:rPr>
        <w:t xml:space="preserve">will be an attachment to the RFP document. </w:t>
      </w:r>
      <w:r w:rsidRPr="004F43B1">
        <w:rPr>
          <w:rFonts w:cs="Times New Roman"/>
          <w:szCs w:val="22"/>
        </w:rPr>
        <w:t xml:space="preserve"> The survey will take approximately 15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C25158F"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51E32B0E"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D92326">
        <w:rPr>
          <w:b/>
          <w:bCs/>
          <w:color w:val="FF0000"/>
          <w:sz w:val="40"/>
          <w:szCs w:val="40"/>
        </w:rPr>
        <w:t>20251349902</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EC7C8E">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023F" w14:textId="77777777" w:rsidR="00955F4E" w:rsidRDefault="00955F4E">
      <w:r>
        <w:separator/>
      </w:r>
    </w:p>
  </w:endnote>
  <w:endnote w:type="continuationSeparator" w:id="0">
    <w:p w14:paraId="7A0FF9AC" w14:textId="77777777" w:rsidR="00955F4E" w:rsidRDefault="0095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8B83" w14:textId="77777777" w:rsidR="00C95E85" w:rsidRDefault="00C95E85">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E3FB" w14:textId="77777777" w:rsidR="00955F4E" w:rsidRDefault="00955F4E">
      <w:r>
        <w:separator/>
      </w:r>
    </w:p>
  </w:footnote>
  <w:footnote w:type="continuationSeparator" w:id="0">
    <w:p w14:paraId="5F62D80D" w14:textId="77777777" w:rsidR="00955F4E" w:rsidRDefault="0095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662D64"/>
    <w:multiLevelType w:val="multilevel"/>
    <w:tmpl w:val="37AC2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35BD5D16"/>
    <w:multiLevelType w:val="multilevel"/>
    <w:tmpl w:val="C2E08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10938"/>
    <w:multiLevelType w:val="multilevel"/>
    <w:tmpl w:val="C2FE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373FC"/>
    <w:multiLevelType w:val="hybridMultilevel"/>
    <w:tmpl w:val="A4280B12"/>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04090003">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DB50923"/>
    <w:multiLevelType w:val="multilevel"/>
    <w:tmpl w:val="C2E084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ECE155E"/>
    <w:multiLevelType w:val="multilevel"/>
    <w:tmpl w:val="CFB2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E938AE"/>
    <w:multiLevelType w:val="multilevel"/>
    <w:tmpl w:val="6EC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6E441A"/>
    <w:multiLevelType w:val="multilevel"/>
    <w:tmpl w:val="D9FC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C0F98"/>
    <w:multiLevelType w:val="multilevel"/>
    <w:tmpl w:val="CCE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63032A27"/>
    <w:multiLevelType w:val="hybridMultilevel"/>
    <w:tmpl w:val="BC56CC2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CF3679B"/>
    <w:multiLevelType w:val="multilevel"/>
    <w:tmpl w:val="CE4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08D2370"/>
    <w:multiLevelType w:val="multilevel"/>
    <w:tmpl w:val="6A1A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B1DE5"/>
    <w:multiLevelType w:val="multilevel"/>
    <w:tmpl w:val="321E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6"/>
  </w:num>
  <w:num w:numId="2" w16cid:durableId="1325007768">
    <w:abstractNumId w:val="1"/>
  </w:num>
  <w:num w:numId="3" w16cid:durableId="1177386408">
    <w:abstractNumId w:val="0"/>
  </w:num>
  <w:num w:numId="4" w16cid:durableId="727001503">
    <w:abstractNumId w:val="21"/>
  </w:num>
  <w:num w:numId="5" w16cid:durableId="875312346">
    <w:abstractNumId w:val="5"/>
  </w:num>
  <w:num w:numId="6" w16cid:durableId="2066485262">
    <w:abstractNumId w:val="6"/>
  </w:num>
  <w:num w:numId="7" w16cid:durableId="658660109">
    <w:abstractNumId w:val="24"/>
  </w:num>
  <w:num w:numId="8" w16cid:durableId="1059325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23"/>
  </w:num>
  <w:num w:numId="12" w16cid:durableId="1451320510">
    <w:abstractNumId w:val="2"/>
  </w:num>
  <w:num w:numId="13" w16cid:durableId="1969317617">
    <w:abstractNumId w:val="7"/>
  </w:num>
  <w:num w:numId="14" w16cid:durableId="529925904">
    <w:abstractNumId w:val="26"/>
  </w:num>
  <w:num w:numId="15" w16cid:durableId="737284742">
    <w:abstractNumId w:val="10"/>
  </w:num>
  <w:num w:numId="16" w16cid:durableId="1828593813">
    <w:abstractNumId w:val="18"/>
  </w:num>
  <w:num w:numId="17" w16cid:durableId="1825773500">
    <w:abstractNumId w:val="11"/>
  </w:num>
  <w:num w:numId="18" w16cid:durableId="320161705">
    <w:abstractNumId w:val="12"/>
  </w:num>
  <w:num w:numId="19" w16cid:durableId="1782605782">
    <w:abstractNumId w:val="20"/>
  </w:num>
  <w:num w:numId="20" w16cid:durableId="19822682">
    <w:abstractNumId w:val="19"/>
  </w:num>
  <w:num w:numId="21" w16cid:durableId="1347051949">
    <w:abstractNumId w:val="30"/>
  </w:num>
  <w:num w:numId="22" w16cid:durableId="1417554909">
    <w:abstractNumId w:val="27"/>
  </w:num>
  <w:num w:numId="23" w16cid:durableId="727842873">
    <w:abstractNumId w:val="29"/>
  </w:num>
  <w:num w:numId="24" w16cid:durableId="1518226876">
    <w:abstractNumId w:val="15"/>
  </w:num>
  <w:num w:numId="25" w16cid:durableId="2063018464">
    <w:abstractNumId w:val="14"/>
  </w:num>
  <w:num w:numId="26" w16cid:durableId="917714991">
    <w:abstractNumId w:val="8"/>
  </w:num>
  <w:num w:numId="27" w16cid:durableId="2005352367">
    <w:abstractNumId w:val="22"/>
  </w:num>
  <w:num w:numId="28" w16cid:durableId="1518427901">
    <w:abstractNumId w:val="13"/>
  </w:num>
  <w:num w:numId="29" w16cid:durableId="1152716408">
    <w:abstractNumId w:val="3"/>
  </w:num>
  <w:num w:numId="30" w16cid:durableId="540479943">
    <w:abstractNumId w:val="28"/>
  </w:num>
  <w:num w:numId="31" w16cid:durableId="1566527223">
    <w:abstractNumId w:val="9"/>
  </w:num>
  <w:num w:numId="32" w16cid:durableId="1894996191">
    <w:abstractNumId w:val="25"/>
  </w:num>
  <w:num w:numId="33" w16cid:durableId="1777478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eTh1D18FmedjetwRqoIe4h6spDhdUWEyOhQeoum3OipZ2V3v505Vp9tX/VM7XocUwalbMKllDYmhCtoR7jmpw==" w:salt="pYAy56OiI6YHEKV6YAjz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57AD3"/>
    <w:rsid w:val="0006531F"/>
    <w:rsid w:val="000708E5"/>
    <w:rsid w:val="000B0DA6"/>
    <w:rsid w:val="000C1CF3"/>
    <w:rsid w:val="000D5B71"/>
    <w:rsid w:val="00163245"/>
    <w:rsid w:val="00175750"/>
    <w:rsid w:val="00194A0C"/>
    <w:rsid w:val="001C1964"/>
    <w:rsid w:val="001D1403"/>
    <w:rsid w:val="001E0EEE"/>
    <w:rsid w:val="0020778E"/>
    <w:rsid w:val="002202C4"/>
    <w:rsid w:val="0024704D"/>
    <w:rsid w:val="002543FB"/>
    <w:rsid w:val="00290940"/>
    <w:rsid w:val="00292006"/>
    <w:rsid w:val="002A3291"/>
    <w:rsid w:val="002E3419"/>
    <w:rsid w:val="003126A7"/>
    <w:rsid w:val="00361825"/>
    <w:rsid w:val="003735BA"/>
    <w:rsid w:val="003B2FBB"/>
    <w:rsid w:val="003C05DC"/>
    <w:rsid w:val="003F506C"/>
    <w:rsid w:val="0044171A"/>
    <w:rsid w:val="004B3A6B"/>
    <w:rsid w:val="004C1B7D"/>
    <w:rsid w:val="004F11A1"/>
    <w:rsid w:val="0050583C"/>
    <w:rsid w:val="00506ACA"/>
    <w:rsid w:val="005533C9"/>
    <w:rsid w:val="005579BB"/>
    <w:rsid w:val="00560CD6"/>
    <w:rsid w:val="005F4B05"/>
    <w:rsid w:val="00612238"/>
    <w:rsid w:val="006208BB"/>
    <w:rsid w:val="00625564"/>
    <w:rsid w:val="00636F88"/>
    <w:rsid w:val="00661AE6"/>
    <w:rsid w:val="00671A54"/>
    <w:rsid w:val="006E0B22"/>
    <w:rsid w:val="006E74CC"/>
    <w:rsid w:val="00703859"/>
    <w:rsid w:val="0079327D"/>
    <w:rsid w:val="007C4003"/>
    <w:rsid w:val="007D6A27"/>
    <w:rsid w:val="00811283"/>
    <w:rsid w:val="00822626"/>
    <w:rsid w:val="00841E9B"/>
    <w:rsid w:val="00847FC0"/>
    <w:rsid w:val="00871D9D"/>
    <w:rsid w:val="008744D3"/>
    <w:rsid w:val="0087455B"/>
    <w:rsid w:val="00882E7A"/>
    <w:rsid w:val="0089692D"/>
    <w:rsid w:val="00902063"/>
    <w:rsid w:val="00902F56"/>
    <w:rsid w:val="00925D44"/>
    <w:rsid w:val="00941EB5"/>
    <w:rsid w:val="00955F4E"/>
    <w:rsid w:val="00957EBE"/>
    <w:rsid w:val="00975B2F"/>
    <w:rsid w:val="009C28B6"/>
    <w:rsid w:val="009F14CB"/>
    <w:rsid w:val="00A271A8"/>
    <w:rsid w:val="00A4049A"/>
    <w:rsid w:val="00A47469"/>
    <w:rsid w:val="00A5157D"/>
    <w:rsid w:val="00AD130B"/>
    <w:rsid w:val="00B40084"/>
    <w:rsid w:val="00B476BD"/>
    <w:rsid w:val="00B73B48"/>
    <w:rsid w:val="00B75412"/>
    <w:rsid w:val="00B90D0F"/>
    <w:rsid w:val="00BA5F6A"/>
    <w:rsid w:val="00BB6760"/>
    <w:rsid w:val="00C13C06"/>
    <w:rsid w:val="00C517D5"/>
    <w:rsid w:val="00C67BCE"/>
    <w:rsid w:val="00C95E85"/>
    <w:rsid w:val="00CA3A66"/>
    <w:rsid w:val="00CE2B0A"/>
    <w:rsid w:val="00CF1B5E"/>
    <w:rsid w:val="00CF65CD"/>
    <w:rsid w:val="00D04561"/>
    <w:rsid w:val="00D117AF"/>
    <w:rsid w:val="00D17040"/>
    <w:rsid w:val="00D307CB"/>
    <w:rsid w:val="00D8541E"/>
    <w:rsid w:val="00D92326"/>
    <w:rsid w:val="00DB515F"/>
    <w:rsid w:val="00DC432E"/>
    <w:rsid w:val="00DE384A"/>
    <w:rsid w:val="00E07CF2"/>
    <w:rsid w:val="00E17875"/>
    <w:rsid w:val="00E23328"/>
    <w:rsid w:val="00E74DCF"/>
    <w:rsid w:val="00EC3DEB"/>
    <w:rsid w:val="00EC7C8E"/>
    <w:rsid w:val="00EE4711"/>
    <w:rsid w:val="00F1466C"/>
    <w:rsid w:val="00F20C6F"/>
    <w:rsid w:val="00F219DE"/>
    <w:rsid w:val="00F3391D"/>
    <w:rsid w:val="00FD38B9"/>
    <w:rsid w:val="00FE009A"/>
    <w:rsid w:val="00FE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3"/>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882E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7C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footer" Target="footer1.xml"/><Relationship Id="rId50" Type="http://schemas.openxmlformats.org/officeDocument/2006/relationships/header" Target="header1.xml"/><Relationship Id="rId55" Type="http://schemas.openxmlformats.org/officeDocument/2006/relationships/footer" Target="footer4.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fontTable" Target="fontTable.xml"/><Relationship Id="rId8" Type="http://schemas.openxmlformats.org/officeDocument/2006/relationships/hyperlink" Target="https://www.ethics.state.tx.us/whatsnew/elf_info_form1295.htm"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yperlink" Target="https://jpshealth.gob2g.com/" TargetMode="External"/><Relationship Id="rId57" Type="http://schemas.openxmlformats.org/officeDocument/2006/relationships/glossaryDocument" Target="glossary/document.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20D0EB82817C4E25A964AA8696E61F8B"/>
        <w:category>
          <w:name w:val="General"/>
          <w:gallery w:val="placeholder"/>
        </w:category>
        <w:types>
          <w:type w:val="bbPlcHdr"/>
        </w:types>
        <w:behaviors>
          <w:behavior w:val="content"/>
        </w:behaviors>
        <w:guid w:val="{CF3A5201-FAAE-44F2-A073-0DF827FA201C}"/>
      </w:docPartPr>
      <w:docPartBody>
        <w:p w:rsidR="00E60D2A" w:rsidRDefault="00E60D2A" w:rsidP="00E60D2A">
          <w:pPr>
            <w:pStyle w:val="20D0EB82817C4E25A964AA8696E61F8B"/>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B0DA6"/>
    <w:rsid w:val="000D5B71"/>
    <w:rsid w:val="002543FB"/>
    <w:rsid w:val="00290940"/>
    <w:rsid w:val="002A7890"/>
    <w:rsid w:val="0044171A"/>
    <w:rsid w:val="004B3A6B"/>
    <w:rsid w:val="005C1BD4"/>
    <w:rsid w:val="006025BD"/>
    <w:rsid w:val="006208BB"/>
    <w:rsid w:val="00625564"/>
    <w:rsid w:val="00671A54"/>
    <w:rsid w:val="006E74CC"/>
    <w:rsid w:val="007C4003"/>
    <w:rsid w:val="007D6A27"/>
    <w:rsid w:val="007E6EBF"/>
    <w:rsid w:val="008016D9"/>
    <w:rsid w:val="00822626"/>
    <w:rsid w:val="0087455B"/>
    <w:rsid w:val="009E3D10"/>
    <w:rsid w:val="00BA5F6A"/>
    <w:rsid w:val="00C10B4E"/>
    <w:rsid w:val="00CF137C"/>
    <w:rsid w:val="00CF1B5E"/>
    <w:rsid w:val="00D60E21"/>
    <w:rsid w:val="00DD2E67"/>
    <w:rsid w:val="00E23328"/>
    <w:rsid w:val="00E6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D2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2F152033596D4A3F89188CE866CC2789">
    <w:name w:val="2F152033596D4A3F89188CE866CC2789"/>
    <w:rsid w:val="00D60E21"/>
    <w:pPr>
      <w:spacing w:line="278" w:lineRule="auto"/>
    </w:pPr>
    <w:rPr>
      <w:kern w:val="2"/>
      <w:sz w:val="24"/>
      <w:szCs w:val="24"/>
      <w14:ligatures w14:val="standardContextual"/>
    </w:rPr>
  </w:style>
  <w:style w:type="paragraph" w:customStyle="1" w:styleId="60E39A9061D94AD684D54479A77ABE48">
    <w:name w:val="60E39A9061D94AD684D54479A77ABE48"/>
    <w:rsid w:val="00D60E21"/>
    <w:pPr>
      <w:spacing w:line="278" w:lineRule="auto"/>
    </w:pPr>
    <w:rPr>
      <w:kern w:val="2"/>
      <w:sz w:val="24"/>
      <w:szCs w:val="24"/>
      <w14:ligatures w14:val="standardContextual"/>
    </w:rPr>
  </w:style>
  <w:style w:type="paragraph" w:customStyle="1" w:styleId="E1C8740126D845229CEA6CF788CEE636">
    <w:name w:val="E1C8740126D845229CEA6CF788CEE636"/>
    <w:rsid w:val="00D60E21"/>
    <w:pPr>
      <w:spacing w:line="278" w:lineRule="auto"/>
    </w:pPr>
    <w:rPr>
      <w:kern w:val="2"/>
      <w:sz w:val="24"/>
      <w:szCs w:val="24"/>
      <w14:ligatures w14:val="standardContextual"/>
    </w:rPr>
  </w:style>
  <w:style w:type="paragraph" w:customStyle="1" w:styleId="991DC2F3D41A41E8AC5E6CAEFB0F9693">
    <w:name w:val="991DC2F3D41A41E8AC5E6CAEFB0F9693"/>
    <w:rsid w:val="00D60E21"/>
    <w:pPr>
      <w:spacing w:line="278" w:lineRule="auto"/>
    </w:pPr>
    <w:rPr>
      <w:kern w:val="2"/>
      <w:sz w:val="24"/>
      <w:szCs w:val="24"/>
      <w14:ligatures w14:val="standardContextual"/>
    </w:rPr>
  </w:style>
  <w:style w:type="paragraph" w:customStyle="1" w:styleId="69AE3EB24B4A44E4ABBC42D678FDBF9D">
    <w:name w:val="69AE3EB24B4A44E4ABBC42D678FDBF9D"/>
    <w:rsid w:val="00D60E21"/>
    <w:pPr>
      <w:spacing w:line="278" w:lineRule="auto"/>
    </w:pPr>
    <w:rPr>
      <w:kern w:val="2"/>
      <w:sz w:val="24"/>
      <w:szCs w:val="24"/>
      <w14:ligatures w14:val="standardContextual"/>
    </w:rPr>
  </w:style>
  <w:style w:type="paragraph" w:customStyle="1" w:styleId="95821BC28B164AF18CB1E6E18A96D017">
    <w:name w:val="95821BC28B164AF18CB1E6E18A96D017"/>
    <w:rsid w:val="00D60E21"/>
    <w:pPr>
      <w:spacing w:line="278" w:lineRule="auto"/>
    </w:pPr>
    <w:rPr>
      <w:kern w:val="2"/>
      <w:sz w:val="24"/>
      <w:szCs w:val="24"/>
      <w14:ligatures w14:val="standardContextual"/>
    </w:rPr>
  </w:style>
  <w:style w:type="paragraph" w:customStyle="1" w:styleId="F41F655611C242F3B05C2671A5838B7B">
    <w:name w:val="F41F655611C242F3B05C2671A5838B7B"/>
    <w:rsid w:val="00D60E21"/>
    <w:pPr>
      <w:spacing w:line="278" w:lineRule="auto"/>
    </w:pPr>
    <w:rPr>
      <w:kern w:val="2"/>
      <w:sz w:val="24"/>
      <w:szCs w:val="24"/>
      <w14:ligatures w14:val="standardContextual"/>
    </w:rPr>
  </w:style>
  <w:style w:type="paragraph" w:customStyle="1" w:styleId="20D0EB82817C4E25A964AA8696E61F8B">
    <w:name w:val="20D0EB82817C4E25A964AA8696E61F8B"/>
    <w:rsid w:val="00E60D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13422</Words>
  <Characters>77177</Characters>
  <Application>Microsoft Office Word</Application>
  <DocSecurity>8</DocSecurity>
  <Lines>1607</Lines>
  <Paragraphs>656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2</cp:revision>
  <dcterms:created xsi:type="dcterms:W3CDTF">2025-11-12T13:55:00Z</dcterms:created>
  <dcterms:modified xsi:type="dcterms:W3CDTF">2025-11-12T13:55:00Z</dcterms:modified>
</cp:coreProperties>
</file>