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7DD3F" w14:textId="77777777" w:rsidR="004B03DC" w:rsidRDefault="004B03DC" w:rsidP="00EC7C8E">
      <w:pPr>
        <w:pStyle w:val="CoverEntries"/>
        <w:spacing w:after="0"/>
        <w:jc w:val="center"/>
        <w:rPr>
          <w:rFonts w:ascii="Times New Roman" w:hAnsi="Times New Roman" w:cs="Times New Roman"/>
          <w:color w:val="0000FF"/>
          <w:sz w:val="56"/>
          <w:szCs w:val="56"/>
        </w:rPr>
      </w:pPr>
    </w:p>
    <w:p w14:paraId="1C6A5DEB" w14:textId="3C79AFBE"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54AB2DD8" w14:textId="75CBA7CA" w:rsidR="00EC7C8E" w:rsidRPr="009A3EA6" w:rsidRDefault="00EC7C8E" w:rsidP="00EC7C8E">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after="0"/>
        <w:jc w:val="center"/>
        <w:rPr>
          <w:rFonts w:ascii="Times New Roman" w:hAnsi="Times New Roman" w:cs="Times New Roman"/>
        </w:rPr>
      </w:pPr>
      <w:r w:rsidRPr="009A3EA6">
        <w:rPr>
          <w:rFonts w:ascii="Times New Roman" w:hAnsi="Times New Roman" w:cs="Times New Roman"/>
        </w:rPr>
        <w:t xml:space="preserve">REQUEST FOR </w:t>
      </w:r>
      <w:r w:rsidRPr="009A3EA6">
        <w:rPr>
          <w:rFonts w:ascii="Times New Roman" w:hAnsi="Times New Roman" w:cs="Times New Roman"/>
          <w:highlight w:val="yellow"/>
        </w:rPr>
        <w:t>PROPOSAL</w:t>
      </w:r>
      <w:r w:rsidRPr="009A3EA6">
        <w:rPr>
          <w:rFonts w:ascii="Times New Roman" w:hAnsi="Times New Roman" w:cs="Times New Roman"/>
        </w:rPr>
        <w:t xml:space="preserve"> #</w:t>
      </w:r>
      <w:r w:rsidR="00D87A6F">
        <w:rPr>
          <w:rFonts w:ascii="Times New Roman" w:hAnsi="Times New Roman" w:cs="Times New Roman"/>
        </w:rPr>
        <w:t>25-0</w:t>
      </w:r>
      <w:r w:rsidR="00DF0724">
        <w:rPr>
          <w:rFonts w:ascii="Times New Roman" w:hAnsi="Times New Roman" w:cs="Times New Roman"/>
        </w:rPr>
        <w:t>709</w:t>
      </w:r>
      <w:r w:rsidR="00D87A6F" w:rsidRPr="009A3EA6">
        <w:rPr>
          <w:rFonts w:ascii="Times New Roman" w:hAnsi="Times New Roman" w:cs="Times New Roman"/>
        </w:rPr>
        <w:t xml:space="preserve"> </w:t>
      </w:r>
      <w:r w:rsidRPr="009A3EA6">
        <w:rPr>
          <w:rFonts w:ascii="Times New Roman" w:hAnsi="Times New Roman" w:cs="Times New Roman"/>
        </w:rPr>
        <w:br/>
      </w:r>
      <w:r w:rsidR="009F0BD6">
        <w:rPr>
          <w:rFonts w:ascii="Times New Roman" w:hAnsi="Times New Roman" w:cs="Times New Roman"/>
          <w:szCs w:val="22"/>
        </w:rPr>
        <w:t xml:space="preserve">Office </w:t>
      </w:r>
      <w:r w:rsidR="00B734FC">
        <w:rPr>
          <w:rFonts w:ascii="Times New Roman" w:hAnsi="Times New Roman" w:cs="Times New Roman"/>
          <w:szCs w:val="22"/>
        </w:rPr>
        <w:t>Furniture</w:t>
      </w:r>
      <w:r w:rsidR="00D72641">
        <w:rPr>
          <w:rFonts w:ascii="Times New Roman" w:hAnsi="Times New Roman" w:cs="Times New Roman"/>
          <w:szCs w:val="22"/>
        </w:rPr>
        <w:t xml:space="preserve"> </w:t>
      </w:r>
    </w:p>
    <w:p w14:paraId="460AA756" w14:textId="77777777" w:rsidR="00EC7C8E" w:rsidRPr="009A3EA6" w:rsidRDefault="00EC7C8E" w:rsidP="00EC7C8E">
      <w:pPr>
        <w:pStyle w:val="CoverEntries"/>
      </w:pPr>
    </w:p>
    <w:p w14:paraId="21C26F5A" w14:textId="77777777" w:rsidR="00EC7C8E" w:rsidRPr="009A3EA6" w:rsidRDefault="00EC7C8E" w:rsidP="00EC7C8E">
      <w:pPr>
        <w:pStyle w:val="CoverEntries"/>
        <w:jc w:val="center"/>
        <w:rPr>
          <w:rFonts w:ascii="Times New Roman" w:hAnsi="Times New Roman" w:cs="Times New Roman"/>
          <w:sz w:val="56"/>
        </w:rPr>
      </w:pPr>
    </w:p>
    <w:p w14:paraId="3B3692C2" w14:textId="32BB1ADB"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The Tarrant County Hospital District d/b/a JPS Health Network (the “District”) is seeking proposals for the provision of</w:t>
      </w:r>
      <w:bookmarkStart w:id="0" w:name="OLE_LINK1"/>
      <w:r w:rsidRPr="009A3EA6">
        <w:rPr>
          <w:rFonts w:ascii="Times New Roman" w:hAnsi="Times New Roman" w:cs="Times New Roman"/>
          <w:szCs w:val="22"/>
        </w:rPr>
        <w:t xml:space="preserve"> </w:t>
      </w:r>
      <w:r w:rsidR="009F0BD6">
        <w:rPr>
          <w:rFonts w:ascii="Times New Roman" w:hAnsi="Times New Roman" w:cs="Times New Roman"/>
          <w:szCs w:val="22"/>
        </w:rPr>
        <w:t xml:space="preserve">Office </w:t>
      </w:r>
      <w:r w:rsidR="00F90B0F">
        <w:rPr>
          <w:rFonts w:ascii="Times New Roman" w:hAnsi="Times New Roman" w:cs="Times New Roman"/>
          <w:szCs w:val="22"/>
        </w:rPr>
        <w:t>Furniture</w:t>
      </w:r>
      <w:r w:rsidR="009F0BD6">
        <w:rPr>
          <w:rFonts w:ascii="Times New Roman" w:hAnsi="Times New Roman" w:cs="Times New Roman"/>
          <w:szCs w:val="22"/>
        </w:rPr>
        <w:t>.</w:t>
      </w:r>
      <w:bookmarkEnd w:id="0"/>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The District will reject any proposal that fails to comply in all respects with the instructions set forth herein for responding to this Solicitation</w:t>
      </w:r>
      <w:proofErr w:type="gramStart"/>
      <w:r w:rsidRPr="009A3EA6">
        <w:rPr>
          <w:rFonts w:eastAsia="Calibri" w:cs="Times New Roman"/>
          <w:b/>
          <w:szCs w:val="22"/>
        </w:rPr>
        <w:t xml:space="preserve">.  </w:t>
      </w:r>
      <w:proofErr w:type="gramEnd"/>
      <w:r w:rsidRPr="009A3EA6">
        <w:rPr>
          <w:rFonts w:eastAsia="Calibri" w:cs="Times New Roman"/>
          <w:b/>
          <w:color w:val="FF0000"/>
          <w:szCs w:val="22"/>
        </w:rPr>
        <w:t>NO EXCEPTIONS WILL BE MADE</w:t>
      </w:r>
      <w:r w:rsidRPr="009A3EA6">
        <w:rPr>
          <w:rFonts w:eastAsia="Calibri" w:cs="Times New Roman"/>
          <w:b/>
          <w:szCs w:val="22"/>
        </w:rPr>
        <w:t>, even if you are a current or prior vendor for the District.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2B5B54BD"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proofErr w:type="gramStart"/>
      <w:r w:rsidR="006B618E">
        <w:rPr>
          <w:rFonts w:ascii="Times New Roman" w:hAnsi="Times New Roman" w:cs="Times New Roman"/>
          <w:color w:val="0000FF"/>
          <w:u w:val="single"/>
        </w:rPr>
        <w:t>0</w:t>
      </w:r>
      <w:r w:rsidR="00DF0724">
        <w:rPr>
          <w:rFonts w:ascii="Times New Roman" w:hAnsi="Times New Roman" w:cs="Times New Roman"/>
          <w:color w:val="0000FF"/>
          <w:u w:val="single"/>
        </w:rPr>
        <w:t>7</w:t>
      </w:r>
      <w:r w:rsidR="006B618E">
        <w:rPr>
          <w:rFonts w:ascii="Times New Roman" w:hAnsi="Times New Roman" w:cs="Times New Roman"/>
          <w:color w:val="0000FF"/>
          <w:u w:val="single"/>
        </w:rPr>
        <w:t>-</w:t>
      </w:r>
      <w:r w:rsidR="009F0BD6">
        <w:rPr>
          <w:rFonts w:ascii="Times New Roman" w:hAnsi="Times New Roman" w:cs="Times New Roman"/>
          <w:color w:val="0000FF"/>
          <w:u w:val="single"/>
        </w:rPr>
        <w:t>23</w:t>
      </w:r>
      <w:r w:rsidR="006B618E">
        <w:rPr>
          <w:rFonts w:ascii="Times New Roman" w:hAnsi="Times New Roman" w:cs="Times New Roman"/>
          <w:color w:val="0000FF"/>
          <w:u w:val="single"/>
        </w:rPr>
        <w:t>-</w:t>
      </w:r>
      <w:r w:rsidR="0088406B">
        <w:rPr>
          <w:rFonts w:ascii="Times New Roman" w:hAnsi="Times New Roman" w:cs="Times New Roman"/>
          <w:color w:val="0000FF"/>
          <w:u w:val="single"/>
        </w:rPr>
        <w:t>2025</w:t>
      </w:r>
      <w:proofErr w:type="gramEnd"/>
    </w:p>
    <w:p w14:paraId="7574978A" w14:textId="378724FF"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Response Deadline: </w:t>
      </w:r>
      <w:r w:rsidR="00515376">
        <w:rPr>
          <w:rFonts w:ascii="Times New Roman" w:hAnsi="Times New Roman" w:cs="Times New Roman"/>
          <w:color w:val="0000FF"/>
          <w:u w:val="single"/>
        </w:rPr>
        <w:t>0</w:t>
      </w:r>
      <w:r w:rsidR="00DF0724">
        <w:rPr>
          <w:rFonts w:ascii="Times New Roman" w:hAnsi="Times New Roman" w:cs="Times New Roman"/>
          <w:color w:val="0000FF"/>
          <w:u w:val="single"/>
        </w:rPr>
        <w:t>8</w:t>
      </w:r>
      <w:r w:rsidR="00515376">
        <w:rPr>
          <w:rFonts w:ascii="Times New Roman" w:hAnsi="Times New Roman" w:cs="Times New Roman"/>
          <w:color w:val="0000FF"/>
          <w:u w:val="single"/>
        </w:rPr>
        <w:t>-</w:t>
      </w:r>
      <w:r w:rsidR="009F0BD6">
        <w:rPr>
          <w:rFonts w:ascii="Times New Roman" w:hAnsi="Times New Roman" w:cs="Times New Roman"/>
          <w:color w:val="0000FF"/>
          <w:u w:val="single"/>
        </w:rPr>
        <w:t>13</w:t>
      </w:r>
      <w:r w:rsidR="00515376">
        <w:rPr>
          <w:rFonts w:ascii="Times New Roman" w:hAnsi="Times New Roman" w:cs="Times New Roman"/>
          <w:color w:val="0000FF"/>
          <w:u w:val="single"/>
        </w:rPr>
        <w:t>-2025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1" w:name="_Ref66700099"/>
      <w:r w:rsidRPr="009A3EA6">
        <w:rPr>
          <w:b/>
          <w:szCs w:val="22"/>
        </w:rPr>
        <w:lastRenderedPageBreak/>
        <w:t>OVERVIEW</w:t>
      </w:r>
      <w:bookmarkEnd w:id="1"/>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138A0BDA" w:rsidR="00EC7C8E" w:rsidRPr="009A3EA6" w:rsidRDefault="00EC7C8E" w:rsidP="00EC7C8E">
      <w:pPr>
        <w:pStyle w:val="CoverEntries"/>
        <w:jc w:val="both"/>
        <w:rPr>
          <w:rFonts w:ascii="Times New Roman" w:hAnsi="Times New Roman" w:cs="Times New Roman"/>
          <w:b w:val="0"/>
          <w:szCs w:val="22"/>
        </w:rPr>
      </w:pPr>
      <w:r w:rsidRPr="009A3EA6">
        <w:rPr>
          <w:rFonts w:ascii="Times New Roman" w:hAnsi="Times New Roman" w:cs="Times New Roman"/>
          <w:b w:val="0"/>
          <w:szCs w:val="22"/>
        </w:rPr>
        <w:t xml:space="preserve">The District desires to award a contract or contracts based upon vendor proposals (“Solicitation Response(s)”) to this Solicitation (“Solicitation”). The District is soliciting vendor proposals from vendors capable of supplying the District with </w:t>
      </w:r>
      <w:r w:rsidR="00A778B7" w:rsidRPr="00A778B7">
        <w:rPr>
          <w:rFonts w:ascii="Times New Roman" w:hAnsi="Times New Roman" w:cs="Times New Roman"/>
          <w:bCs/>
          <w:szCs w:val="22"/>
        </w:rPr>
        <w:t xml:space="preserve">Office </w:t>
      </w:r>
      <w:r w:rsidR="00F90B0F" w:rsidRPr="00A778B7">
        <w:rPr>
          <w:rFonts w:ascii="Times New Roman" w:hAnsi="Times New Roman" w:cs="Times New Roman"/>
          <w:bCs/>
          <w:szCs w:val="22"/>
        </w:rPr>
        <w:t>Furniture</w:t>
      </w:r>
      <w:r w:rsidR="00D72641">
        <w:rPr>
          <w:rFonts w:ascii="Times New Roman" w:hAnsi="Times New Roman" w:cs="Times New Roman"/>
          <w:szCs w:val="22"/>
        </w:rPr>
        <w:t xml:space="preserve"> </w:t>
      </w:r>
      <w:r w:rsidRPr="009A3EA6">
        <w:rPr>
          <w:rFonts w:ascii="Times New Roman" w:hAnsi="Times New Roman" w:cs="Times New Roman"/>
          <w:b w:val="0"/>
          <w:szCs w:val="22"/>
        </w:rPr>
        <w:t>(the “</w:t>
      </w:r>
      <w:r w:rsidRPr="009A3EA6">
        <w:rPr>
          <w:rFonts w:ascii="Times New Roman" w:hAnsi="Times New Roman" w:cs="Times New Roman"/>
          <w:b w:val="0"/>
          <w:szCs w:val="22"/>
          <w:highlight w:val="yellow"/>
        </w:rPr>
        <w:t>Product</w:t>
      </w:r>
      <w:r w:rsidR="00C16ACE">
        <w:rPr>
          <w:rFonts w:ascii="Times New Roman" w:hAnsi="Times New Roman" w:cs="Times New Roman"/>
          <w:b w:val="0"/>
          <w:szCs w:val="22"/>
          <w:highlight w:val="yellow"/>
        </w:rPr>
        <w:t>(</w:t>
      </w:r>
      <w:r w:rsidR="00F90B0F">
        <w:rPr>
          <w:rFonts w:ascii="Times New Roman" w:hAnsi="Times New Roman" w:cs="Times New Roman"/>
          <w:b w:val="0"/>
          <w:szCs w:val="22"/>
          <w:highlight w:val="yellow"/>
        </w:rPr>
        <w:t>s</w:t>
      </w:r>
      <w:r w:rsidR="00C16ACE">
        <w:rPr>
          <w:rFonts w:ascii="Times New Roman" w:hAnsi="Times New Roman" w:cs="Times New Roman"/>
          <w:b w:val="0"/>
          <w:szCs w:val="22"/>
          <w:highlight w:val="yellow"/>
        </w:rPr>
        <w:t>)</w:t>
      </w:r>
      <w:r w:rsidRPr="009A3EA6">
        <w:rPr>
          <w:rFonts w:ascii="Times New Roman" w:hAnsi="Times New Roman" w:cs="Times New Roman"/>
          <w:b w:val="0"/>
          <w:szCs w:val="22"/>
        </w:rPr>
        <w:t>”), as set forth and specified herein (See</w:t>
      </w:r>
      <w:r w:rsidRPr="009A3EA6">
        <w:rPr>
          <w:rFonts w:ascii="Times New Roman" w:hAnsi="Times New Roman"/>
          <w:b w:val="0"/>
        </w:rPr>
        <w:t xml:space="preserve"> </w:t>
      </w:r>
      <w:r w:rsidRPr="009A3EA6">
        <w:rPr>
          <w:rFonts w:ascii="Times New Roman" w:hAnsi="Times New Roman" w:cs="Times New Roman"/>
          <w:szCs w:val="22"/>
        </w:rPr>
        <w:t xml:space="preserve">Section </w:t>
      </w:r>
      <w:r w:rsidRPr="009A3EA6">
        <w:rPr>
          <w:rFonts w:ascii="Times New Roman" w:hAnsi="Times New Roman" w:cs="Times New Roman"/>
          <w:szCs w:val="22"/>
        </w:rPr>
        <w:fldChar w:fldCharType="begin"/>
      </w:r>
      <w:r w:rsidRPr="009A3EA6">
        <w:rPr>
          <w:rFonts w:ascii="Times New Roman" w:hAnsi="Times New Roman" w:cs="Times New Roman"/>
          <w:szCs w:val="22"/>
        </w:rPr>
        <w:instrText xml:space="preserve"> REF _Ref66699916 \w \p \h </w:instrText>
      </w:r>
      <w:r w:rsidRPr="009A3EA6">
        <w:rPr>
          <w:rFonts w:ascii="Times New Roman" w:hAnsi="Times New Roman" w:cs="Times New Roman"/>
          <w:szCs w:val="22"/>
        </w:rPr>
      </w:r>
      <w:r w:rsidRPr="009A3EA6">
        <w:rPr>
          <w:rFonts w:ascii="Times New Roman" w:hAnsi="Times New Roman" w:cs="Times New Roman"/>
          <w:szCs w:val="22"/>
        </w:rPr>
        <w:fldChar w:fldCharType="separate"/>
      </w:r>
      <w:r w:rsidRPr="009A3EA6">
        <w:rPr>
          <w:rFonts w:ascii="Times New Roman" w:hAnsi="Times New Roman" w:cs="Times New Roman"/>
          <w:szCs w:val="22"/>
        </w:rPr>
        <w:t>II below</w:t>
      </w:r>
      <w:r w:rsidRPr="009A3EA6">
        <w:rPr>
          <w:rFonts w:ascii="Times New Roman" w:hAnsi="Times New Roman" w:cs="Times New Roman"/>
          <w:szCs w:val="22"/>
        </w:rPr>
        <w:fldChar w:fldCharType="end"/>
      </w:r>
      <w:r w:rsidRPr="009A3EA6">
        <w:rPr>
          <w:rFonts w:ascii="Times New Roman" w:hAnsi="Times New Roman" w:cs="Times New Roman"/>
          <w:szCs w:val="22"/>
        </w:rPr>
        <w:t xml:space="preserve">, </w:t>
      </w:r>
      <w:r w:rsidRPr="009A3EA6">
        <w:rPr>
          <w:rFonts w:ascii="Times New Roman" w:hAnsi="Times New Roman" w:cs="Times New Roman"/>
          <w:szCs w:val="22"/>
        </w:rPr>
        <w:fldChar w:fldCharType="begin"/>
      </w:r>
      <w:r w:rsidRPr="009A3EA6">
        <w:rPr>
          <w:rFonts w:ascii="Times New Roman" w:hAnsi="Times New Roman" w:cs="Times New Roman"/>
          <w:szCs w:val="22"/>
        </w:rPr>
        <w:instrText xml:space="preserve"> REF _Ref66699916 \h  \* MERGEFORMAT </w:instrText>
      </w:r>
      <w:r w:rsidRPr="009A3EA6">
        <w:rPr>
          <w:rFonts w:ascii="Times New Roman" w:hAnsi="Times New Roman" w:cs="Times New Roman"/>
          <w:szCs w:val="22"/>
        </w:rPr>
      </w:r>
      <w:r w:rsidRPr="009A3EA6">
        <w:rPr>
          <w:rFonts w:ascii="Times New Roman" w:hAnsi="Times New Roman" w:cs="Times New Roman"/>
          <w:szCs w:val="22"/>
        </w:rPr>
        <w:fldChar w:fldCharType="separate"/>
      </w:r>
      <w:r w:rsidRPr="009A3EA6">
        <w:rPr>
          <w:rFonts w:ascii="Times New Roman" w:hAnsi="Times New Roman" w:cs="Times New Roman"/>
          <w:szCs w:val="22"/>
        </w:rPr>
        <w:t>Business Requirements</w:t>
      </w:r>
      <w:r w:rsidRPr="009A3EA6">
        <w:rPr>
          <w:rFonts w:ascii="Times New Roman" w:hAnsi="Times New Roman" w:cs="Times New Roman"/>
          <w:szCs w:val="22"/>
        </w:rPr>
        <w:fldChar w:fldCharType="end"/>
      </w:r>
      <w:r w:rsidRPr="009A3EA6">
        <w:rPr>
          <w:rFonts w:ascii="Times New Roman" w:hAnsi="Times New Roman" w:cs="Times New Roman"/>
          <w:b w:val="0"/>
          <w:szCs w:val="22"/>
        </w:rPr>
        <w:t xml:space="preserve">, attached hereto and incorporated herein for all purposes). All Solicitation Responses must be delivered to the District by the date and time, and in the manner specified in </w:t>
      </w:r>
      <w:r w:rsidRPr="009A3EA6">
        <w:rPr>
          <w:rFonts w:ascii="Times New Roman" w:hAnsi="Times New Roman" w:cs="Times New Roman"/>
          <w:szCs w:val="22"/>
        </w:rPr>
        <w:t xml:space="preserve">Section </w:t>
      </w:r>
      <w:r w:rsidRPr="009A3EA6">
        <w:rPr>
          <w:rFonts w:ascii="Times New Roman" w:hAnsi="Times New Roman" w:cs="Times New Roman"/>
          <w:szCs w:val="22"/>
        </w:rPr>
        <w:fldChar w:fldCharType="begin"/>
      </w:r>
      <w:r w:rsidRPr="009A3EA6">
        <w:rPr>
          <w:rFonts w:ascii="Times New Roman" w:hAnsi="Times New Roman" w:cs="Times New Roman"/>
          <w:szCs w:val="22"/>
        </w:rPr>
        <w:instrText xml:space="preserve"> REF _Ref66699951 \w \h </w:instrText>
      </w:r>
      <w:r w:rsidRPr="009A3EA6">
        <w:rPr>
          <w:rFonts w:ascii="Times New Roman" w:hAnsi="Times New Roman" w:cs="Times New Roman"/>
          <w:szCs w:val="22"/>
        </w:rPr>
      </w:r>
      <w:r w:rsidRPr="009A3EA6">
        <w:rPr>
          <w:rFonts w:ascii="Times New Roman" w:hAnsi="Times New Roman" w:cs="Times New Roman"/>
          <w:szCs w:val="22"/>
        </w:rPr>
        <w:fldChar w:fldCharType="separate"/>
      </w:r>
      <w:r w:rsidRPr="009A3EA6">
        <w:rPr>
          <w:rFonts w:ascii="Times New Roman" w:hAnsi="Times New Roman" w:cs="Times New Roman"/>
          <w:szCs w:val="22"/>
        </w:rPr>
        <w:t>I.B</w:t>
      </w:r>
      <w:r w:rsidRPr="009A3EA6">
        <w:rPr>
          <w:rFonts w:ascii="Times New Roman" w:hAnsi="Times New Roman" w:cs="Times New Roman"/>
          <w:szCs w:val="22"/>
        </w:rPr>
        <w:fldChar w:fldCharType="end"/>
      </w:r>
      <w:r w:rsidRPr="009A3EA6">
        <w:rPr>
          <w:rFonts w:ascii="Times New Roman" w:hAnsi="Times New Roman"/>
          <w:b w:val="0"/>
        </w:rPr>
        <w:t xml:space="preserve"> </w:t>
      </w:r>
      <w:r w:rsidRPr="009A3EA6">
        <w:rPr>
          <w:rFonts w:ascii="Times New Roman" w:hAnsi="Times New Roman" w:cs="Times New Roman"/>
          <w:b w:val="0"/>
          <w:szCs w:val="22"/>
        </w:rPr>
        <w:t xml:space="preserve">hereof to be considered a Solicitation Response by the District. It is the sole responsibility of the vendor submitting a Solicitation Response (“Respondent”) to ensure that its Solicitation Response is delivered to the proper location on time and in the manner set forth herein. </w:t>
      </w:r>
    </w:p>
    <w:p w14:paraId="3688511B" w14:textId="6EE0AF85" w:rsidR="00EC7C8E" w:rsidRPr="009A3EA6" w:rsidRDefault="00EC7C8E" w:rsidP="00EC7C8E">
      <w:pPr>
        <w:pStyle w:val="Heading2para"/>
        <w:spacing w:before="0"/>
        <w:ind w:left="0" w:firstLine="0"/>
        <w:jc w:val="both"/>
        <w:rPr>
          <w:rFonts w:eastAsia="Calibri"/>
        </w:rPr>
      </w:pPr>
      <w:r w:rsidRPr="009A3EA6">
        <w:rPr>
          <w:rFonts w:cs="Times New Roman"/>
          <w:szCs w:val="22"/>
        </w:rPr>
        <w:t xml:space="preserve">A Solicitation Response does not commit the District to accept such Solicitation Response or to award a contract based on any Solicitation Response (“Contract Award”) merely because a Solicitation Response may propose the lowest price for the </w:t>
      </w:r>
      <w:r w:rsidRPr="009A3EA6">
        <w:rPr>
          <w:rFonts w:cs="Times New Roman"/>
          <w:szCs w:val="22"/>
          <w:highlight w:val="yellow"/>
        </w:rPr>
        <w:t>Products</w:t>
      </w:r>
      <w:proofErr w:type="gramStart"/>
      <w:r w:rsidRPr="009A3EA6">
        <w:rPr>
          <w:rFonts w:cs="Times New Roman"/>
          <w:szCs w:val="22"/>
        </w:rPr>
        <w:t xml:space="preserve">.  </w:t>
      </w:r>
      <w:proofErr w:type="gramEnd"/>
      <w:r w:rsidRPr="009A3EA6">
        <w:rPr>
          <w:rFonts w:cs="Times New Roman"/>
          <w:szCs w:val="22"/>
        </w:rPr>
        <w:t xml:space="preserve">The District expressly reserves the right to base any Contract Award hereunder upon its evaluation of all relevant factors regarding the vendor, including, but not limited to, </w:t>
      </w:r>
      <w:r w:rsidRPr="009A3EA6">
        <w:rPr>
          <w:highlight w:val="yellow"/>
        </w:rPr>
        <w:t>Product</w:t>
      </w:r>
      <w:r w:rsidRPr="009A3EA6">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9A3EA6">
        <w:rPr>
          <w:rFonts w:eastAsia="Calibri"/>
        </w:rPr>
        <w:t xml:space="preserve">Qualifications and omissions will be considered when evaluating vendor solicitation responses. A Solicitation Response that does not meet the minimum requirements set forth in </w:t>
      </w:r>
      <w:r w:rsidRPr="009A3EA6">
        <w:rPr>
          <w:rFonts w:cs="Times New Roman"/>
          <w:szCs w:val="22"/>
        </w:rPr>
        <w:t xml:space="preserve">Section </w:t>
      </w:r>
      <w:r w:rsidRPr="009A3EA6">
        <w:rPr>
          <w:rFonts w:cs="Times New Roman"/>
          <w:szCs w:val="22"/>
        </w:rPr>
        <w:fldChar w:fldCharType="begin"/>
      </w:r>
      <w:r w:rsidRPr="009A3EA6">
        <w:rPr>
          <w:rFonts w:cs="Times New Roman"/>
          <w:szCs w:val="22"/>
        </w:rPr>
        <w:instrText xml:space="preserve"> REF _Ref66699916 \w \p \h </w:instrText>
      </w:r>
      <w:r w:rsidRPr="009A3EA6">
        <w:rPr>
          <w:rFonts w:cs="Times New Roman"/>
          <w:szCs w:val="22"/>
        </w:rPr>
      </w:r>
      <w:r w:rsidRPr="009A3EA6">
        <w:rPr>
          <w:rFonts w:cs="Times New Roman"/>
          <w:szCs w:val="22"/>
        </w:rPr>
        <w:fldChar w:fldCharType="separate"/>
      </w:r>
      <w:r w:rsidRPr="009A3EA6">
        <w:rPr>
          <w:rFonts w:cs="Times New Roman"/>
          <w:szCs w:val="22"/>
        </w:rPr>
        <w:t>II below</w:t>
      </w:r>
      <w:r w:rsidRPr="009A3EA6">
        <w:rPr>
          <w:rFonts w:cs="Times New Roman"/>
          <w:szCs w:val="22"/>
        </w:rPr>
        <w:fldChar w:fldCharType="end"/>
      </w:r>
      <w:r w:rsidRPr="009A3EA6">
        <w:rPr>
          <w:rFonts w:cs="Times New Roman"/>
          <w:szCs w:val="22"/>
        </w:rPr>
        <w:t xml:space="preserve">, </w:t>
      </w:r>
      <w:r w:rsidRPr="009A3EA6">
        <w:rPr>
          <w:rFonts w:cs="Times New Roman"/>
          <w:i/>
          <w:iCs/>
          <w:szCs w:val="22"/>
        </w:rPr>
        <w:fldChar w:fldCharType="begin"/>
      </w:r>
      <w:r w:rsidRPr="009A3EA6">
        <w:rPr>
          <w:rFonts w:cs="Times New Roman"/>
          <w:i/>
          <w:iCs/>
          <w:szCs w:val="22"/>
        </w:rPr>
        <w:instrText xml:space="preserve"> REF _Ref66699916 \h  \* MERGEFORMAT </w:instrText>
      </w:r>
      <w:r w:rsidRPr="009A3EA6">
        <w:rPr>
          <w:rFonts w:cs="Times New Roman"/>
          <w:i/>
          <w:iCs/>
          <w:szCs w:val="22"/>
        </w:rPr>
      </w:r>
      <w:r w:rsidRPr="009A3EA6">
        <w:rPr>
          <w:rFonts w:cs="Times New Roman"/>
          <w:i/>
          <w:iCs/>
          <w:szCs w:val="22"/>
        </w:rPr>
        <w:fldChar w:fldCharType="separate"/>
      </w:r>
      <w:r w:rsidRPr="009A3EA6">
        <w:rPr>
          <w:rFonts w:cs="Times New Roman"/>
          <w:i/>
          <w:iCs/>
          <w:szCs w:val="22"/>
        </w:rPr>
        <w:t>Business Requirements</w:t>
      </w:r>
      <w:r w:rsidRPr="009A3EA6">
        <w:rPr>
          <w:rFonts w:cs="Times New Roman"/>
          <w:i/>
          <w:iCs/>
          <w:szCs w:val="22"/>
        </w:rPr>
        <w:fldChar w:fldCharType="end"/>
      </w:r>
      <w:r w:rsidRPr="009A3EA6">
        <w:rPr>
          <w:rFonts w:cs="Times New Roman"/>
          <w:szCs w:val="22"/>
        </w:rPr>
        <w:t>, will be disqualified.</w:t>
      </w:r>
    </w:p>
    <w:p w14:paraId="269C45E9" w14:textId="7AC3D9C1"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 xml:space="preserve">This Solicitation is not an order and does not commit the District to pay for any costs incurred by the prospective vendor in the preparation or submission of the Solicitation or in the procurement of the </w:t>
      </w:r>
      <w:r w:rsidRPr="009A3EA6">
        <w:rPr>
          <w:highlight w:val="yellow"/>
        </w:rPr>
        <w:t>Product</w:t>
      </w:r>
      <w:r w:rsidR="00C16ACE">
        <w:rPr>
          <w:highlight w:val="yellow"/>
        </w:rPr>
        <w:t>s</w:t>
      </w:r>
      <w:proofErr w:type="gramStart"/>
      <w:r w:rsidRPr="009A3EA6">
        <w:rPr>
          <w:rFonts w:cs="Times New Roman"/>
          <w:szCs w:val="22"/>
        </w:rPr>
        <w:t xml:space="preserve">.  </w:t>
      </w:r>
      <w:proofErr w:type="gramEnd"/>
      <w:r w:rsidRPr="009A3EA6">
        <w:rPr>
          <w:highlight w:val="yellow"/>
        </w:rPr>
        <w:t>Product</w:t>
      </w:r>
      <w:r w:rsidRPr="009A3EA6">
        <w:rPr>
          <w:rFonts w:cs="Times New Roman"/>
          <w:szCs w:val="22"/>
        </w:rPr>
        <w:t xml:space="preserve"> quantity estimates used herein may or may not reflect actual quantities needed or used by the District in the future, and do not </w:t>
      </w:r>
      <w:proofErr w:type="gramStart"/>
      <w:r w:rsidRPr="009A3EA6">
        <w:rPr>
          <w:rFonts w:cs="Times New Roman"/>
          <w:szCs w:val="22"/>
        </w:rPr>
        <w:t>commit the District</w:t>
      </w:r>
      <w:proofErr w:type="gramEnd"/>
      <w:r w:rsidRPr="009A3EA6">
        <w:rPr>
          <w:rFonts w:cs="Times New Roman"/>
          <w:szCs w:val="22"/>
        </w:rPr>
        <w:t xml:space="preserve"> to order specific </w:t>
      </w:r>
      <w:r w:rsidRPr="009A3EA6">
        <w:rPr>
          <w:highlight w:val="yellow"/>
        </w:rPr>
        <w:t>Product</w:t>
      </w:r>
      <w:r w:rsidRPr="009A3EA6">
        <w:rPr>
          <w:rFonts w:cs="Times New Roman"/>
          <w:szCs w:val="22"/>
        </w:rPr>
        <w:t xml:space="preserve"> quantities. Any Solicitation Response accompanied by terms and conditions that conflict with this Solicitation may be rejected by the District.</w:t>
      </w:r>
    </w:p>
    <w:p w14:paraId="5432D1F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District reserves the right to reject any or all Solicitation Responses and to issue a Contract Award or not to issue a Contract Award based solely on the Solicitation Responses received by the District in response to this Solicitation</w:t>
      </w:r>
      <w:proofErr w:type="gramStart"/>
      <w:r w:rsidRPr="009A3EA6">
        <w:rPr>
          <w:rFonts w:cs="Times New Roman"/>
          <w:szCs w:val="22"/>
        </w:rPr>
        <w:t xml:space="preserve">.  </w:t>
      </w:r>
      <w:proofErr w:type="gramEnd"/>
      <w:r w:rsidRPr="009A3EA6">
        <w:rPr>
          <w:rFonts w:cs="Times New Roman"/>
          <w:szCs w:val="22"/>
        </w:rPr>
        <w:t xml:space="preserve">However, prior to making any award hereunder, the District also reserves the right to engage in additional discussions with one or more of the vendors responding to this Solicitation. </w:t>
      </w:r>
    </w:p>
    <w:p w14:paraId="3CADADCC"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Any prospective Respondent may request an explanation or interpretation of any portion of this Solicitation by complying with the request procedure described in Section </w:t>
      </w:r>
      <w:r w:rsidRPr="009A3EA6">
        <w:rPr>
          <w:rFonts w:cs="Times New Roman"/>
          <w:szCs w:val="22"/>
        </w:rPr>
        <w:fldChar w:fldCharType="begin"/>
      </w:r>
      <w:r w:rsidRPr="009A3EA6">
        <w:rPr>
          <w:rFonts w:cs="Times New Roman"/>
          <w:szCs w:val="22"/>
        </w:rPr>
        <w:instrText xml:space="preserve"> REF _Ref66699862 \w \p \h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responses, if any, of the District to such requests are subject to and will be in the form of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District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The District maintains a policy of encouraging and engaging in business transactions with vendors who qualify and are certified under applicable law as Minority, Woman, and Veteran Owned Business Enterprises (“MWVBEs”)</w:t>
      </w:r>
      <w:proofErr w:type="gramStart"/>
      <w:r w:rsidRPr="009A3EA6">
        <w:rPr>
          <w:rFonts w:cs="Times New Roman"/>
          <w:szCs w:val="22"/>
        </w:rPr>
        <w:t xml:space="preserve">.  </w:t>
      </w:r>
      <w:proofErr w:type="gramEnd"/>
      <w:r w:rsidRPr="009A3EA6">
        <w:rPr>
          <w:rFonts w:cs="Times New Roman"/>
          <w:szCs w:val="22"/>
        </w:rPr>
        <w:t xml:space="preserve">The District establishes a </w:t>
      </w:r>
      <w:r w:rsidRPr="009A3EA6">
        <w:rPr>
          <w:rFonts w:cs="Times New Roman"/>
          <w:b/>
          <w:szCs w:val="22"/>
        </w:rPr>
        <w:t>25%</w:t>
      </w:r>
      <w:r w:rsidRPr="009A3EA6">
        <w:rPr>
          <w:rFonts w:cs="Times New Roman"/>
          <w:szCs w:val="22"/>
        </w:rPr>
        <w:t xml:space="preserve"> good faith target goal</w:t>
      </w:r>
      <w:proofErr w:type="gramStart"/>
      <w:r w:rsidRPr="009A3EA6">
        <w:rPr>
          <w:rFonts w:cs="Times New Roman"/>
          <w:szCs w:val="22"/>
        </w:rPr>
        <w:t xml:space="preserve">.  </w:t>
      </w:r>
      <w:proofErr w:type="gramEnd"/>
      <w:r w:rsidRPr="009A3EA6">
        <w:rPr>
          <w:rFonts w:cs="Times New Roman"/>
          <w:szCs w:val="22"/>
        </w:rPr>
        <w:t>The District also encourages its vendors to utilize subcontractors and vendors who qualify and are certified under applicable law as MWVBEs</w:t>
      </w:r>
      <w:proofErr w:type="gramStart"/>
      <w:r w:rsidRPr="009A3EA6">
        <w:rPr>
          <w:rFonts w:cs="Times New Roman"/>
          <w:szCs w:val="22"/>
        </w:rPr>
        <w:t xml:space="preserve">.  </w:t>
      </w:r>
      <w:proofErr w:type="gramEnd"/>
      <w:r w:rsidRPr="009A3EA6">
        <w:rPr>
          <w:rFonts w:cs="Times New Roman"/>
          <w:szCs w:val="22"/>
        </w:rPr>
        <w:t>MWVBE Respondents are also strongly encouraged to subcontract to other MWVBEs to expand MWVBE participation beyond Respondent’s own self-performance</w:t>
      </w:r>
      <w:proofErr w:type="gramStart"/>
      <w:r w:rsidRPr="009A3EA6">
        <w:rPr>
          <w:rFonts w:cs="Times New Roman"/>
          <w:szCs w:val="22"/>
        </w:rPr>
        <w:t xml:space="preserve">.  </w:t>
      </w:r>
      <w:proofErr w:type="gramEnd"/>
      <w:r w:rsidRPr="009A3EA6">
        <w:rPr>
          <w:rFonts w:cs="Times New Roman"/>
          <w:szCs w:val="22"/>
        </w:rPr>
        <w:t>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Prior to the Contract Award, a Respondent’s good faith efforts to utilize MWVBE subcontractors and vendors in its business transactions shall be part of the criteria under which the vendor proposals will be considered</w:t>
      </w:r>
      <w:proofErr w:type="gramStart"/>
      <w:r w:rsidRPr="009A3EA6">
        <w:rPr>
          <w:rFonts w:cs="Times New Roman"/>
          <w:szCs w:val="22"/>
        </w:rPr>
        <w:t xml:space="preserve">.  </w:t>
      </w:r>
      <w:proofErr w:type="gramEnd"/>
      <w:r w:rsidRPr="009A3EA6">
        <w:rPr>
          <w:rFonts w:cs="Times New Roman"/>
          <w:szCs w:val="22"/>
        </w:rPr>
        <w:t xml:space="preserve">Each Respondent will be </w:t>
      </w:r>
      <w:r w:rsidRPr="009A3EA6">
        <w:rPr>
          <w:rFonts w:cs="Times New Roman"/>
          <w:szCs w:val="22"/>
        </w:rPr>
        <w:lastRenderedPageBreak/>
        <w:t xml:space="preserve">required to show in its Solicitation Response </w:t>
      </w:r>
      <w:proofErr w:type="gramStart"/>
      <w:r w:rsidRPr="009A3EA6">
        <w:rPr>
          <w:rFonts w:cs="Times New Roman"/>
          <w:szCs w:val="22"/>
        </w:rPr>
        <w:t>its</w:t>
      </w:r>
      <w:proofErr w:type="gramEnd"/>
      <w:r w:rsidRPr="009A3EA6">
        <w:rPr>
          <w:rFonts w:cs="Times New Roman"/>
          <w:szCs w:val="22"/>
        </w:rPr>
        <w:t xml:space="preserve">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2" w:name="_Hlk127523373"/>
      <w:r w:rsidRPr="009A3EA6" w:rsidDel="00244B27">
        <w:rPr>
          <w:rFonts w:cs="Times New Roman"/>
          <w:szCs w:val="22"/>
        </w:rPr>
        <w:t xml:space="preserve">Prior to the District’s consideration of a Respondent’s Solicitation Response each Respondent is required to register as a vendor in the District’s online </w:t>
      </w:r>
      <w:r>
        <w:rPr>
          <w:rFonts w:cs="Times New Roman"/>
          <w:szCs w:val="22"/>
        </w:rPr>
        <w:t>vendor portal, B2Gnow,</w:t>
      </w:r>
      <w:r w:rsidRPr="009A3EA6" w:rsidDel="00244B27">
        <w:rPr>
          <w:rFonts w:cs="Times New Roman"/>
          <w:szCs w:val="22"/>
        </w:rPr>
        <w:t xml:space="preserve"> located on the District’s Website at: </w:t>
      </w:r>
      <w:hyperlink r:id="rId8"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he District will monitor contract compliance via B2GNow.</w:t>
      </w:r>
      <w:r>
        <w:t xml:space="preserve"> </w:t>
      </w:r>
      <w:r w:rsidRPr="002514EB">
        <w:t xml:space="preserve">The </w:t>
      </w:r>
      <w:r w:rsidRPr="001A6975">
        <w:t xml:space="preserve">prime vendor and any subcontractors awarded contracts </w:t>
      </w:r>
      <w:proofErr w:type="gramStart"/>
      <w:r w:rsidRPr="001A6975">
        <w:t>as a result of</w:t>
      </w:r>
      <w:proofErr w:type="gramEnd"/>
      <w:r w:rsidRPr="001A6975">
        <w:t xml:space="preserve">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The District may require additional information related to the contract to be provided electronically through the system at any time before, during, or after contract award.</w:t>
      </w:r>
      <w:r>
        <w:t xml:space="preserve"> Noncompliance may result in </w:t>
      </w:r>
      <w:proofErr w:type="gramStart"/>
      <w:r>
        <w:t>exclusion</w:t>
      </w:r>
      <w:proofErr w:type="gramEnd"/>
      <w:r>
        <w:t xml:space="preserve"> of a vendor from future contract opportunities with the District.</w:t>
      </w:r>
    </w:p>
    <w:bookmarkEnd w:id="2"/>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77777777"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enter into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w:t>
      </w:r>
      <w:proofErr w:type="gramStart"/>
      <w:r w:rsidRPr="009A3EA6">
        <w:rPr>
          <w:rFonts w:eastAsia="Calibri" w:cs="Times New Roman"/>
          <w:szCs w:val="22"/>
        </w:rPr>
        <w:t>entered into</w:t>
      </w:r>
      <w:proofErr w:type="gramEnd"/>
      <w:r w:rsidRPr="009A3EA6">
        <w:rPr>
          <w:rFonts w:eastAsia="Calibri" w:cs="Times New Roman"/>
          <w:szCs w:val="22"/>
        </w:rPr>
        <w:t xml:space="preserve"> from and after January 1, </w:t>
      </w:r>
      <w:proofErr w:type="gramStart"/>
      <w:r w:rsidRPr="009A3EA6">
        <w:rPr>
          <w:rFonts w:eastAsia="Calibri" w:cs="Times New Roman"/>
          <w:szCs w:val="22"/>
        </w:rPr>
        <w:t>2016</w:t>
      </w:r>
      <w:proofErr w:type="gramEnd"/>
      <w:r w:rsidRPr="009A3EA6">
        <w:rPr>
          <w:rFonts w:eastAsia="Calibri" w:cs="Times New Roman"/>
          <w:szCs w:val="22"/>
        </w:rPr>
        <w:t xml:space="preserve">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77777777"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w:t>
      </w:r>
      <w:proofErr w:type="gramStart"/>
      <w:r w:rsidRPr="009A3EA6">
        <w:rPr>
          <w:rStyle w:val="apple-converted-space"/>
          <w:rFonts w:cs="Times New Roman"/>
          <w:szCs w:val="22"/>
          <w:shd w:val="clear" w:color="auto" w:fill="FFFFFF"/>
        </w:rPr>
        <w:t xml:space="preserve">.  </w:t>
      </w:r>
      <w:proofErr w:type="gramEnd"/>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 xml:space="preserve">do not apply to the following contracts </w:t>
      </w:r>
      <w:proofErr w:type="gramStart"/>
      <w:r w:rsidRPr="009A3EA6">
        <w:rPr>
          <w:rFonts w:eastAsia="Calibri" w:cs="Times New Roman"/>
          <w:szCs w:val="22"/>
          <w:shd w:val="clear" w:color="auto" w:fill="FFFFFF"/>
        </w:rPr>
        <w:t>entered into</w:t>
      </w:r>
      <w:proofErr w:type="gramEnd"/>
      <w:r w:rsidRPr="009A3EA6">
        <w:rPr>
          <w:rFonts w:eastAsia="Calibri" w:cs="Times New Roman"/>
          <w:szCs w:val="22"/>
          <w:shd w:val="clear" w:color="auto" w:fill="FFFFFF"/>
        </w:rPr>
        <w:t xml:space="preserve">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 xml:space="preserve">a contract with a publicly traded business entity, including a wholly owned subsidiary of the business </w:t>
      </w:r>
      <w:proofErr w:type="gramStart"/>
      <w:r w:rsidRPr="009A3EA6">
        <w:rPr>
          <w:rFonts w:eastAsia="Calibri" w:cs="Times New Roman"/>
          <w:szCs w:val="22"/>
        </w:rPr>
        <w:t>entity;</w:t>
      </w:r>
      <w:proofErr w:type="gramEnd"/>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 xml:space="preserve">3. a contract with a gas utility, as that term is defined by Section 121.001, </w:t>
      </w:r>
      <w:proofErr w:type="gramStart"/>
      <w:r w:rsidRPr="009A3EA6">
        <w:rPr>
          <w:rFonts w:eastAsia="Calibri" w:cs="Times New Roman"/>
          <w:szCs w:val="22"/>
        </w:rPr>
        <w:t>Texas</w:t>
      </w:r>
      <w:proofErr w:type="gramEnd"/>
      <w:r w:rsidRPr="009A3EA6">
        <w:rPr>
          <w:rFonts w:eastAsia="Calibri" w:cs="Times New Roman"/>
          <w:szCs w:val="22"/>
        </w:rPr>
        <w:t xml:space="preserve">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In the event a Contract Award is issued pursuant to this Solicitation, the Respondent receiving the Contract Award shall be required to comply with the provisions of Section 2252.908, Texas Government Code, and the Chapter 46 Rules of the TEC, prior to entry into a contract with the District</w:t>
      </w:r>
      <w:proofErr w:type="gramStart"/>
      <w:r w:rsidRPr="009A3EA6">
        <w:rPr>
          <w:rStyle w:val="apple-converted-space"/>
          <w:rFonts w:cs="Times New Roman"/>
          <w:szCs w:val="22"/>
          <w:shd w:val="clear" w:color="auto" w:fill="FFFFFF"/>
        </w:rPr>
        <w:t xml:space="preserve">.  </w:t>
      </w:r>
      <w:proofErr w:type="gramEnd"/>
      <w:r w:rsidRPr="009A3EA6">
        <w:rPr>
          <w:rFonts w:cs="Times New Roman"/>
          <w:szCs w:val="22"/>
          <w:shd w:val="clear" w:color="auto" w:fill="FFFFFF"/>
        </w:rPr>
        <w:t xml:space="preserve">The TEC has posted a video tutorial to its website for business entity filings </w:t>
      </w:r>
      <w:proofErr w:type="gramStart"/>
      <w:r w:rsidRPr="009A3EA6">
        <w:rPr>
          <w:rFonts w:cs="Times New Roman"/>
          <w:szCs w:val="22"/>
          <w:shd w:val="clear" w:color="auto" w:fill="FFFFFF"/>
        </w:rPr>
        <w:t>of</w:t>
      </w:r>
      <w:proofErr w:type="gramEnd"/>
      <w:r w:rsidRPr="009A3EA6">
        <w:rPr>
          <w:rFonts w:cs="Times New Roman"/>
          <w:szCs w:val="22"/>
          <w:shd w:val="clear" w:color="auto" w:fill="FFFFFF"/>
        </w:rPr>
        <w:t xml:space="preserve">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9"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10"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1"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w:t>
      </w:r>
      <w:r w:rsidRPr="009A3EA6">
        <w:rPr>
          <w:rFonts w:cs="Times New Roman"/>
          <w:szCs w:val="22"/>
        </w:rPr>
        <w:lastRenderedPageBreak/>
        <w:t>a written verification by the company that (</w:t>
      </w:r>
      <w:proofErr w:type="spellStart"/>
      <w:r w:rsidRPr="009A3EA6">
        <w:rPr>
          <w:rFonts w:cs="Times New Roman"/>
          <w:szCs w:val="22"/>
        </w:rPr>
        <w:t>i</w:t>
      </w:r>
      <w:proofErr w:type="spellEnd"/>
      <w:r w:rsidRPr="009A3EA6">
        <w:rPr>
          <w:rFonts w:cs="Times New Roman"/>
          <w:szCs w:val="22"/>
        </w:rPr>
        <w:t>) the company does not boycott Israel, and (ii) the company will not boycott Israel during the term of the contract.</w:t>
      </w:r>
      <w:r w:rsidRPr="009A3EA6">
        <w:rPr>
          <w:rFonts w:eastAsia="Calibri" w:cs="Times New Roman"/>
          <w:szCs w:val="22"/>
        </w:rPr>
        <w:t xml:space="preserve"> The requirement was modified in 2019 to apply only to contracts with a value of $100,000 or more that are made with a company (not including sole proprietorships) with </w:t>
      </w:r>
      <w:proofErr w:type="gramStart"/>
      <w:r w:rsidRPr="009A3EA6">
        <w:rPr>
          <w:rFonts w:eastAsia="Calibri" w:cs="Times New Roman"/>
          <w:szCs w:val="22"/>
        </w:rPr>
        <w:t>10</w:t>
      </w:r>
      <w:proofErr w:type="gramEnd"/>
      <w:r w:rsidRPr="009A3EA6">
        <w:rPr>
          <w:rFonts w:eastAsia="Calibri" w:cs="Times New Roman"/>
          <w:szCs w:val="22"/>
        </w:rPr>
        <w:t xml:space="preserve"> or more full-time employees. The term “boycott Israel” </w:t>
      </w:r>
      <w:r w:rsidRPr="009A3EA6">
        <w:rPr>
          <w:rFonts w:cs="Times New Roman"/>
          <w:szCs w:val="22"/>
        </w:rPr>
        <w:t xml:space="preserve">is defined in Section </w:t>
      </w:r>
      <w:hyperlink r:id="rId12"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3"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4"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5"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6"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7"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18"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19"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xml:space="preserve">)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w:t>
      </w:r>
      <w:proofErr w:type="gramStart"/>
      <w:r w:rsidRPr="009A3EA6">
        <w:rPr>
          <w:rFonts w:eastAsia="Calibri" w:cs="Times New Roman"/>
          <w:szCs w:val="22"/>
        </w:rPr>
        <w:t>10</w:t>
      </w:r>
      <w:proofErr w:type="gramEnd"/>
      <w:r w:rsidRPr="009A3EA6">
        <w:rPr>
          <w:rFonts w:eastAsia="Calibri" w:cs="Times New Roman"/>
          <w:szCs w:val="22"/>
        </w:rPr>
        <w:t xml:space="preserve"> or more full-time employees</w:t>
      </w:r>
      <w:proofErr w:type="gramStart"/>
      <w:r w:rsidRPr="009A3EA6">
        <w:rPr>
          <w:rFonts w:eastAsia="Calibri" w:cs="Times New Roman"/>
          <w:szCs w:val="22"/>
        </w:rPr>
        <w:t xml:space="preserve">.  </w:t>
      </w:r>
      <w:proofErr w:type="gramEnd"/>
      <w:r w:rsidRPr="009A3EA6">
        <w:rPr>
          <w:rFonts w:eastAsia="Calibri" w:cs="Times New Roman"/>
          <w:szCs w:val="22"/>
        </w:rPr>
        <w:t xml:space="preserve">The requirement does not apply to sole source contracts or competitive </w:t>
      </w:r>
      <w:proofErr w:type="gramStart"/>
      <w:r w:rsidRPr="009A3EA6">
        <w:rPr>
          <w:rFonts w:eastAsia="Calibri" w:cs="Times New Roman"/>
          <w:szCs w:val="22"/>
        </w:rPr>
        <w:t>solicitations</w:t>
      </w:r>
      <w:proofErr w:type="gramEnd"/>
      <w:r w:rsidRPr="009A3EA6">
        <w:rPr>
          <w:rFonts w:eastAsia="Calibri" w:cs="Times New Roman"/>
          <w:szCs w:val="22"/>
        </w:rPr>
        <w:t>-related contracts where no respondent can provide the verification required</w:t>
      </w:r>
      <w:proofErr w:type="gramStart"/>
      <w:r w:rsidRPr="009A3EA6">
        <w:rPr>
          <w:rFonts w:eastAsia="Calibri" w:cs="Times New Roman"/>
          <w:szCs w:val="22"/>
        </w:rPr>
        <w:t xml:space="preserve">.  </w:t>
      </w:r>
      <w:proofErr w:type="gramEnd"/>
      <w:r w:rsidRPr="009A3EA6">
        <w:rPr>
          <w:rFonts w:eastAsia="Calibri" w:cs="Times New Roman"/>
          <w:szCs w:val="22"/>
        </w:rPr>
        <w:t xml:space="preserve">(See Sec. </w:t>
      </w:r>
      <w:hyperlink r:id="rId20"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1"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w:t>
      </w:r>
      <w:proofErr w:type="spellStart"/>
      <w:r w:rsidRPr="009A3EA6">
        <w:rPr>
          <w:rFonts w:cs="Times New Roman"/>
          <w:szCs w:val="22"/>
        </w:rPr>
        <w:t>i</w:t>
      </w:r>
      <w:proofErr w:type="spellEnd"/>
      <w:r w:rsidRPr="009A3EA6">
        <w:rPr>
          <w:rFonts w:cs="Times New Roman"/>
          <w:szCs w:val="22"/>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w:t>
      </w:r>
      <w:proofErr w:type="spellStart"/>
      <w:r w:rsidRPr="009A3EA6">
        <w:rPr>
          <w:rFonts w:cs="Times New Roman"/>
          <w:szCs w:val="22"/>
        </w:rPr>
        <w:t>i</w:t>
      </w:r>
      <w:proofErr w:type="spellEnd"/>
      <w:r w:rsidRPr="009A3EA6">
        <w:rPr>
          <w:rFonts w:cs="Times New Roman"/>
          <w:szCs w:val="22"/>
        </w:rPr>
        <w:t xml:space="preserve">)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2"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3" w:name="_Hlk82523885"/>
      <w:r w:rsidRPr="009A3EA6">
        <w:rPr>
          <w:rFonts w:cs="Times New Roman"/>
          <w:b/>
          <w:szCs w:val="22"/>
        </w:rPr>
        <w:lastRenderedPageBreak/>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3"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w:t>
      </w:r>
      <w:proofErr w:type="spellStart"/>
      <w:r w:rsidRPr="009A3EA6">
        <w:rPr>
          <w:rFonts w:cs="Times New Roman"/>
          <w:szCs w:val="22"/>
        </w:rPr>
        <w:t>i</w:t>
      </w:r>
      <w:proofErr w:type="spellEnd"/>
      <w:r w:rsidRPr="009A3EA6">
        <w:rPr>
          <w:rFonts w:cs="Times New Roman"/>
          <w:szCs w:val="22"/>
        </w:rPr>
        <w:t>)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w:t>
      </w:r>
      <w:proofErr w:type="gramStart"/>
      <w:r w:rsidRPr="009A3EA6">
        <w:rPr>
          <w:rFonts w:eastAsia="Calibri" w:cs="Times New Roman"/>
          <w:szCs w:val="22"/>
        </w:rPr>
        <w:t>10</w:t>
      </w:r>
      <w:proofErr w:type="gramEnd"/>
      <w:r w:rsidRPr="009A3EA6">
        <w:rPr>
          <w:rFonts w:eastAsia="Calibri" w:cs="Times New Roman"/>
          <w:szCs w:val="22"/>
        </w:rPr>
        <w:t xml:space="preserve"> or more full-time employees</w:t>
      </w:r>
      <w:proofErr w:type="gramStart"/>
      <w:r w:rsidRPr="009A3EA6">
        <w:rPr>
          <w:rFonts w:eastAsia="Calibri" w:cs="Times New Roman"/>
          <w:szCs w:val="22"/>
        </w:rPr>
        <w:t xml:space="preserve">.  </w:t>
      </w:r>
      <w:proofErr w:type="gramEnd"/>
      <w:r w:rsidRPr="009A3EA6">
        <w:rPr>
          <w:rFonts w:eastAsia="Calibri" w:cs="Times New Roman"/>
          <w:szCs w:val="22"/>
        </w:rPr>
        <w:t xml:space="preserve">The term </w:t>
      </w:r>
      <w:r w:rsidRPr="009A3EA6">
        <w:rPr>
          <w:rFonts w:cs="Times New Roman"/>
          <w:szCs w:val="22"/>
        </w:rPr>
        <w:t xml:space="preserve">“boycott energy company” is defined in Section </w:t>
      </w:r>
      <w:hyperlink r:id="rId24"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5"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w:t>
      </w:r>
      <w:proofErr w:type="gramStart"/>
      <w:r w:rsidRPr="009A3EA6">
        <w:rPr>
          <w:rFonts w:cs="Times New Roman"/>
          <w:bCs/>
          <w:szCs w:val="22"/>
        </w:rPr>
        <w:t>Respondent</w:t>
      </w:r>
      <w:proofErr w:type="gramEnd"/>
      <w:r w:rsidRPr="009A3EA6">
        <w:rPr>
          <w:rFonts w:cs="Times New Roman"/>
          <w:bCs/>
          <w:szCs w:val="22"/>
        </w:rPr>
        <w:t xml:space="preserve">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6"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4" w:name="_Ref66699951"/>
      <w:bookmarkEnd w:id="3"/>
      <w:r w:rsidRPr="009A3EA6">
        <w:rPr>
          <w:rFonts w:cs="Times New Roman"/>
          <w:b/>
          <w:szCs w:val="22"/>
          <w:u w:val="single"/>
        </w:rPr>
        <w:t>SOLICITATION RESPONSE REQUIREMENTS, CONDITIONS AND RELATED INFORMATION</w:t>
      </w:r>
      <w:bookmarkEnd w:id="4"/>
    </w:p>
    <w:p w14:paraId="484CD052" w14:textId="77777777" w:rsidR="00EC7C8E" w:rsidRPr="009A3EA6" w:rsidRDefault="00EC7C8E" w:rsidP="00C67BCE">
      <w:pPr>
        <w:pStyle w:val="ListParagraph"/>
        <w:numPr>
          <w:ilvl w:val="2"/>
          <w:numId w:val="6"/>
        </w:numPr>
        <w:spacing w:after="220"/>
        <w:rPr>
          <w:rFonts w:cs="Times New Roman"/>
          <w:b/>
          <w:szCs w:val="22"/>
        </w:rPr>
      </w:pPr>
      <w:bookmarkStart w:id="5" w:name="_Ref66700117"/>
      <w:r w:rsidRPr="009A3EA6">
        <w:rPr>
          <w:rFonts w:cs="Times New Roman"/>
          <w:b/>
          <w:szCs w:val="22"/>
        </w:rPr>
        <w:t>Preparation of Solicitation Response.</w:t>
      </w:r>
      <w:bookmarkEnd w:id="5"/>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6"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w:t>
      </w:r>
      <w:proofErr w:type="gramStart"/>
      <w:r w:rsidRPr="009A3EA6">
        <w:rPr>
          <w:szCs w:val="22"/>
        </w:rPr>
        <w:t xml:space="preserve">.  </w:t>
      </w:r>
      <w:proofErr w:type="gramEnd"/>
      <w:r w:rsidRPr="009A3EA6">
        <w:rPr>
          <w:szCs w:val="22"/>
        </w:rPr>
        <w:t>A Respondent’s failure to provide any of the Required Information in its Solicitation Response, or the failure of the Solicitation Response to contain the signature of Respondent’s officer or other duly authorized representative, may result in the District’s disqualification of such Solicitation Response</w:t>
      </w:r>
      <w:proofErr w:type="gramStart"/>
      <w:r w:rsidRPr="009A3EA6">
        <w:rPr>
          <w:szCs w:val="22"/>
        </w:rPr>
        <w:t xml:space="preserve">.  </w:t>
      </w:r>
      <w:proofErr w:type="gramEnd"/>
      <w:r w:rsidRPr="009A3EA6">
        <w:rPr>
          <w:szCs w:val="22"/>
        </w:rPr>
        <w:t xml:space="preserve">The Required Information shall include detailed information regarding the </w:t>
      </w:r>
      <w:r w:rsidRPr="009A3EA6">
        <w:rPr>
          <w:szCs w:val="22"/>
        </w:rPr>
        <w:lastRenderedPageBreak/>
        <w:t xml:space="preserve">Respondent’s historical efforts (for the last year) to utilize DBE subcontractors and vendors in </w:t>
      </w:r>
      <w:proofErr w:type="gramStart"/>
      <w:r w:rsidRPr="009A3EA6">
        <w:rPr>
          <w:szCs w:val="22"/>
        </w:rPr>
        <w:t>its</w:t>
      </w:r>
      <w:proofErr w:type="gramEnd"/>
      <w:r w:rsidRPr="009A3EA6">
        <w:rPr>
          <w:szCs w:val="22"/>
        </w:rPr>
        <w:t xml:space="preserve"> prior business transactions and shall include such detailed information in its Solicitation Response.</w:t>
      </w:r>
      <w:bookmarkEnd w:id="6"/>
    </w:p>
    <w:p w14:paraId="770C1881"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Each Respondent shall be responsible for and shall bear all costs for the preparation and presentation of its Solicitation Response</w:t>
      </w:r>
      <w:proofErr w:type="gramStart"/>
      <w:r w:rsidRPr="009A3EA6">
        <w:rPr>
          <w:szCs w:val="22"/>
        </w:rPr>
        <w:t xml:space="preserve">.  </w:t>
      </w:r>
      <w:proofErr w:type="gramEnd"/>
      <w:r w:rsidRPr="009A3EA6">
        <w:rPr>
          <w:szCs w:val="22"/>
        </w:rPr>
        <w:t xml:space="preserve">Unless otherwise designated by Respondent and agreed by the District, the Solicitation Response and all drawings, materials, supporting documentation, manuals, </w:t>
      </w:r>
      <w:proofErr w:type="gramStart"/>
      <w:r w:rsidRPr="009A3EA6">
        <w:rPr>
          <w:szCs w:val="22"/>
        </w:rPr>
        <w:t>etc.</w:t>
      </w:r>
      <w:proofErr w:type="gramEnd"/>
      <w:r w:rsidRPr="009A3EA6">
        <w:rPr>
          <w:szCs w:val="22"/>
        </w:rPr>
        <w:t xml:space="preserve"> submitted with any Solicitation Response (“Submitted Materials”) will, immediately upon submission, become the property of the District</w:t>
      </w:r>
      <w:proofErr w:type="gramStart"/>
      <w:r w:rsidRPr="009A3EA6">
        <w:rPr>
          <w:szCs w:val="22"/>
        </w:rPr>
        <w:t xml:space="preserve">.  </w:t>
      </w:r>
      <w:proofErr w:type="gramEnd"/>
      <w:r w:rsidRPr="009A3EA6">
        <w:rPr>
          <w:szCs w:val="22"/>
        </w:rPr>
        <w:t xml:space="preserve">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Pr="009A3EA6">
        <w:rPr>
          <w:szCs w:val="22"/>
        </w:rPr>
        <w:t>I.C.1 below</w:t>
      </w:r>
      <w:r w:rsidRPr="009A3EA6">
        <w:rPr>
          <w:szCs w:val="22"/>
        </w:rPr>
        <w:fldChar w:fldCharType="end"/>
      </w:r>
      <w:r w:rsidRPr="009A3EA6">
        <w:rPr>
          <w:szCs w:val="22"/>
        </w:rPr>
        <w:t>) Respondents may request the return of the Submitted Materials</w:t>
      </w:r>
      <w:proofErr w:type="gramStart"/>
      <w:r w:rsidRPr="009A3EA6">
        <w:rPr>
          <w:szCs w:val="22"/>
        </w:rPr>
        <w:t xml:space="preserve">.  </w:t>
      </w:r>
      <w:proofErr w:type="gramEnd"/>
      <w:r w:rsidRPr="009A3EA6">
        <w:rPr>
          <w:szCs w:val="22"/>
        </w:rPr>
        <w:t>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The District does not guarantee the confidentiality of any Submitted Materials</w:t>
      </w:r>
      <w:proofErr w:type="gramStart"/>
      <w:r w:rsidRPr="009A3EA6">
        <w:rPr>
          <w:szCs w:val="22"/>
        </w:rPr>
        <w:t xml:space="preserve">.  </w:t>
      </w:r>
      <w:proofErr w:type="gramEnd"/>
      <w:r w:rsidRPr="009A3EA6">
        <w:rPr>
          <w:szCs w:val="22"/>
        </w:rPr>
        <w:t xml:space="preserve">Each Respondent, by submitting a Solicitation Response, acknowledges and agrees that any Submitted Materials will be distributed or made available to appropriate District personnel and consultants involved in this Solicitation process, and further </w:t>
      </w:r>
      <w:proofErr w:type="gramStart"/>
      <w:r w:rsidRPr="009A3EA6">
        <w:rPr>
          <w:szCs w:val="22"/>
        </w:rPr>
        <w:t>understand</w:t>
      </w:r>
      <w:proofErr w:type="gramEnd"/>
      <w:r w:rsidRPr="009A3EA6">
        <w:rPr>
          <w:szCs w:val="22"/>
        </w:rPr>
        <w:t xml:space="preserve"> that the Submitted Materials may be subject to disclosure pursuant to the TPIA</w:t>
      </w:r>
      <w:proofErr w:type="gramStart"/>
      <w:r w:rsidRPr="009A3EA6">
        <w:rPr>
          <w:szCs w:val="22"/>
        </w:rPr>
        <w:t xml:space="preserve">.  </w:t>
      </w:r>
      <w:proofErr w:type="gramEnd"/>
      <w:r w:rsidRPr="009A3EA6">
        <w:rPr>
          <w:szCs w:val="22"/>
        </w:rPr>
        <w:t>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The District reserves the right to modify and/or supplement this Solicitation by amendment issued by the District prior to the date and time of the Response Deadline (defined herein). Any such amendments will be posted </w:t>
      </w:r>
      <w:proofErr w:type="gramStart"/>
      <w:r w:rsidRPr="009A3EA6">
        <w:rPr>
          <w:szCs w:val="22"/>
        </w:rPr>
        <w:t>on-line</w:t>
      </w:r>
      <w:proofErr w:type="gramEnd"/>
      <w:r w:rsidRPr="009A3EA6">
        <w:rPr>
          <w:szCs w:val="22"/>
        </w:rPr>
        <w:t xml:space="preserv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The District reserves the right to withdraw this Solicitation, at its sole discretion, from any or all prospective vendors and Respondents at any time, before or after the Response Deadline. The withdrawal, if ever, of this Solicitation shall be effective upon the District’s issuance of written notice posted on-line at the same District internet site where this Solicitation is kept available for solicitation of Solicitation Responses, which notice may also be sent by the District to the prospective Respondents in any manner deemed reasonable by the District</w:t>
      </w:r>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7" w:name="_Ref66702907"/>
      <w:r w:rsidRPr="009A3EA6">
        <w:rPr>
          <w:rFonts w:cs="Times New Roman"/>
          <w:b/>
          <w:szCs w:val="22"/>
        </w:rPr>
        <w:t>Form of Contract.</w:t>
      </w:r>
      <w:bookmarkEnd w:id="7"/>
    </w:p>
    <w:p w14:paraId="3AB21A40"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 xml:space="preserve">Terms), which is attached hereto and incorporated herein for all purposes.  The District will not agree to change the Contract Terms except under unusual circumstances approved in the sole discretion of the District and its legal counsel. The District will entertain changes to the Contract Terms to the limited extent required to conform the unique terms of the Solicitation Response to the Contract Terms (e.g., unique payment provisions, </w:t>
      </w:r>
      <w:proofErr w:type="gramStart"/>
      <w:r w:rsidRPr="009A3EA6">
        <w:rPr>
          <w:rFonts w:eastAsia="Calibri"/>
          <w:szCs w:val="22"/>
        </w:rPr>
        <w:t>terms</w:t>
      </w:r>
      <w:proofErr w:type="gramEnd"/>
      <w:r w:rsidRPr="009A3EA6">
        <w:rPr>
          <w:rFonts w:eastAsia="Calibri"/>
          <w:szCs w:val="22"/>
        </w:rPr>
        <w:t xml:space="preserve"> and conditions). The District reserves the right to approve or reject any proposed changes to the Contract Terms submitted by Respondents.</w:t>
      </w:r>
      <w:r w:rsidRPr="009A3EA6">
        <w:rPr>
          <w:rFonts w:eastAsia="Calibri"/>
          <w:b/>
          <w:szCs w:val="22"/>
        </w:rPr>
        <w:t xml:space="preserve"> </w:t>
      </w:r>
    </w:p>
    <w:p w14:paraId="5DA5EAE1"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bookmarkStart w:id="8" w:name="_Hlk78965685"/>
      <w:r w:rsidRPr="009A3EA6">
        <w:rPr>
          <w:rFonts w:eastAsia="Calibri"/>
          <w:b/>
          <w:szCs w:val="22"/>
        </w:rPr>
        <w:t xml:space="preserve">IF ANY RESPONDENT PROPOSES CHANGES TO THE CONTRACT TERMS THE RESPONDENT MUST DO SO BY PROVIDING A REDLINE IN RESPONSE TO </w:t>
      </w:r>
      <w:r>
        <w:rPr>
          <w:rFonts w:eastAsia="Calibri"/>
          <w:b/>
          <w:szCs w:val="22"/>
        </w:rPr>
        <w:t>EXHIBIT C</w:t>
      </w:r>
      <w:r w:rsidRPr="009A3EA6">
        <w:rPr>
          <w:rFonts w:eastAsia="Calibri"/>
          <w:b/>
          <w:szCs w:val="22"/>
        </w:rPr>
        <w:t xml:space="preserve">, THE </w:t>
      </w:r>
      <w:r w:rsidRPr="009A3EA6">
        <w:rPr>
          <w:rFonts w:eastAsia="Calibri"/>
          <w:b/>
          <w:i/>
        </w:rPr>
        <w:t>VENDOR’S PROPOSED REVISIONS</w:t>
      </w:r>
      <w:r w:rsidRPr="009A3EA6">
        <w:rPr>
          <w:rFonts w:eastAsia="Calibri"/>
          <w:b/>
          <w:szCs w:val="22"/>
        </w:rPr>
        <w:t xml:space="preserve"> SHOWING ALL PROPOSED EXCEPTIONS, ADDITIONS, </w:t>
      </w:r>
      <w:proofErr w:type="gramStart"/>
      <w:r w:rsidRPr="009A3EA6">
        <w:rPr>
          <w:rFonts w:eastAsia="Calibri"/>
          <w:b/>
          <w:szCs w:val="22"/>
        </w:rPr>
        <w:t>DELETIONS</w:t>
      </w:r>
      <w:proofErr w:type="gramEnd"/>
      <w:r w:rsidRPr="009A3EA6">
        <w:rPr>
          <w:rFonts w:eastAsia="Calibri"/>
          <w:b/>
          <w:szCs w:val="22"/>
        </w:rPr>
        <w:t xml:space="preserve"> AND/OR REVISIONS TO THE REQUIRED CONTRACT TERMS</w:t>
      </w:r>
      <w:proofErr w:type="gramStart"/>
      <w:r w:rsidRPr="009A3EA6">
        <w:rPr>
          <w:rFonts w:eastAsia="Calibri"/>
          <w:b/>
          <w:szCs w:val="22"/>
        </w:rPr>
        <w:t xml:space="preserve">.  </w:t>
      </w:r>
      <w:proofErr w:type="gramEnd"/>
      <w:r w:rsidRPr="009A3EA6">
        <w:rPr>
          <w:rFonts w:eastAsia="Calibri"/>
          <w:b/>
          <w:szCs w:val="22"/>
        </w:rPr>
        <w:t xml:space="preserve">A RESPONDENT’S ATTEMPT TO PROVIDE ITS PROPOSED EXCEPTIONS, ADDITIONS, </w:t>
      </w:r>
      <w:proofErr w:type="gramStart"/>
      <w:r w:rsidRPr="009A3EA6">
        <w:rPr>
          <w:rFonts w:eastAsia="Calibri"/>
          <w:b/>
          <w:szCs w:val="22"/>
        </w:rPr>
        <w:t>DELETIONS</w:t>
      </w:r>
      <w:proofErr w:type="gramEnd"/>
      <w:r w:rsidRPr="009A3EA6">
        <w:rPr>
          <w:rFonts w:eastAsia="Calibri"/>
          <w:b/>
          <w:szCs w:val="22"/>
        </w:rPr>
        <w:t xml:space="preserve"> AND/OR REVISIONS IN ANY MANNER OTHER THAN AS INSTRUCTED MAY </w:t>
      </w:r>
      <w:r w:rsidRPr="009A3EA6">
        <w:rPr>
          <w:rFonts w:eastAsia="Calibri"/>
          <w:b/>
          <w:szCs w:val="22"/>
        </w:rPr>
        <w:lastRenderedPageBreak/>
        <w:t>RESULT IN THE DISTRICT’S REJECTION OF THE RESPONSE WITHOUT FURTHER EXAMINATION</w:t>
      </w:r>
      <w:proofErr w:type="gramStart"/>
      <w:r w:rsidRPr="009A3EA6">
        <w:rPr>
          <w:rFonts w:eastAsia="Calibri"/>
          <w:b/>
          <w:szCs w:val="22"/>
        </w:rPr>
        <w:t xml:space="preserve">.  </w:t>
      </w:r>
      <w:proofErr w:type="gramEnd"/>
    </w:p>
    <w:bookmarkEnd w:id="8"/>
    <w:p w14:paraId="4130AD94" w14:textId="77777777"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Pr="009A3EA6">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All Solicitation Responses shall be submitted to the District as follows:</w:t>
      </w:r>
    </w:p>
    <w:p w14:paraId="7CE14390" w14:textId="2134C57C" w:rsidR="00EC7C8E" w:rsidRPr="009A3EA6" w:rsidRDefault="00EC7C8E" w:rsidP="00EC7C8E">
      <w:pPr>
        <w:numPr>
          <w:ilvl w:val="4"/>
          <w:numId w:val="1"/>
        </w:numPr>
        <w:spacing w:before="220" w:after="220"/>
        <w:ind w:left="1170" w:hanging="450"/>
        <w:jc w:val="both"/>
        <w:rPr>
          <w:szCs w:val="22"/>
        </w:rPr>
      </w:pPr>
      <w:bookmarkStart w:id="9" w:name="_BPDC_LN_INS_1213"/>
      <w:bookmarkStart w:id="10" w:name="_BPDC_PR_INS_1214"/>
      <w:bookmarkEnd w:id="9"/>
      <w:bookmarkEnd w:id="10"/>
      <w:r w:rsidRPr="009A3EA6">
        <w:rPr>
          <w:b/>
          <w:szCs w:val="22"/>
          <w:highlight w:val="yellow"/>
        </w:rPr>
        <w:t xml:space="preserve">All Solicitation submissions must be sent electronically to </w:t>
      </w:r>
      <w:hyperlink r:id="rId27" w:history="1">
        <w:r w:rsidRPr="009A3EA6">
          <w:rPr>
            <w:rStyle w:val="Hyperlink"/>
            <w:b/>
            <w:highlight w:val="yellow"/>
          </w:rPr>
          <w:t>Bid_submissions@jpshealth.org</w:t>
        </w:r>
      </w:hyperlink>
      <w:proofErr w:type="gramStart"/>
      <w:r w:rsidRPr="009A3EA6">
        <w:rPr>
          <w:rStyle w:val="Hyperlink"/>
          <w:szCs w:val="22"/>
        </w:rPr>
        <w:t xml:space="preserve">.  </w:t>
      </w:r>
      <w:proofErr w:type="gramEnd"/>
      <w:r w:rsidR="00057AD3">
        <w:rPr>
          <w:rStyle w:val="Hyperlink"/>
          <w:b/>
          <w:bCs/>
          <w:color w:val="FF0000"/>
          <w:szCs w:val="22"/>
        </w:rPr>
        <w:t xml:space="preserve">Please ensure this RFP # </w:t>
      </w:r>
      <w:r w:rsidR="00A778B7">
        <w:rPr>
          <w:rStyle w:val="Hyperlink"/>
          <w:b/>
          <w:bCs/>
          <w:color w:val="FF0000"/>
          <w:szCs w:val="22"/>
        </w:rPr>
        <w:t xml:space="preserve">25-0709 </w:t>
      </w:r>
      <w:proofErr w:type="gramStart"/>
      <w:r w:rsidR="00057AD3">
        <w:rPr>
          <w:rStyle w:val="Hyperlink"/>
          <w:b/>
          <w:bCs/>
          <w:color w:val="FF0000"/>
          <w:szCs w:val="22"/>
        </w:rPr>
        <w:t>is in</w:t>
      </w:r>
      <w:proofErr w:type="gramEnd"/>
      <w:r w:rsidR="00057AD3">
        <w:rPr>
          <w:rStyle w:val="Hyperlink"/>
          <w:b/>
          <w:bCs/>
          <w:color w:val="FF0000"/>
          <w:szCs w:val="22"/>
        </w:rPr>
        <w:t xml:space="preserve"> the subject of the email with your proposal submission. </w:t>
      </w:r>
      <w:r w:rsidRPr="009A3EA6">
        <w:rPr>
          <w:szCs w:val="22"/>
        </w:rPr>
        <w:t xml:space="preserve">The proposal (except for any redline of the Contract Terms) must be submitted in a format that preserves graphic appearance, such as portable document format (PDF) or other digital image format that is platform-independent and easily readable without purchased </w:t>
      </w:r>
      <w:r w:rsidRPr="009A3EA6">
        <w:rPr>
          <w:rFonts w:cs="Times New Roman"/>
          <w:szCs w:val="22"/>
        </w:rPr>
        <w:t>software</w:t>
      </w:r>
      <w:r w:rsidRPr="009A3EA6">
        <w:rPr>
          <w:szCs w:val="22"/>
        </w:rPr>
        <w:t xml:space="preserve">. </w:t>
      </w:r>
      <w:r w:rsidRPr="009A3EA6">
        <w:t xml:space="preserve">If you submit a </w:t>
      </w:r>
      <w:r w:rsidRPr="009A3EA6">
        <w:rPr>
          <w:szCs w:val="22"/>
        </w:rPr>
        <w:t>redline</w:t>
      </w:r>
      <w:r w:rsidRPr="009A3EA6">
        <w:t xml:space="preserve"> in response to Exhibit </w:t>
      </w:r>
      <w:r>
        <w:t>C</w:t>
      </w:r>
      <w:r w:rsidRPr="009A3EA6">
        <w:t xml:space="preserve">, you must provide an editable, unlocked/unsecured version of the </w:t>
      </w:r>
      <w:proofErr w:type="gramStart"/>
      <w:r w:rsidRPr="009A3EA6">
        <w:t>redline</w:t>
      </w:r>
      <w:proofErr w:type="gramEnd"/>
      <w:r w:rsidRPr="009A3EA6">
        <w:t xml:space="preserve"> with your Solicitation Response (preferably in track changes).</w:t>
      </w:r>
      <w:r w:rsidRPr="009A3EA6">
        <w:rPr>
          <w:szCs w:val="22"/>
        </w:rPr>
        <w:t xml:space="preserve"> </w:t>
      </w:r>
    </w:p>
    <w:p w14:paraId="6CB938BB" w14:textId="77777777" w:rsidR="00EC7C8E" w:rsidRPr="009A3EA6" w:rsidRDefault="00EC7C8E" w:rsidP="00EC7C8E">
      <w:pPr>
        <w:numPr>
          <w:ilvl w:val="4"/>
          <w:numId w:val="1"/>
        </w:numPr>
        <w:spacing w:before="220" w:after="220"/>
        <w:ind w:left="1170" w:hanging="450"/>
        <w:jc w:val="both"/>
        <w:rPr>
          <w:szCs w:val="22"/>
        </w:rPr>
      </w:pPr>
      <w:bookmarkStart w:id="11" w:name="_BPDC_LN_INS_1211"/>
      <w:bookmarkStart w:id="12" w:name="_BPDC_PR_INS_1212"/>
      <w:bookmarkEnd w:id="11"/>
      <w:bookmarkEnd w:id="12"/>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28" w:history="1">
        <w:r w:rsidRPr="009A3EA6">
          <w:rPr>
            <w:rStyle w:val="Hyperlink"/>
          </w:rPr>
          <w:t>https://jpshealth.gob2g.com/</w:t>
        </w:r>
      </w:hyperlink>
      <w:r w:rsidRPr="009A3EA6">
        <w:rPr>
          <w:szCs w:val="22"/>
        </w:rPr>
        <w:t>) or is not in compliance with the District’s requirements for vendor credentialing.</w:t>
      </w:r>
    </w:p>
    <w:p w14:paraId="18C25A3E" w14:textId="77777777"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Respondents must submit the Solicitation Response as follows: the body of the email containing the Solicitation Response must state the following: (</w:t>
      </w:r>
      <w:proofErr w:type="spellStart"/>
      <w:r w:rsidRPr="009A3EA6">
        <w:rPr>
          <w:rFonts w:cs="Times New Roman"/>
          <w:szCs w:val="22"/>
        </w:rPr>
        <w:t>i</w:t>
      </w:r>
      <w:proofErr w:type="spellEnd"/>
      <w:r w:rsidRPr="009A3EA6">
        <w:rPr>
          <w:rFonts w:cs="Times New Roman"/>
          <w:szCs w:val="22"/>
        </w:rPr>
        <w:t xml:space="preserve">) the name and address of the Respondent, (ii) the Response Deadline, and (iii) the Solicitation number. </w:t>
      </w:r>
      <w:r w:rsidRPr="009A3EA6">
        <w:rPr>
          <w:rFonts w:cs="Times New Roman"/>
          <w:b/>
          <w:szCs w:val="22"/>
        </w:rPr>
        <w:t>Please put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3" w:name="_BPDC_LN_INS_1209"/>
      <w:bookmarkStart w:id="14" w:name="_BPDC_PR_INS_1210"/>
      <w:bookmarkEnd w:id="13"/>
      <w:bookmarkEnd w:id="14"/>
      <w:r w:rsidRPr="009A3EA6">
        <w:rPr>
          <w:rFonts w:cs="Times New Roman"/>
          <w:szCs w:val="22"/>
        </w:rPr>
        <w:t xml:space="preserve">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w:t>
      </w:r>
      <w:proofErr w:type="gramStart"/>
      <w:r w:rsidRPr="009A3EA6">
        <w:rPr>
          <w:rFonts w:cs="Times New Roman"/>
          <w:szCs w:val="22"/>
        </w:rPr>
        <w:t>District, but</w:t>
      </w:r>
      <w:proofErr w:type="gramEnd"/>
      <w:r w:rsidRPr="009A3EA6">
        <w:rPr>
          <w:rFonts w:cs="Times New Roman"/>
          <w:szCs w:val="22"/>
        </w:rPr>
        <w:t xml:space="preserve"> may not resubmit them</w:t>
      </w:r>
      <w:proofErr w:type="gramStart"/>
      <w:r w:rsidRPr="009A3EA6">
        <w:rPr>
          <w:rFonts w:cs="Times New Roman"/>
          <w:szCs w:val="22"/>
        </w:rPr>
        <w:t xml:space="preserve">.  </w:t>
      </w:r>
      <w:proofErr w:type="gramEnd"/>
      <w:r w:rsidRPr="009A3EA6">
        <w:rPr>
          <w:rFonts w:cs="Times New Roman"/>
          <w:szCs w:val="22"/>
        </w:rPr>
        <w:t>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5" w:name="_BPDC_LN_INS_1207"/>
      <w:bookmarkStart w:id="16" w:name="_BPDC_PR_INS_1208"/>
      <w:bookmarkEnd w:id="15"/>
      <w:bookmarkEnd w:id="16"/>
      <w:r w:rsidRPr="009A3EA6">
        <w:rPr>
          <w:rFonts w:cs="Times New Roman"/>
          <w:szCs w:val="22"/>
        </w:rPr>
        <w:t>Solicitation Proposals will not be considered if they show any omissions, alterations of required forms, additions or conditions not requested or irregularities of any kind</w:t>
      </w:r>
      <w:proofErr w:type="gramStart"/>
      <w:r w:rsidRPr="009A3EA6">
        <w:rPr>
          <w:rFonts w:cs="Times New Roman"/>
          <w:szCs w:val="22"/>
        </w:rPr>
        <w:t xml:space="preserve">.  </w:t>
      </w:r>
      <w:proofErr w:type="gramEnd"/>
      <w:r w:rsidRPr="009A3EA6">
        <w:rPr>
          <w:rFonts w:cs="Times New Roman"/>
          <w:szCs w:val="22"/>
        </w:rPr>
        <w:t>However, the District reserves the right to waive any irregularities and to make the award in the best interest of the District.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7" w:name="_BPDC_LN_INS_1205"/>
      <w:bookmarkStart w:id="18" w:name="_BPDC_PR_INS_1206"/>
      <w:bookmarkEnd w:id="17"/>
      <w:bookmarkEnd w:id="18"/>
      <w:r w:rsidRPr="009A3EA6">
        <w:rPr>
          <w:rFonts w:cs="Times New Roman"/>
          <w:szCs w:val="22"/>
        </w:rPr>
        <w:t>The Respondent acknowledges the right of the District to reject any or all Solicitation Responses and to waive any informality or irregularity in any Solicitation Response received</w:t>
      </w:r>
      <w:proofErr w:type="gramStart"/>
      <w:r w:rsidRPr="009A3EA6">
        <w:rPr>
          <w:rFonts w:cs="Times New Roman"/>
          <w:szCs w:val="22"/>
        </w:rPr>
        <w:t xml:space="preserve">.  </w:t>
      </w:r>
      <w:proofErr w:type="gramEnd"/>
      <w:r w:rsidRPr="009A3EA6">
        <w:rPr>
          <w:rFonts w:cs="Times New Roman"/>
          <w:szCs w:val="22"/>
        </w:rPr>
        <w:t xml:space="preserve">In addition, the District reserves the right to reject any Solicitation Response if the Respondent failed to submit the data, information or documents required by this </w:t>
      </w:r>
      <w:proofErr w:type="gramStart"/>
      <w:r w:rsidRPr="009A3EA6">
        <w:rPr>
          <w:rFonts w:cs="Times New Roman"/>
          <w:szCs w:val="22"/>
        </w:rPr>
        <w:t>Solicitation</w:t>
      </w:r>
      <w:proofErr w:type="gramEnd"/>
      <w:r w:rsidRPr="009A3EA6">
        <w:rPr>
          <w:rFonts w:cs="Times New Roman"/>
          <w:szCs w:val="22"/>
        </w:rPr>
        <w:t xml:space="preserve">, or if the Solicitation Proposal </w:t>
      </w:r>
      <w:proofErr w:type="gramStart"/>
      <w:r w:rsidRPr="009A3EA6">
        <w:rPr>
          <w:rFonts w:cs="Times New Roman"/>
          <w:szCs w:val="22"/>
        </w:rPr>
        <w:t>is any way</w:t>
      </w:r>
      <w:proofErr w:type="gramEnd"/>
      <w:r w:rsidRPr="009A3EA6">
        <w:rPr>
          <w:rFonts w:cs="Times New Roman"/>
          <w:szCs w:val="22"/>
        </w:rPr>
        <w:t xml:space="preserve">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19" w:name="_BPDC_LN_INS_1203"/>
      <w:bookmarkStart w:id="20" w:name="_BPDC_PR_INS_1204"/>
      <w:bookmarkEnd w:id="19"/>
      <w:bookmarkEnd w:id="20"/>
      <w:r w:rsidRPr="009A3EA6">
        <w:rPr>
          <w:rFonts w:cs="Times New Roman"/>
          <w:szCs w:val="22"/>
        </w:rPr>
        <w:t>Failure to follow the instructions regarding the submission of Solicitation Responses may result in the District’s disqualification of such Solicitation Responses.</w:t>
      </w:r>
    </w:p>
    <w:p w14:paraId="13A0E36D" w14:textId="1DE551A8"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lastRenderedPageBreak/>
        <w:t xml:space="preserve">Solicitation Responses are due on or before </w:t>
      </w:r>
      <w:r w:rsidR="00785E5A">
        <w:rPr>
          <w:b/>
          <w:szCs w:val="22"/>
        </w:rPr>
        <w:t>0</w:t>
      </w:r>
      <w:r w:rsidR="00DF0724">
        <w:rPr>
          <w:b/>
          <w:szCs w:val="22"/>
        </w:rPr>
        <w:t>8</w:t>
      </w:r>
      <w:r w:rsidR="00785E5A">
        <w:rPr>
          <w:b/>
          <w:szCs w:val="22"/>
        </w:rPr>
        <w:t>-1</w:t>
      </w:r>
      <w:r w:rsidR="00A778B7">
        <w:rPr>
          <w:b/>
          <w:szCs w:val="22"/>
        </w:rPr>
        <w:t>3</w:t>
      </w:r>
      <w:r w:rsidR="00785E5A">
        <w:rPr>
          <w:b/>
          <w:szCs w:val="22"/>
        </w:rPr>
        <w:t>-2025</w:t>
      </w:r>
      <w:r w:rsidRPr="009A3EA6">
        <w:rPr>
          <w:b/>
          <w:szCs w:val="22"/>
        </w:rPr>
        <w:t>, 2:00 p.m. CST (“Response Deadline”)</w:t>
      </w:r>
      <w:proofErr w:type="gramStart"/>
      <w:r w:rsidRPr="009A3EA6">
        <w:rPr>
          <w:b/>
          <w:szCs w:val="22"/>
        </w:rPr>
        <w:t>.</w:t>
      </w:r>
      <w:r w:rsidRPr="009A3EA6">
        <w:rPr>
          <w:szCs w:val="22"/>
        </w:rPr>
        <w:t xml:space="preserve">  The Response Deadline may be extended by the District</w:t>
      </w:r>
      <w:proofErr w:type="gramEnd"/>
      <w:r w:rsidRPr="009A3EA6">
        <w:rPr>
          <w:szCs w:val="22"/>
        </w:rPr>
        <w:t xml:space="preserve"> upon amendment to this Solicitation issued prior to the then-existing Response Deadline. Solicitation Responses are not scheduled for public opening</w:t>
      </w:r>
      <w:proofErr w:type="gramStart"/>
      <w:r w:rsidRPr="009A3EA6">
        <w:rPr>
          <w:szCs w:val="22"/>
        </w:rPr>
        <w:t xml:space="preserve">.  </w:t>
      </w:r>
      <w:proofErr w:type="gramEnd"/>
      <w:r w:rsidRPr="009A3EA6">
        <w:rPr>
          <w:szCs w:val="22"/>
        </w:rPr>
        <w:t xml:space="preserve">No telephone, </w:t>
      </w:r>
      <w:proofErr w:type="gramStart"/>
      <w:r w:rsidRPr="009A3EA6">
        <w:rPr>
          <w:szCs w:val="22"/>
        </w:rPr>
        <w:t>telephonic</w:t>
      </w:r>
      <w:proofErr w:type="gramEnd"/>
      <w:r w:rsidRPr="009A3EA6">
        <w:rPr>
          <w:szCs w:val="22"/>
        </w:rPr>
        <w:t>, or FAX Solicitation Responses will be accepted</w:t>
      </w:r>
      <w:proofErr w:type="gramStart"/>
      <w:r w:rsidRPr="009A3EA6">
        <w:rPr>
          <w:szCs w:val="22"/>
        </w:rPr>
        <w:t xml:space="preserve">.  </w:t>
      </w:r>
      <w:proofErr w:type="gramEnd"/>
      <w:r w:rsidRPr="009A3EA6">
        <w:rPr>
          <w:szCs w:val="22"/>
        </w:rPr>
        <w:t>The District will not be responsible for missing, lost, or late deliveries</w:t>
      </w:r>
      <w:proofErr w:type="gramStart"/>
      <w:r w:rsidRPr="009A3EA6">
        <w:rPr>
          <w:szCs w:val="22"/>
        </w:rPr>
        <w:t xml:space="preserve">.  </w:t>
      </w:r>
      <w:proofErr w:type="gramEnd"/>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hyperlink w:anchor="ExD" w:history="1">
        <w:r w:rsidRPr="009A3EA6">
          <w:rPr>
            <w:rStyle w:val="Hyperlink"/>
            <w:szCs w:val="22"/>
          </w:rPr>
          <w:t>Exhibit D</w:t>
        </w:r>
      </w:hyperlink>
      <w:r w:rsidRPr="009A3EA6">
        <w:rPr>
          <w:szCs w:val="22"/>
        </w:rPr>
        <w:t xml:space="preserve"> which is attached hereto and incorporated herein for all purposes.</w:t>
      </w:r>
    </w:p>
    <w:p w14:paraId="5296022B"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“Conflict of Interest Questionnaire” set forth on </w:t>
      </w:r>
      <w:hyperlink w:anchor="ExE" w:history="1">
        <w:r w:rsidRPr="009A3EA6">
          <w:rPr>
            <w:rStyle w:val="Hyperlink"/>
            <w:szCs w:val="22"/>
          </w:rPr>
          <w:t>Exhibit E</w:t>
        </w:r>
      </w:hyperlink>
      <w:r w:rsidRPr="009A3EA6">
        <w:rPr>
          <w:szCs w:val="22"/>
        </w:rPr>
        <w:t xml:space="preserve"> which is attached hereto and incorporated herein for all purposes, and shall return the Conflict of Interest Questionnaire with its Solicitation Response.</w:t>
      </w: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1" w:name="_Ref66700208"/>
      <w:r w:rsidRPr="009A3EA6">
        <w:rPr>
          <w:b/>
        </w:rPr>
        <w:t>Estimated Schedule</w:t>
      </w:r>
      <w:bookmarkEnd w:id="21"/>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56A308FA" w:rsidR="00EC7C8E" w:rsidRPr="009A3EA6" w:rsidRDefault="00870811" w:rsidP="00EC7C8E">
            <w:pPr>
              <w:pStyle w:val="TableText"/>
              <w:spacing w:after="0"/>
              <w:rPr>
                <w:b/>
                <w:color w:val="0000FF"/>
                <w:highlight w:val="yellow"/>
              </w:rPr>
            </w:pPr>
            <w:r>
              <w:rPr>
                <w:b/>
                <w:color w:val="0000FF"/>
                <w:highlight w:val="yellow"/>
              </w:rPr>
              <w:t>0</w:t>
            </w:r>
            <w:r w:rsidR="00DF0724">
              <w:rPr>
                <w:b/>
                <w:color w:val="0000FF"/>
                <w:highlight w:val="yellow"/>
              </w:rPr>
              <w:t>7</w:t>
            </w:r>
            <w:r>
              <w:rPr>
                <w:b/>
                <w:color w:val="0000FF"/>
                <w:highlight w:val="yellow"/>
              </w:rPr>
              <w:t>-</w:t>
            </w:r>
            <w:r w:rsidR="00A778B7">
              <w:rPr>
                <w:b/>
                <w:color w:val="0000FF"/>
                <w:highlight w:val="yellow"/>
              </w:rPr>
              <w:t>23</w:t>
            </w:r>
            <w:r>
              <w:rPr>
                <w:b/>
                <w:color w:val="0000FF"/>
                <w:highlight w:val="yellow"/>
              </w:rPr>
              <w:t>-2025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4FEE74CA" w:rsidR="00EC7C8E" w:rsidRPr="009A3EA6" w:rsidRDefault="00DF0724" w:rsidP="00EC7C8E">
            <w:pPr>
              <w:pStyle w:val="TableText"/>
              <w:spacing w:after="0"/>
              <w:rPr>
                <w:b/>
                <w:color w:val="0000FF"/>
                <w:highlight w:val="yellow"/>
              </w:rPr>
            </w:pPr>
            <w:r>
              <w:rPr>
                <w:b/>
                <w:color w:val="0000FF"/>
                <w:highlight w:val="yellow"/>
              </w:rPr>
              <w:t>0</w:t>
            </w:r>
            <w:r w:rsidR="00A778B7">
              <w:rPr>
                <w:b/>
                <w:color w:val="0000FF"/>
                <w:highlight w:val="yellow"/>
              </w:rPr>
              <w:t>8</w:t>
            </w:r>
            <w:r w:rsidR="00EC7C8E" w:rsidRPr="009A3EA6">
              <w:rPr>
                <w:b/>
                <w:color w:val="0000FF"/>
                <w:highlight w:val="yellow"/>
              </w:rPr>
              <w:t>-</w:t>
            </w:r>
            <w:r w:rsidR="00A778B7">
              <w:rPr>
                <w:b/>
                <w:color w:val="0000FF"/>
                <w:highlight w:val="yellow"/>
              </w:rPr>
              <w:t>0</w:t>
            </w:r>
            <w:r>
              <w:rPr>
                <w:b/>
                <w:color w:val="0000FF"/>
                <w:highlight w:val="yellow"/>
              </w:rPr>
              <w:t>1</w:t>
            </w:r>
            <w:r w:rsidR="00EC7C8E" w:rsidRPr="009A3EA6">
              <w:rPr>
                <w:b/>
                <w:color w:val="0000FF"/>
                <w:highlight w:val="yellow"/>
              </w:rPr>
              <w:t>-</w:t>
            </w:r>
            <w:r>
              <w:rPr>
                <w:b/>
                <w:color w:val="0000FF"/>
                <w:highlight w:val="yellow"/>
              </w:rPr>
              <w:t>2025</w:t>
            </w:r>
            <w:r w:rsidR="00EC7C8E" w:rsidRPr="009A3EA6">
              <w:rPr>
                <w:b/>
                <w:color w:val="0000FF"/>
                <w:highlight w:val="yellow"/>
              </w:rPr>
              <w:t>, 2:00 p.m. CST</w:t>
            </w:r>
          </w:p>
        </w:tc>
      </w:tr>
      <w:tr w:rsidR="00EC7C8E" w:rsidRPr="009A3EA6" w14:paraId="4E63C342"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5B46B35B"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Pre-Proposal Conference</w:t>
            </w:r>
          </w:p>
        </w:tc>
        <w:tc>
          <w:tcPr>
            <w:tcW w:w="2996" w:type="dxa"/>
            <w:tcBorders>
              <w:top w:val="single" w:sz="6" w:space="0" w:color="auto"/>
              <w:left w:val="single" w:sz="6" w:space="0" w:color="auto"/>
              <w:bottom w:val="single" w:sz="6" w:space="0" w:color="auto"/>
              <w:right w:val="single" w:sz="6" w:space="0" w:color="auto"/>
            </w:tcBorders>
            <w:vAlign w:val="center"/>
          </w:tcPr>
          <w:p w14:paraId="425B94AF" w14:textId="77777777" w:rsidR="00EC7C8E" w:rsidRPr="009A3EA6" w:rsidRDefault="00EC7C8E" w:rsidP="00EC7C8E">
            <w:pPr>
              <w:pStyle w:val="TableText"/>
              <w:spacing w:after="0"/>
              <w:rPr>
                <w:b/>
                <w:color w:val="0000FF"/>
                <w:highlight w:val="yellow"/>
              </w:rPr>
            </w:pPr>
            <w:r w:rsidRPr="009A3EA6">
              <w:rPr>
                <w:b/>
                <w:color w:val="0000FF"/>
                <w:highlight w:val="yellow"/>
              </w:rPr>
              <w:t>No Pre-proposal Conference</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0A034792" w:rsidR="00EC7C8E" w:rsidRPr="009A3EA6" w:rsidRDefault="003A39D6" w:rsidP="00EC7C8E">
            <w:pPr>
              <w:pStyle w:val="TableText"/>
              <w:spacing w:after="0"/>
              <w:rPr>
                <w:b/>
                <w:color w:val="0000FF"/>
                <w:highlight w:val="yellow"/>
              </w:rPr>
            </w:pPr>
            <w:r>
              <w:rPr>
                <w:b/>
                <w:color w:val="0000FF"/>
                <w:highlight w:val="yellow"/>
              </w:rPr>
              <w:t>0</w:t>
            </w:r>
            <w:r w:rsidR="00DF0724">
              <w:rPr>
                <w:b/>
                <w:color w:val="0000FF"/>
                <w:highlight w:val="yellow"/>
              </w:rPr>
              <w:t>8</w:t>
            </w:r>
            <w:r>
              <w:rPr>
                <w:b/>
                <w:color w:val="0000FF"/>
                <w:highlight w:val="yellow"/>
              </w:rPr>
              <w:t>-1</w:t>
            </w:r>
            <w:r w:rsidR="00A778B7">
              <w:rPr>
                <w:b/>
                <w:color w:val="0000FF"/>
                <w:highlight w:val="yellow"/>
              </w:rPr>
              <w:t>3</w:t>
            </w:r>
            <w:r>
              <w:rPr>
                <w:b/>
                <w:color w:val="0000FF"/>
                <w:highlight w:val="yellow"/>
              </w:rPr>
              <w:t>-2025</w:t>
            </w:r>
            <w:r w:rsidR="00EC7C8E" w:rsidRPr="009A3EA6">
              <w:rPr>
                <w:b/>
                <w:color w:val="0000FF"/>
                <w:highlight w:val="yellow"/>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9A3EA6" w:rsidRDefault="00EC7C8E" w:rsidP="00EC7C8E">
            <w:pPr>
              <w:pStyle w:val="TableText"/>
              <w:spacing w:after="0"/>
              <w:rPr>
                <w:b/>
                <w:color w:val="0000FF"/>
                <w:highlight w:val="yellow"/>
              </w:rPr>
            </w:pPr>
            <w:r w:rsidRPr="009A3EA6">
              <w:rPr>
                <w:rFonts w:cs="Times New Roman"/>
                <w:b/>
                <w:color w:val="0000FF"/>
                <w:szCs w:val="22"/>
                <w:highlight w:val="yellow"/>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proofErr w:type="gramStart"/>
      <w:r w:rsidRPr="009A3EA6">
        <w:rPr>
          <w:szCs w:val="22"/>
        </w:rPr>
        <w:t xml:space="preserve">.  </w:t>
      </w:r>
      <w:proofErr w:type="gramEnd"/>
      <w:r w:rsidRPr="009A3EA6">
        <w:rPr>
          <w:szCs w:val="22"/>
        </w:rPr>
        <w:t>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proofErr w:type="gramStart"/>
      <w:r w:rsidRPr="009A3EA6">
        <w:rPr>
          <w:b/>
          <w:szCs w:val="22"/>
        </w:rPr>
        <w:t>.</w:t>
      </w:r>
      <w:r w:rsidRPr="009A3EA6">
        <w:rPr>
          <w:szCs w:val="22"/>
        </w:rPr>
        <w:t xml:space="preserve">  </w:t>
      </w:r>
      <w:proofErr w:type="gramEnd"/>
      <w:r w:rsidRPr="009A3EA6">
        <w:rPr>
          <w:szCs w:val="22"/>
        </w:rPr>
        <w:t xml:space="preserve">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2" w:name="_Ref66699862"/>
      <w:r w:rsidRPr="009A3EA6">
        <w:rPr>
          <w:b/>
        </w:rPr>
        <w:t>District Solicitation Contact</w:t>
      </w:r>
      <w:bookmarkEnd w:id="22"/>
    </w:p>
    <w:p w14:paraId="17A0FFA8" w14:textId="5B806749"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Pr="009A3EA6">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DF0724">
        <w:rPr>
          <w:rFonts w:cs="Times New Roman"/>
          <w:b/>
          <w:szCs w:val="22"/>
          <w:highlight w:val="yellow"/>
        </w:rPr>
        <w:t>0</w:t>
      </w:r>
      <w:r w:rsidR="00A778B7">
        <w:rPr>
          <w:rFonts w:cs="Times New Roman"/>
          <w:b/>
          <w:szCs w:val="22"/>
          <w:highlight w:val="yellow"/>
        </w:rPr>
        <w:t>8</w:t>
      </w:r>
      <w:r w:rsidR="00DF0724">
        <w:rPr>
          <w:rFonts w:cs="Times New Roman"/>
          <w:b/>
          <w:szCs w:val="22"/>
          <w:highlight w:val="yellow"/>
        </w:rPr>
        <w:t>-1-2025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proofErr w:type="gramStart"/>
      <w:r w:rsidRPr="009A3EA6">
        <w:rPr>
          <w:rFonts w:cs="Times New Roman"/>
          <w:b/>
          <w:szCs w:val="22"/>
          <w:shd w:val="clear" w:color="auto" w:fill="FFFF00"/>
        </w:rPr>
        <w:t xml:space="preserve">.  </w:t>
      </w:r>
      <w:proofErr w:type="gramEnd"/>
      <w:r w:rsidRPr="009A3EA6">
        <w:rPr>
          <w:rFonts w:cs="Times New Roman"/>
          <w:b/>
          <w:bCs/>
          <w:szCs w:val="22"/>
          <w:shd w:val="clear" w:color="auto" w:fill="FFFF00"/>
        </w:rPr>
        <w:t>NO PHONE CALLS PLEASE</w:t>
      </w:r>
      <w:proofErr w:type="gramStart"/>
      <w:r w:rsidRPr="009A3EA6">
        <w:rPr>
          <w:rFonts w:cs="Times New Roman"/>
          <w:b/>
          <w:bCs/>
          <w:szCs w:val="22"/>
        </w:rPr>
        <w:t xml:space="preserve">.  </w:t>
      </w:r>
      <w:proofErr w:type="gramEnd"/>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to the District is the sole responsibility of the Respondent. The District may, in its sole discretion, elect not to answer or respond to any or all Submission Questions it receives, and the failure of refusal of the District to answer or respond to any Submission Question will not affect, in any way, this Solicitation</w:t>
      </w:r>
      <w:proofErr w:type="gramStart"/>
      <w:r w:rsidRPr="009A3EA6">
        <w:rPr>
          <w:rFonts w:cs="Times New Roman"/>
          <w:szCs w:val="22"/>
        </w:rPr>
        <w:t xml:space="preserve">.  </w:t>
      </w:r>
      <w:proofErr w:type="gramEnd"/>
      <w:r w:rsidRPr="009A3EA6">
        <w:rPr>
          <w:rFonts w:cs="Times New Roman"/>
          <w:szCs w:val="22"/>
        </w:rPr>
        <w:t>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w:t>
      </w:r>
      <w:proofErr w:type="gramStart"/>
      <w:r w:rsidRPr="009A3EA6">
        <w:rPr>
          <w:rFonts w:cs="Times New Roman"/>
          <w:szCs w:val="22"/>
        </w:rPr>
        <w:t xml:space="preserve">.  </w:t>
      </w:r>
      <w:proofErr w:type="gramEnd"/>
      <w:r w:rsidRPr="009A3EA6">
        <w:rPr>
          <w:rFonts w:cs="Times New Roman"/>
          <w:szCs w:val="22"/>
        </w:rPr>
        <w:lastRenderedPageBreak/>
        <w:t xml:space="preserve">Prospective vendors are advised that no District employee other than the Solicitation Contact is empowered to make binding statements regarding this Solicitation, and no statements, clarifications, or corrections regarding this Solicitation are valid or binding on the District except those issued in writing by the Solicitation Contact as addenda to the Solicitation.  </w:t>
      </w:r>
    </w:p>
    <w:p w14:paraId="167C80D0" w14:textId="77777777"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Pr="009A3EA6">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w:t>
      </w:r>
      <w:proofErr w:type="gramStart"/>
      <w:r w:rsidRPr="009A3EA6">
        <w:rPr>
          <w:rFonts w:cs="Times New Roman"/>
          <w:b/>
          <w:bCs/>
          <w:szCs w:val="22"/>
        </w:rPr>
        <w:t xml:space="preserve">.  </w:t>
      </w:r>
      <w:proofErr w:type="gramEnd"/>
      <w:r w:rsidRPr="009A3EA6">
        <w:rPr>
          <w:rFonts w:cs="Times New Roman"/>
          <w:b/>
          <w:bCs/>
          <w:szCs w:val="22"/>
        </w:rPr>
        <w:t>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t>The Solicitation Contact is:</w:t>
      </w:r>
    </w:p>
    <w:p w14:paraId="10C5E3E2" w14:textId="68BD25B4" w:rsidR="00EC7C8E" w:rsidRPr="009A3EA6" w:rsidRDefault="00DF0724" w:rsidP="00EC7C8E">
      <w:pPr>
        <w:keepNext/>
        <w:tabs>
          <w:tab w:val="left" w:pos="1440"/>
        </w:tabs>
        <w:ind w:left="720"/>
        <w:jc w:val="both"/>
        <w:rPr>
          <w:rFonts w:cs="Times New Roman"/>
          <w:szCs w:val="22"/>
        </w:rPr>
      </w:pPr>
      <w:r>
        <w:rPr>
          <w:rFonts w:cs="Times New Roman"/>
          <w:szCs w:val="22"/>
        </w:rPr>
        <w:t>Eureka Harris</w:t>
      </w:r>
      <w:r w:rsidR="00EC7C8E" w:rsidRPr="009A3EA6">
        <w:rPr>
          <w:rFonts w:cs="Times New Roman"/>
          <w:szCs w:val="22"/>
        </w:rPr>
        <w:t xml:space="preserve">, </w:t>
      </w:r>
      <w:r w:rsidR="00A778B7">
        <w:rPr>
          <w:rFonts w:cs="Times New Roman"/>
          <w:szCs w:val="22"/>
        </w:rPr>
        <w:t xml:space="preserve">Senior </w:t>
      </w:r>
      <w:r w:rsidR="00EC7C8E" w:rsidRPr="009A3EA6">
        <w:rPr>
          <w:rFonts w:cs="Times New Roman"/>
          <w:szCs w:val="22"/>
        </w:rPr>
        <w:t>Contracts Administrator</w:t>
      </w:r>
    </w:p>
    <w:p w14:paraId="12C415D8" w14:textId="4F977A45" w:rsidR="00EC7C8E" w:rsidRPr="009A3EA6" w:rsidRDefault="00EC7C8E" w:rsidP="00EC7C8E">
      <w:pPr>
        <w:keepNext/>
        <w:ind w:left="720"/>
        <w:jc w:val="both"/>
        <w:rPr>
          <w:rFonts w:cs="Times New Roman"/>
          <w:szCs w:val="22"/>
        </w:rPr>
      </w:pPr>
      <w:r w:rsidRPr="009A3EA6">
        <w:rPr>
          <w:rFonts w:cs="Times New Roman"/>
          <w:szCs w:val="22"/>
        </w:rPr>
        <w:t>Contract</w:t>
      </w:r>
      <w:r w:rsidR="00A778B7">
        <w:rPr>
          <w:rFonts w:cs="Times New Roman"/>
          <w:szCs w:val="22"/>
        </w:rPr>
        <w:t>s</w:t>
      </w:r>
      <w:r w:rsidRPr="009A3EA6">
        <w:rPr>
          <w:rFonts w:cs="Times New Roman"/>
          <w:szCs w:val="22"/>
        </w:rPr>
        <w:t xml:space="preserve"> Management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552FC3B9" w14:textId="77777777" w:rsidR="00EC7C8E" w:rsidRPr="009A3EA6" w:rsidRDefault="00EC7C8E" w:rsidP="00EC7C8E">
      <w:pPr>
        <w:keepNext/>
        <w:ind w:left="720"/>
        <w:jc w:val="both"/>
        <w:rPr>
          <w:rFonts w:cs="Times New Roman"/>
          <w:szCs w:val="22"/>
        </w:rPr>
      </w:pPr>
      <w:r w:rsidRPr="009A3EA6">
        <w:rPr>
          <w:rFonts w:cs="Times New Roman"/>
          <w:szCs w:val="22"/>
        </w:rPr>
        <w:t>JPS Professional Office Complex</w:t>
      </w:r>
    </w:p>
    <w:p w14:paraId="24747A62" w14:textId="7FA25D2E" w:rsidR="00EC7C8E" w:rsidRPr="009A3EA6" w:rsidRDefault="00EC7C8E" w:rsidP="00EC7C8E">
      <w:pPr>
        <w:keepNext/>
        <w:ind w:left="720"/>
        <w:jc w:val="both"/>
      </w:pPr>
      <w:r w:rsidRPr="009A3EA6">
        <w:t xml:space="preserve">1350 S. Main St., </w:t>
      </w:r>
      <w:proofErr w:type="gramStart"/>
      <w:r w:rsidR="000C1CF3">
        <w:t>2</w:t>
      </w:r>
      <w:r w:rsidR="000C1CF3" w:rsidRPr="000C1CF3">
        <w:rPr>
          <w:vertAlign w:val="superscript"/>
        </w:rPr>
        <w:t>nd</w:t>
      </w:r>
      <w:proofErr w:type="gramEnd"/>
      <w:r w:rsidR="000C1CF3">
        <w:t xml:space="preserve"> floor</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29" w:history="1">
        <w:r w:rsidRPr="009A3EA6">
          <w:rPr>
            <w:rStyle w:val="Hyperlink"/>
          </w:rPr>
          <w:t>Bid_Submissions@jpshealth.org</w:t>
        </w:r>
      </w:hyperlink>
      <w:r w:rsidRPr="009A3EA6">
        <w:rPr>
          <w:color w:val="0000FF"/>
        </w:rPr>
        <w:t xml:space="preserve"> </w:t>
      </w:r>
    </w:p>
    <w:p w14:paraId="462CFA0A" w14:textId="77777777" w:rsidR="00EC7C8E" w:rsidRPr="009A3EA6" w:rsidRDefault="00EC7C8E" w:rsidP="00EC7C8E">
      <w:pPr>
        <w:ind w:left="720"/>
        <w:jc w:val="both"/>
        <w:rPr>
          <w:rFonts w:cs="Times New Roman"/>
          <w:szCs w:val="22"/>
        </w:rPr>
      </w:pPr>
      <w:r w:rsidRPr="009A3EA6">
        <w:t>District’s</w:t>
      </w:r>
      <w:r w:rsidRPr="009A3EA6">
        <w:rPr>
          <w:rFonts w:cs="Times New Roman"/>
          <w:szCs w:val="22"/>
        </w:rPr>
        <w:t xml:space="preserve"> Solicitation website link: </w:t>
      </w:r>
      <w:hyperlink r:id="rId30" w:history="1">
        <w:r w:rsidRPr="009A3EA6">
          <w:rPr>
            <w:rStyle w:val="Hyperlink"/>
          </w:rPr>
          <w:t>https://www.jpshealthnet.org/vendors/open-rfpsrfbsrfqs</w:t>
        </w:r>
      </w:hyperlink>
      <w:r w:rsidRPr="009A3EA6">
        <w:rPr>
          <w:color w:val="0000FF"/>
        </w:rPr>
        <w:t xml:space="preserve"> </w:t>
      </w:r>
    </w:p>
    <w:p w14:paraId="46811CF0" w14:textId="77777777" w:rsidR="00EC7C8E" w:rsidRPr="009A3EA6" w:rsidRDefault="00EC7C8E" w:rsidP="00EC7C8E">
      <w:pPr>
        <w:jc w:val="both"/>
        <w:rPr>
          <w:rFonts w:cs="Times New Roman"/>
          <w:szCs w:val="22"/>
        </w:rPr>
      </w:pPr>
      <w:bookmarkStart w:id="23" w:name="B_Hlt529005057"/>
      <w:bookmarkEnd w:id="23"/>
    </w:p>
    <w:p w14:paraId="623FEBB7" w14:textId="77777777" w:rsidR="00EC7C8E" w:rsidRPr="009A3EA6" w:rsidRDefault="00EC7C8E" w:rsidP="00EC7C8E">
      <w:pPr>
        <w:jc w:val="both"/>
        <w:rPr>
          <w:rFonts w:cs="Times New Roman"/>
          <w:szCs w:val="22"/>
        </w:rPr>
      </w:pPr>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4" w:name="_Ref66699916"/>
      <w:r w:rsidRPr="009A3EA6">
        <w:rPr>
          <w:rFonts w:cs="Times New Roman"/>
          <w:b/>
          <w:szCs w:val="22"/>
        </w:rPr>
        <w:t>BUSINESS REQUIREMENTS</w:t>
      </w:r>
      <w:bookmarkEnd w:id="24"/>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260345E6" w14:textId="3C301291"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District is requesting </w:t>
      </w:r>
      <w:r w:rsidRPr="009A3EA6">
        <w:rPr>
          <w:rFonts w:eastAsia="Calibri" w:cs="Times New Roman"/>
        </w:rPr>
        <w:t>proposals</w:t>
      </w:r>
      <w:r w:rsidRPr="009A3EA6">
        <w:rPr>
          <w:rFonts w:eastAsia="Calibri" w:cs="Times New Roman"/>
          <w:szCs w:val="22"/>
        </w:rPr>
        <w:t xml:space="preserve"> from qualified vendors to provide </w:t>
      </w:r>
      <w:r w:rsidR="009648C4" w:rsidRPr="009648C4">
        <w:rPr>
          <w:rFonts w:eastAsia="Calibri" w:cs="Times New Roman"/>
          <w:szCs w:val="22"/>
        </w:rPr>
        <w:t>Furniture at JPOC 1350 &amp; 1400</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F364706" w14:textId="77777777" w:rsidR="003B2FBB" w:rsidRDefault="003B2FBB" w:rsidP="003B2FBB">
      <w:pPr>
        <w:pStyle w:val="ListParagraph"/>
        <w:ind w:left="0"/>
      </w:pPr>
      <w:r>
        <w:t>The Tarrant County Hospital District, known as </w:t>
      </w:r>
      <w:hyperlink r:id="rId31" w:tgtFrame="_blank" w:history="1">
        <w:r>
          <w:rPr>
            <w:rStyle w:val="Hyperlink"/>
          </w:rPr>
          <w:t>JPS Health Network</w:t>
        </w:r>
      </w:hyperlink>
      <w:r>
        <w:t xml:space="preserve"> (“District”), is a tax-supported organization serving the healthcare needs of families across Tarrant County. JPS provides adult inpatient care at John Peter Smith Hospital, a facility licensed for 582 beds and located in Fort Worth, Texas. JPS has served as a Level I Trauma Center for Tarrant County for over a decade and is currently the largest training institution in Fort Worth.</w:t>
      </w:r>
    </w:p>
    <w:p w14:paraId="004F76B8" w14:textId="77777777" w:rsidR="003B2FBB" w:rsidRDefault="003B2FBB" w:rsidP="003B2FBB">
      <w:pPr>
        <w:pStyle w:val="ListParagraph"/>
        <w:ind w:left="0"/>
      </w:pPr>
    </w:p>
    <w:p w14:paraId="631C4C6E" w14:textId="6353F637" w:rsidR="003B2FBB" w:rsidRDefault="003B2FBB" w:rsidP="003B2FBB">
      <w:pPr>
        <w:pStyle w:val="ListParagraph"/>
        <w:ind w:left="0"/>
      </w:pPr>
      <w:r>
        <w:t xml:space="preserve">The health network offers comprehensive services including primary care, specialty care, and pharmacy at more than </w:t>
      </w:r>
      <w:proofErr w:type="gramStart"/>
      <w:r>
        <w:t>25</w:t>
      </w:r>
      <w:proofErr w:type="gramEnd"/>
      <w:r>
        <w:t xml:space="preserve"> community locations. JPS is dedicated to providing a full continuum of behavioral health services, including inpatient services at Trinity Springs Pavilion, emergency behavioral health services at our Psychiatric Emergency Center, outpatient services at our JPS clinics, and mental health services for children and adolescents through programs like </w:t>
      </w:r>
      <w:hyperlink r:id="rId32" w:tgtFrame="_blank" w:history="1">
        <w:r>
          <w:rPr>
            <w:rStyle w:val="Hyperlink"/>
          </w:rPr>
          <w:t>TCHATT</w:t>
        </w:r>
      </w:hyperlink>
      <w:r>
        <w:t>.</w:t>
      </w:r>
    </w:p>
    <w:p w14:paraId="4880F76C" w14:textId="4FAD021F" w:rsidR="003B2FBB" w:rsidRPr="009A3EA6" w:rsidRDefault="003B2FBB" w:rsidP="003B2FBB">
      <w:pPr>
        <w:spacing w:before="220" w:after="220"/>
        <w:jc w:val="both"/>
        <w:rPr>
          <w:rFonts w:cs="Times New Roman"/>
          <w:szCs w:val="22"/>
        </w:rPr>
      </w:pPr>
      <w:r>
        <w:t>JPS is governed by an eleven (11) member Board of Managers, whose members are appointed by the Tarrant County Commissioners Court.</w:t>
      </w:r>
    </w:p>
    <w:p w14:paraId="3A920A4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5" w:name="SecC"/>
      <w:r w:rsidRPr="009A3EA6">
        <w:rPr>
          <w:rFonts w:eastAsia="Calibri"/>
          <w:b/>
          <w:u w:val="single"/>
        </w:rPr>
        <w:t>PROJECT SCOPE</w:t>
      </w:r>
    </w:p>
    <w:bookmarkEnd w:id="25"/>
    <w:p w14:paraId="0FA00EBF" w14:textId="5C0529F2" w:rsidR="00EC7C8E" w:rsidRPr="009A3EA6" w:rsidRDefault="005F212F" w:rsidP="00EC7C8E">
      <w:pPr>
        <w:spacing w:before="220" w:after="220"/>
        <w:jc w:val="both"/>
        <w:rPr>
          <w:rFonts w:eastAsia="Calibri"/>
        </w:rPr>
      </w:pPr>
      <w:proofErr w:type="gramStart"/>
      <w:r>
        <w:rPr>
          <w:rFonts w:eastAsia="Calibri"/>
          <w:highlight w:val="yellow"/>
        </w:rPr>
        <w:t>JPS</w:t>
      </w:r>
      <w:proofErr w:type="gramEnd"/>
      <w:r>
        <w:rPr>
          <w:rFonts w:eastAsia="Calibri"/>
          <w:highlight w:val="yellow"/>
        </w:rPr>
        <w:t xml:space="preserve"> Health Network is seeking proposals for </w:t>
      </w:r>
      <w:proofErr w:type="gramStart"/>
      <w:r>
        <w:rPr>
          <w:rFonts w:eastAsia="Calibri"/>
          <w:highlight w:val="yellow"/>
        </w:rPr>
        <w:t>var</w:t>
      </w:r>
      <w:r w:rsidR="00DF1EF6">
        <w:rPr>
          <w:rFonts w:eastAsia="Calibri"/>
          <w:highlight w:val="yellow"/>
        </w:rPr>
        <w:t>ious</w:t>
      </w:r>
      <w:r>
        <w:rPr>
          <w:rFonts w:eastAsia="Calibri"/>
          <w:highlight w:val="yellow"/>
        </w:rPr>
        <w:t xml:space="preserve"> types</w:t>
      </w:r>
      <w:proofErr w:type="gramEnd"/>
      <w:r>
        <w:rPr>
          <w:rFonts w:eastAsia="Calibri"/>
          <w:highlight w:val="yellow"/>
        </w:rPr>
        <w:t xml:space="preserve"> of </w:t>
      </w:r>
      <w:r w:rsidR="00A778B7">
        <w:rPr>
          <w:rFonts w:eastAsia="Calibri"/>
          <w:highlight w:val="yellow"/>
        </w:rPr>
        <w:t xml:space="preserve">office </w:t>
      </w:r>
      <w:r>
        <w:rPr>
          <w:rFonts w:eastAsia="Calibri"/>
          <w:highlight w:val="yellow"/>
        </w:rPr>
        <w:t xml:space="preserve">furniture to </w:t>
      </w:r>
      <w:r w:rsidR="00DF1EF6">
        <w:rPr>
          <w:rFonts w:eastAsia="Calibri"/>
          <w:highlight w:val="yellow"/>
        </w:rPr>
        <w:t>support</w:t>
      </w:r>
      <w:r>
        <w:rPr>
          <w:rFonts w:eastAsia="Calibri"/>
          <w:highlight w:val="yellow"/>
        </w:rPr>
        <w:t xml:space="preserve"> the office renovation projects undergoing multiple construction phases</w:t>
      </w:r>
      <w:proofErr w:type="gramStart"/>
      <w:r>
        <w:rPr>
          <w:rFonts w:eastAsia="Calibri"/>
          <w:highlight w:val="yellow"/>
        </w:rPr>
        <w:t xml:space="preserve">.  </w:t>
      </w:r>
      <w:proofErr w:type="gramEnd"/>
    </w:p>
    <w:p w14:paraId="0A627288" w14:textId="77777777" w:rsidR="00EC7C8E" w:rsidRPr="009A3EA6" w:rsidRDefault="00EC7C8E" w:rsidP="00EC7C8E">
      <w:pPr>
        <w:spacing w:before="220" w:after="220"/>
        <w:jc w:val="both"/>
        <w:rPr>
          <w:rFonts w:cs="Times New Roman"/>
          <w:szCs w:val="22"/>
        </w:rPr>
      </w:pPr>
    </w:p>
    <w:p w14:paraId="7DD0874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6" w:name="_BPDC_LN_INS_1201"/>
      <w:bookmarkStart w:id="27" w:name="_BPDC_PR_INS_1202"/>
      <w:bookmarkStart w:id="28" w:name="_BPDC_LN_INS_1199"/>
      <w:bookmarkStart w:id="29" w:name="_BPDC_PR_INS_1200"/>
      <w:bookmarkStart w:id="30" w:name="_BPDC_LN_INS_1197"/>
      <w:bookmarkStart w:id="31" w:name="_BPDC_PR_INS_1198"/>
      <w:bookmarkStart w:id="32" w:name="_BPDC_LN_INS_1195"/>
      <w:bookmarkStart w:id="33" w:name="_BPDC_PR_INS_1196"/>
      <w:bookmarkStart w:id="34" w:name="_BPDC_LN_INS_1193"/>
      <w:bookmarkStart w:id="35" w:name="_BPDC_PR_INS_1194"/>
      <w:bookmarkStart w:id="36" w:name="_BPDC_LN_INS_1191"/>
      <w:bookmarkStart w:id="37" w:name="_BPDC_PR_INS_1192"/>
      <w:bookmarkStart w:id="38" w:name="_BPDC_LN_INS_1189"/>
      <w:bookmarkStart w:id="39" w:name="_BPDC_PR_INS_1190"/>
      <w:bookmarkStart w:id="40" w:name="_BPDC_LN_INS_1187"/>
      <w:bookmarkStart w:id="41" w:name="_BPDC_PR_INS_1188"/>
      <w:bookmarkStart w:id="42" w:name="_BPDC_LN_INS_1185"/>
      <w:bookmarkStart w:id="43" w:name="_BPDC_PR_INS_1186"/>
      <w:bookmarkStart w:id="44" w:name="_BPDC_LN_INS_1183"/>
      <w:bookmarkStart w:id="45" w:name="_BPDC_PR_INS_1184"/>
      <w:bookmarkStart w:id="46" w:name="_BPDC_LN_INS_1181"/>
      <w:bookmarkStart w:id="47" w:name="_BPDC_PR_INS_1182"/>
      <w:bookmarkStart w:id="48" w:name="_BPDC_LN_INS_1179"/>
      <w:bookmarkStart w:id="49" w:name="_BPDC_PR_INS_1180"/>
      <w:bookmarkStart w:id="50" w:name="_BPDC_LN_INS_1177"/>
      <w:bookmarkStart w:id="51" w:name="_BPDC_PR_INS_1178"/>
      <w:bookmarkStart w:id="52" w:name="_BPDC_LN_INS_1175"/>
      <w:bookmarkStart w:id="53" w:name="_BPDC_PR_INS_1176"/>
      <w:bookmarkStart w:id="54" w:name="_BPDC_LN_INS_1173"/>
      <w:bookmarkStart w:id="55" w:name="_BPDC_PR_INS_1174"/>
      <w:bookmarkStart w:id="56" w:name="_BPDC_LN_INS_1171"/>
      <w:bookmarkStart w:id="57" w:name="_BPDC_PR_INS_1172"/>
      <w:bookmarkStart w:id="58" w:name="_BPDC_LN_INS_1169"/>
      <w:bookmarkStart w:id="59" w:name="_BPDC_PR_INS_1170"/>
      <w:bookmarkStart w:id="60" w:name="_BPDC_LN_INS_1167"/>
      <w:bookmarkStart w:id="61" w:name="_BPDC_PR_INS_1168"/>
      <w:bookmarkStart w:id="62" w:name="_BPDC_LN_INS_1165"/>
      <w:bookmarkStart w:id="63" w:name="_BPDC_PR_INS_1166"/>
      <w:bookmarkStart w:id="64" w:name="_BPDC_LN_INS_1163"/>
      <w:bookmarkStart w:id="65" w:name="_BPDC_PR_INS_1164"/>
      <w:bookmarkStart w:id="66" w:name="_BPDC_LN_INS_1161"/>
      <w:bookmarkStart w:id="67" w:name="_BPDC_PR_INS_1162"/>
      <w:bookmarkStart w:id="68" w:name="_BPDC_LN_INS_1159"/>
      <w:bookmarkStart w:id="69" w:name="_BPDC_PR_INS_1160"/>
      <w:bookmarkStart w:id="70" w:name="_BPDC_LN_INS_1157"/>
      <w:bookmarkStart w:id="71" w:name="_BPDC_PR_INS_1158"/>
      <w:bookmarkStart w:id="72" w:name="_BPDC_LN_INS_1155"/>
      <w:bookmarkStart w:id="73" w:name="_BPDC_PR_INS_1156"/>
      <w:bookmarkStart w:id="74" w:name="_BPDC_LN_INS_1153"/>
      <w:bookmarkStart w:id="75" w:name="_BPDC_PR_INS_1154"/>
      <w:bookmarkStart w:id="76" w:name="_Ref46998735"/>
      <w:bookmarkStart w:id="77" w:name="SecD"/>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9A3EA6">
        <w:rPr>
          <w:rFonts w:eastAsia="Calibri"/>
          <w:b/>
          <w:u w:val="single"/>
        </w:rPr>
        <w:lastRenderedPageBreak/>
        <w:t>MINIMUM REQUIREMENTS</w:t>
      </w:r>
      <w:bookmarkEnd w:id="76"/>
    </w:p>
    <w:bookmarkEnd w:id="77"/>
    <w:p w14:paraId="43E2674A" w14:textId="32A5EBE8" w:rsidR="00EC7C8E" w:rsidRDefault="00EC7C8E" w:rsidP="00EC7C8E">
      <w:pPr>
        <w:spacing w:before="220" w:after="220"/>
        <w:jc w:val="both"/>
        <w:rPr>
          <w:rFonts w:cstheme="minorHAnsi"/>
          <w:szCs w:val="22"/>
        </w:rPr>
      </w:pPr>
    </w:p>
    <w:p w14:paraId="4CBF4445" w14:textId="27706272" w:rsidR="005F212F" w:rsidRPr="001F261C" w:rsidRDefault="001F261C" w:rsidP="00D11237">
      <w:pPr>
        <w:pStyle w:val="ListParagraph"/>
        <w:numPr>
          <w:ilvl w:val="0"/>
          <w:numId w:val="16"/>
        </w:numPr>
        <w:spacing w:before="220" w:after="220"/>
        <w:jc w:val="both"/>
        <w:rPr>
          <w:rFonts w:cstheme="minorHAnsi"/>
          <w:szCs w:val="22"/>
        </w:rPr>
      </w:pPr>
      <w:r w:rsidRPr="001F261C">
        <w:rPr>
          <w:rFonts w:cstheme="minorHAnsi"/>
          <w:szCs w:val="22"/>
        </w:rPr>
        <w:t>Respondents</w:t>
      </w:r>
      <w:r w:rsidR="005F212F" w:rsidRPr="001F261C">
        <w:rPr>
          <w:rFonts w:cstheme="minorHAnsi"/>
          <w:szCs w:val="22"/>
        </w:rPr>
        <w:t xml:space="preserve"> must provide product</w:t>
      </w:r>
      <w:r w:rsidRPr="001F261C">
        <w:rPr>
          <w:rFonts w:cstheme="minorHAnsi"/>
          <w:szCs w:val="22"/>
        </w:rPr>
        <w:t>s</w:t>
      </w:r>
      <w:r w:rsidR="00DF1EF6">
        <w:rPr>
          <w:rFonts w:cstheme="minorHAnsi"/>
          <w:szCs w:val="22"/>
        </w:rPr>
        <w:t xml:space="preserve"> that met all specified requirements, </w:t>
      </w:r>
      <w:r w:rsidRPr="001F261C">
        <w:rPr>
          <w:rFonts w:cstheme="minorHAnsi"/>
          <w:szCs w:val="22"/>
        </w:rPr>
        <w:t xml:space="preserve">including finish options. </w:t>
      </w:r>
    </w:p>
    <w:p w14:paraId="21A0B46B" w14:textId="360F0D34" w:rsidR="001F261C" w:rsidRPr="001F261C" w:rsidRDefault="001F261C" w:rsidP="00D11237">
      <w:pPr>
        <w:pStyle w:val="ListParagraph"/>
        <w:numPr>
          <w:ilvl w:val="0"/>
          <w:numId w:val="16"/>
        </w:numPr>
        <w:spacing w:before="220" w:after="220"/>
        <w:jc w:val="both"/>
        <w:rPr>
          <w:rFonts w:cstheme="minorHAnsi"/>
          <w:szCs w:val="22"/>
        </w:rPr>
      </w:pPr>
      <w:r w:rsidRPr="001F261C">
        <w:rPr>
          <w:rFonts w:cstheme="minorHAnsi"/>
          <w:szCs w:val="22"/>
        </w:rPr>
        <w:t xml:space="preserve">Respondents must </w:t>
      </w:r>
      <w:r w:rsidR="00DF1EF6">
        <w:rPr>
          <w:rFonts w:cstheme="minorHAnsi"/>
          <w:szCs w:val="22"/>
        </w:rPr>
        <w:t xml:space="preserve">offer </w:t>
      </w:r>
      <w:r w:rsidRPr="001F261C">
        <w:rPr>
          <w:rFonts w:cstheme="minorHAnsi"/>
          <w:szCs w:val="22"/>
        </w:rPr>
        <w:t xml:space="preserve">complete </w:t>
      </w:r>
      <w:r w:rsidR="00DF1EF6">
        <w:rPr>
          <w:rFonts w:cstheme="minorHAnsi"/>
          <w:szCs w:val="22"/>
        </w:rPr>
        <w:t>furniture installation services.</w:t>
      </w:r>
    </w:p>
    <w:p w14:paraId="2DFEBCFB" w14:textId="5E47995B" w:rsidR="001F261C" w:rsidRPr="001F261C" w:rsidRDefault="001F261C" w:rsidP="00D11237">
      <w:pPr>
        <w:pStyle w:val="ListParagraph"/>
        <w:numPr>
          <w:ilvl w:val="0"/>
          <w:numId w:val="16"/>
        </w:numPr>
        <w:spacing w:before="220" w:after="220"/>
        <w:jc w:val="both"/>
        <w:rPr>
          <w:rFonts w:cstheme="minorHAnsi"/>
          <w:szCs w:val="22"/>
        </w:rPr>
      </w:pPr>
      <w:r w:rsidRPr="001F261C">
        <w:rPr>
          <w:rFonts w:cstheme="minorHAnsi"/>
          <w:szCs w:val="22"/>
        </w:rPr>
        <w:t>All standard product</w:t>
      </w:r>
      <w:r w:rsidR="00DF1EF6">
        <w:rPr>
          <w:rFonts w:cstheme="minorHAnsi"/>
          <w:szCs w:val="22"/>
        </w:rPr>
        <w:t>s</w:t>
      </w:r>
      <w:r w:rsidRPr="001F261C">
        <w:rPr>
          <w:rFonts w:cstheme="minorHAnsi"/>
          <w:szCs w:val="22"/>
        </w:rPr>
        <w:t xml:space="preserve"> must ship within </w:t>
      </w:r>
      <w:r w:rsidR="00DF1EF6">
        <w:rPr>
          <w:rFonts w:cstheme="minorHAnsi"/>
          <w:szCs w:val="22"/>
        </w:rPr>
        <w:t>five</w:t>
      </w:r>
      <w:r w:rsidRPr="001F261C">
        <w:rPr>
          <w:rFonts w:cstheme="minorHAnsi"/>
          <w:szCs w:val="22"/>
        </w:rPr>
        <w:t xml:space="preserve"> business days</w:t>
      </w:r>
      <w:r w:rsidR="00DF1EF6">
        <w:rPr>
          <w:rFonts w:cstheme="minorHAnsi"/>
          <w:szCs w:val="22"/>
        </w:rPr>
        <w:t>,</w:t>
      </w:r>
      <w:r w:rsidRPr="001F261C">
        <w:rPr>
          <w:rFonts w:cstheme="minorHAnsi"/>
          <w:szCs w:val="22"/>
        </w:rPr>
        <w:t xml:space="preserve"> or </w:t>
      </w:r>
      <w:r w:rsidR="00DF1EF6">
        <w:rPr>
          <w:rFonts w:cstheme="minorHAnsi"/>
          <w:szCs w:val="22"/>
        </w:rPr>
        <w:t>as scheduled if a longer lead time is required</w:t>
      </w:r>
      <w:proofErr w:type="gramStart"/>
      <w:r w:rsidR="00DF1EF6">
        <w:rPr>
          <w:rFonts w:cstheme="minorHAnsi"/>
          <w:szCs w:val="22"/>
        </w:rPr>
        <w:t xml:space="preserve">. </w:t>
      </w:r>
      <w:r w:rsidRPr="001F261C">
        <w:rPr>
          <w:rFonts w:cstheme="minorHAnsi"/>
          <w:szCs w:val="22"/>
        </w:rPr>
        <w:t xml:space="preserve"> </w:t>
      </w:r>
      <w:proofErr w:type="gramEnd"/>
    </w:p>
    <w:p w14:paraId="5FA15A39" w14:textId="77777777" w:rsidR="00EC7C8E" w:rsidRPr="009A3EA6" w:rsidRDefault="00EC7C8E" w:rsidP="00EC7C8E">
      <w:pPr>
        <w:spacing w:before="220" w:after="220"/>
        <w:jc w:val="both"/>
      </w:pPr>
    </w:p>
    <w:p w14:paraId="4C0F1C77" w14:textId="77777777" w:rsidR="00EC7C8E" w:rsidRDefault="00EC7C8E" w:rsidP="00C67BCE">
      <w:pPr>
        <w:pStyle w:val="ListParagraph"/>
        <w:keepNext/>
        <w:numPr>
          <w:ilvl w:val="1"/>
          <w:numId w:val="4"/>
        </w:numPr>
        <w:autoSpaceDE w:val="0"/>
        <w:autoSpaceDN w:val="0"/>
        <w:adjustRightInd w:val="0"/>
        <w:spacing w:before="220" w:after="220"/>
        <w:contextualSpacing w:val="0"/>
        <w:rPr>
          <w:b/>
          <w:u w:val="single"/>
        </w:rPr>
      </w:pPr>
      <w:bookmarkStart w:id="78" w:name="SecE"/>
      <w:bookmarkStart w:id="79" w:name="_Ref55198810"/>
      <w:bookmarkStart w:id="80" w:name="_Ref62571440"/>
      <w:r>
        <w:rPr>
          <w:b/>
          <w:u w:val="single"/>
        </w:rPr>
        <w:t>REQUIRED INFORMATION</w:t>
      </w:r>
    </w:p>
    <w:bookmarkEnd w:id="78"/>
    <w:p w14:paraId="0661A6A4" w14:textId="7FB788DF" w:rsidR="001F261C" w:rsidRPr="00070328" w:rsidRDefault="001F261C" w:rsidP="00D11237">
      <w:pPr>
        <w:pStyle w:val="ListParagraph"/>
        <w:numPr>
          <w:ilvl w:val="0"/>
          <w:numId w:val="17"/>
        </w:numPr>
        <w:jc w:val="both"/>
        <w:rPr>
          <w:rFonts w:cs="Times New Roman"/>
          <w:szCs w:val="22"/>
        </w:rPr>
      </w:pPr>
      <w:r w:rsidRPr="00070328">
        <w:rPr>
          <w:rFonts w:cs="Times New Roman"/>
          <w:szCs w:val="22"/>
        </w:rPr>
        <w:t xml:space="preserve">Price quotes </w:t>
      </w:r>
      <w:r w:rsidR="00DF1EF6">
        <w:rPr>
          <w:rFonts w:cs="Times New Roman"/>
          <w:szCs w:val="22"/>
        </w:rPr>
        <w:t>must</w:t>
      </w:r>
      <w:r w:rsidRPr="00070328">
        <w:rPr>
          <w:rFonts w:cs="Times New Roman"/>
          <w:szCs w:val="22"/>
        </w:rPr>
        <w:t xml:space="preserve"> remain firm for 90-120 days. </w:t>
      </w:r>
    </w:p>
    <w:p w14:paraId="2DBDF11D" w14:textId="6A196E3D" w:rsidR="00F540CD" w:rsidRPr="00070328" w:rsidRDefault="00F540CD" w:rsidP="00D11237">
      <w:pPr>
        <w:pStyle w:val="ListParagraph"/>
        <w:numPr>
          <w:ilvl w:val="0"/>
          <w:numId w:val="17"/>
        </w:numPr>
        <w:jc w:val="both"/>
        <w:rPr>
          <w:rFonts w:cs="Times New Roman"/>
          <w:szCs w:val="22"/>
        </w:rPr>
      </w:pPr>
      <w:r w:rsidRPr="00070328">
        <w:rPr>
          <w:rFonts w:cs="Times New Roman"/>
          <w:szCs w:val="22"/>
        </w:rPr>
        <w:t xml:space="preserve">Respondents must provide the unit price </w:t>
      </w:r>
      <w:r w:rsidR="00DF1EF6">
        <w:rPr>
          <w:rFonts w:cs="Times New Roman"/>
          <w:szCs w:val="22"/>
        </w:rPr>
        <w:t xml:space="preserve">as outlined </w:t>
      </w:r>
      <w:r w:rsidRPr="00070328">
        <w:rPr>
          <w:rFonts w:cs="Times New Roman"/>
          <w:szCs w:val="22"/>
        </w:rPr>
        <w:t xml:space="preserve">in Exhibit A. </w:t>
      </w:r>
    </w:p>
    <w:p w14:paraId="0591045E" w14:textId="11C8FA8A" w:rsidR="00070328" w:rsidRPr="00070328" w:rsidRDefault="00070328" w:rsidP="00D11237">
      <w:pPr>
        <w:pStyle w:val="ListParagraph"/>
        <w:numPr>
          <w:ilvl w:val="0"/>
          <w:numId w:val="17"/>
        </w:numPr>
        <w:jc w:val="both"/>
        <w:rPr>
          <w:rFonts w:cs="Times New Roman"/>
          <w:szCs w:val="22"/>
        </w:rPr>
      </w:pPr>
      <w:r w:rsidRPr="00070328">
        <w:rPr>
          <w:rFonts w:cs="Times New Roman"/>
          <w:szCs w:val="22"/>
        </w:rPr>
        <w:t xml:space="preserve">Respondents must </w:t>
      </w:r>
      <w:r w:rsidR="00DF1EF6">
        <w:rPr>
          <w:rFonts w:cs="Times New Roman"/>
          <w:szCs w:val="22"/>
        </w:rPr>
        <w:t xml:space="preserve">include </w:t>
      </w:r>
      <w:r w:rsidRPr="00070328">
        <w:rPr>
          <w:rFonts w:cs="Times New Roman"/>
          <w:szCs w:val="22"/>
        </w:rPr>
        <w:t>warranty information</w:t>
      </w:r>
      <w:r w:rsidR="00DF1EF6">
        <w:rPr>
          <w:rFonts w:cs="Times New Roman"/>
          <w:szCs w:val="22"/>
        </w:rPr>
        <w:t xml:space="preserve"> with their proposal</w:t>
      </w:r>
      <w:r w:rsidRPr="00070328">
        <w:rPr>
          <w:rFonts w:cs="Times New Roman"/>
          <w:szCs w:val="22"/>
        </w:rPr>
        <w:t>.</w:t>
      </w:r>
    </w:p>
    <w:p w14:paraId="47814A28" w14:textId="77777777" w:rsidR="00EC7C8E" w:rsidRPr="0070210F" w:rsidRDefault="00EC7C8E" w:rsidP="00EC7C8E">
      <w:pPr>
        <w:spacing w:before="220" w:after="220"/>
        <w:jc w:val="both"/>
        <w:rPr>
          <w:bCs/>
        </w:rPr>
      </w:pPr>
    </w:p>
    <w:p w14:paraId="4606CC5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b/>
          <w:u w:val="single"/>
        </w:rPr>
      </w:pPr>
      <w:r w:rsidRPr="009A3EA6">
        <w:rPr>
          <w:rFonts w:cs="Times New Roman"/>
          <w:b/>
          <w:szCs w:val="22"/>
          <w:u w:val="single"/>
        </w:rPr>
        <w:t>PRICE QUOTES</w:t>
      </w:r>
      <w:bookmarkEnd w:id="79"/>
      <w:bookmarkEnd w:id="80"/>
    </w:p>
    <w:p w14:paraId="0DDA8126" w14:textId="77777777" w:rsidR="00EC7C8E" w:rsidRPr="009A3EA6" w:rsidRDefault="00EC7C8E" w:rsidP="00EC7C8E">
      <w:pPr>
        <w:spacing w:before="220" w:after="220"/>
        <w:jc w:val="both"/>
        <w:rPr>
          <w:rFonts w:eastAsia="Calibri"/>
        </w:rPr>
      </w:pPr>
      <w:r w:rsidRPr="009A3EA6">
        <w:rPr>
          <w:rFonts w:eastAsia="Calibri" w:cs="Times New Roman"/>
          <w:szCs w:val="22"/>
        </w:rPr>
        <w:t xml:space="preserve">Price quotes shall remain firm during </w:t>
      </w:r>
      <w:proofErr w:type="gramStart"/>
      <w:r w:rsidRPr="009A3EA6">
        <w:rPr>
          <w:rFonts w:eastAsia="Calibri" w:cs="Times New Roman"/>
          <w:szCs w:val="22"/>
        </w:rPr>
        <w:t>Solicitation</w:t>
      </w:r>
      <w:proofErr w:type="gramEnd"/>
      <w:r w:rsidRPr="009A3EA6">
        <w:rPr>
          <w:rFonts w:eastAsia="Calibri" w:cs="Times New Roman"/>
          <w:szCs w:val="22"/>
        </w:rPr>
        <w:t xml:space="preserve"> evaluation and for an additional </w:t>
      </w:r>
      <w:r w:rsidRPr="009A3EA6">
        <w:rPr>
          <w:rFonts w:eastAsia="Calibri"/>
        </w:rPr>
        <w:t>120</w:t>
      </w:r>
      <w:r w:rsidRPr="009A3EA6">
        <w:rPr>
          <w:rFonts w:eastAsia="Calibri" w:cs="Times New Roman"/>
          <w:szCs w:val="22"/>
        </w:rPr>
        <w:t xml:space="preserve"> days after recommendation for </w:t>
      </w:r>
      <w:proofErr w:type="gramStart"/>
      <w:r w:rsidRPr="009A3EA6">
        <w:rPr>
          <w:rFonts w:eastAsia="Calibri" w:cs="Times New Roman"/>
          <w:szCs w:val="22"/>
        </w:rPr>
        <w:t xml:space="preserve">award.  </w:t>
      </w:r>
      <w:proofErr w:type="gramEnd"/>
      <w:r w:rsidRPr="009A3EA6">
        <w:rPr>
          <w:rFonts w:eastAsia="Calibri" w:cs="Times New Roman"/>
          <w:szCs w:val="22"/>
        </w:rPr>
        <w:t xml:space="preserve">Pricing must remain fixed for the initial term of the agreement. Respondents must include all </w:t>
      </w:r>
      <w:proofErr w:type="gramStart"/>
      <w:r w:rsidRPr="009A3EA6">
        <w:rPr>
          <w:rFonts w:eastAsia="Calibri" w:cs="Times New Roman"/>
          <w:szCs w:val="22"/>
        </w:rPr>
        <w:t>costs</w:t>
      </w:r>
      <w:proofErr w:type="gramEnd"/>
      <w:r w:rsidRPr="009A3EA6">
        <w:rPr>
          <w:rFonts w:eastAsia="Calibri" w:cs="Times New Roman"/>
          <w:szCs w:val="22"/>
        </w:rPr>
        <w:t xml:space="preserve"> associated with </w:t>
      </w:r>
      <w:proofErr w:type="gramStart"/>
      <w:r w:rsidRPr="009A3EA6">
        <w:rPr>
          <w:rFonts w:eastAsia="Calibri" w:cs="Times New Roman"/>
          <w:szCs w:val="22"/>
        </w:rPr>
        <w:t>use</w:t>
      </w:r>
      <w:proofErr w:type="gramEnd"/>
      <w:r w:rsidRPr="009A3EA6">
        <w:rPr>
          <w:rFonts w:eastAsia="Calibri" w:cs="Times New Roman"/>
          <w:szCs w:val="22"/>
        </w:rPr>
        <w:t xml:space="preserve"> of the items. </w:t>
      </w:r>
      <w:r w:rsidRPr="009A3EA6">
        <w:t>Any costs not included in the Solicitation response cannot be charged to the District.</w:t>
      </w:r>
      <w:r w:rsidRPr="009A3EA6">
        <w:rPr>
          <w:rFonts w:eastAsia="Calibri" w:cs="Times New Roman"/>
          <w:szCs w:val="22"/>
        </w:rPr>
        <w:t xml:space="preserve"> </w:t>
      </w:r>
      <w:r w:rsidRPr="009A3EA6">
        <w:rPr>
          <w:rFonts w:eastAsia="Calibri" w:cs="Times New Roman"/>
          <w:szCs w:val="22"/>
          <w:highlight w:val="lightGray"/>
        </w:rPr>
        <w:t>Respondents may propose</w:t>
      </w:r>
      <w:r w:rsidRPr="009A3EA6">
        <w:rPr>
          <w:rFonts w:eastAsiaTheme="minorHAnsi" w:cs="Times New Roman"/>
          <w:szCs w:val="22"/>
          <w:highlight w:val="lightGray"/>
        </w:rPr>
        <w:t xml:space="preserve"> pricing </w:t>
      </w:r>
      <w:r w:rsidRPr="009A3EA6">
        <w:rPr>
          <w:rFonts w:eastAsia="Calibri" w:cs="Times New Roman"/>
          <w:szCs w:val="22"/>
          <w:highlight w:val="lightGray"/>
        </w:rPr>
        <w:t xml:space="preserve">increases </w:t>
      </w:r>
      <w:r w:rsidRPr="009A3EA6">
        <w:rPr>
          <w:rFonts w:eastAsiaTheme="minorHAnsi" w:cs="Times New Roman"/>
          <w:szCs w:val="22"/>
          <w:highlight w:val="lightGray"/>
        </w:rPr>
        <w:t xml:space="preserve">for the </w:t>
      </w:r>
      <w:r w:rsidRPr="009A3EA6">
        <w:rPr>
          <w:rFonts w:eastAsia="Calibri"/>
          <w:highlight w:val="lightGray"/>
        </w:rPr>
        <w:t>optional renewal terms with set caps (e.g., no more than 1% to 3% annually).</w:t>
      </w:r>
      <w:r w:rsidRPr="009A3EA6">
        <w:rPr>
          <w:rFonts w:eastAsia="Calibri"/>
        </w:rPr>
        <w:t xml:space="preserve"> Use the spreadsheet attached as </w:t>
      </w:r>
      <w:hyperlink w:anchor="ExA" w:history="1">
        <w:r w:rsidRPr="009A3EA6">
          <w:rPr>
            <w:rStyle w:val="Hyperlink"/>
            <w:rFonts w:eastAsia="Calibri"/>
          </w:rPr>
          <w:t>Exhibit A</w:t>
        </w:r>
      </w:hyperlink>
      <w:r w:rsidRPr="009A3EA6">
        <w:rPr>
          <w:rFonts w:eastAsia="Calibri"/>
        </w:rPr>
        <w:t xml:space="preserve"> to this Solicitation to provide line-item pricing in your Response.</w:t>
      </w:r>
    </w:p>
    <w:p w14:paraId="12994A3A" w14:textId="77777777" w:rsidR="00EC7C8E" w:rsidRPr="009A3EA6" w:rsidRDefault="00EC7C8E" w:rsidP="00EC7C8E">
      <w:pPr>
        <w:spacing w:before="220" w:after="220"/>
        <w:jc w:val="both"/>
        <w:rPr>
          <w:rFonts w:eastAsia="Calibri"/>
        </w:rPr>
      </w:pPr>
      <w:r w:rsidRPr="009A3EA6">
        <w:rPr>
          <w:rFonts w:eastAsia="Calibri"/>
        </w:rPr>
        <w:t xml:space="preserve">Respondents are asked to bid on all Products they </w:t>
      </w:r>
      <w:proofErr w:type="gramStart"/>
      <w:r w:rsidRPr="009A3EA6">
        <w:rPr>
          <w:rFonts w:eastAsia="Calibri"/>
        </w:rPr>
        <w:t>are able to</w:t>
      </w:r>
      <w:proofErr w:type="gramEnd"/>
      <w:r w:rsidRPr="009A3EA6">
        <w:rPr>
          <w:rFonts w:eastAsia="Calibri"/>
        </w:rPr>
        <w:t xml:space="preserve"> provide. The District anticipates awarding contracts to multiple vendors </w:t>
      </w:r>
      <w:proofErr w:type="gramStart"/>
      <w:r w:rsidRPr="009A3EA6">
        <w:rPr>
          <w:rFonts w:eastAsia="Calibri"/>
        </w:rPr>
        <w:t>in order to</w:t>
      </w:r>
      <w:proofErr w:type="gramEnd"/>
      <w:r w:rsidRPr="009A3EA6">
        <w:rPr>
          <w:rFonts w:eastAsia="Calibri"/>
        </w:rPr>
        <w:t xml:space="preserve"> obtain pricing for all needed products. Respondents do not need to be able to provide all requested Products </w:t>
      </w:r>
      <w:proofErr w:type="gramStart"/>
      <w:r w:rsidRPr="009A3EA6">
        <w:rPr>
          <w:rFonts w:eastAsia="Calibri"/>
        </w:rPr>
        <w:t>in order to</w:t>
      </w:r>
      <w:proofErr w:type="gramEnd"/>
      <w:r w:rsidRPr="009A3EA6">
        <w:rPr>
          <w:rFonts w:eastAsia="Calibri"/>
        </w:rPr>
        <w:t xml:space="preserve"> bid.</w:t>
      </w:r>
    </w:p>
    <w:p w14:paraId="1DC1481F" w14:textId="77777777" w:rsidR="00EC7C8E" w:rsidRPr="009A3EA6" w:rsidRDefault="00EC7C8E" w:rsidP="00EC7C8E">
      <w:pPr>
        <w:spacing w:before="220" w:after="220"/>
        <w:jc w:val="both"/>
        <w:rPr>
          <w:rFonts w:eastAsia="Calibri"/>
        </w:rPr>
      </w:pPr>
      <w:r w:rsidRPr="009A3EA6">
        <w:rPr>
          <w:rFonts w:eastAsia="Calibri"/>
        </w:rPr>
        <w:t xml:space="preserve">There will be no guarantee of market share, however all potential offers will be considered. Respondents should consider existing GPO agreements (if any) as a minimum bid. Items will be benchmarked against the national benchmarks. </w:t>
      </w:r>
    </w:p>
    <w:p w14:paraId="1AF897D1" w14:textId="77777777" w:rsidR="00EC7C8E" w:rsidRPr="009A3EA6" w:rsidRDefault="00EC7C8E" w:rsidP="00EC7C8E">
      <w:pPr>
        <w:spacing w:before="220" w:after="220"/>
        <w:jc w:val="both"/>
        <w:rPr>
          <w:rFonts w:cs="Times New Roman"/>
          <w:szCs w:val="22"/>
        </w:rPr>
      </w:pPr>
      <w:r w:rsidRPr="009A3EA6">
        <w:rPr>
          <w:rFonts w:eastAsia="Calibri"/>
        </w:rPr>
        <w:t>Respondents are also asked to bid on, or include a set price (e.g., percentage discount off list price) for, all products</w:t>
      </w:r>
      <w:r w:rsidRPr="009A3EA6">
        <w:rPr>
          <w:rFonts w:eastAsia="Calibri" w:cs="Times New Roman"/>
          <w:bCs/>
          <w:szCs w:val="22"/>
        </w:rPr>
        <w:t xml:space="preserve"> in the Respondent’s catalog for this </w:t>
      </w:r>
      <w:r w:rsidRPr="009A3EA6">
        <w:rPr>
          <w:rFonts w:eastAsia="Calibri" w:cs="Times New Roman"/>
          <w:bCs/>
          <w:szCs w:val="22"/>
          <w:highlight w:val="yellow"/>
        </w:rPr>
        <w:t>product</w:t>
      </w:r>
      <w:r w:rsidRPr="009A3EA6">
        <w:rPr>
          <w:rFonts w:eastAsia="Calibri" w:cs="Times New Roman"/>
          <w:bCs/>
          <w:szCs w:val="22"/>
        </w:rPr>
        <w:t xml:space="preserve"> category. </w:t>
      </w:r>
      <w:r w:rsidRPr="009A3EA6">
        <w:rPr>
          <w:rFonts w:eastAsia="Calibri" w:cs="Times New Roman"/>
          <w:b/>
          <w:bCs/>
          <w:szCs w:val="22"/>
        </w:rPr>
        <w:t xml:space="preserve">We strongly encourage all Respondents to bid their entire catalog for this category of </w:t>
      </w:r>
      <w:r w:rsidRPr="009A3EA6">
        <w:rPr>
          <w:rFonts w:eastAsia="Calibri" w:cs="Times New Roman"/>
          <w:b/>
          <w:bCs/>
          <w:szCs w:val="22"/>
          <w:highlight w:val="yellow"/>
        </w:rPr>
        <w:t>products</w:t>
      </w:r>
      <w:r w:rsidRPr="009A3EA6">
        <w:rPr>
          <w:rFonts w:eastAsia="Calibri" w:cs="Times New Roman"/>
          <w:b/>
          <w:bCs/>
          <w:szCs w:val="22"/>
        </w:rPr>
        <w:t xml:space="preserve"> so that items not specifically listed in the Solicitation can be added later if appropriate, without the need to issue another Solicitation.</w:t>
      </w:r>
    </w:p>
    <w:p w14:paraId="4DE4FC8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bCs/>
          <w:szCs w:val="22"/>
          <w:u w:val="single"/>
        </w:rPr>
      </w:pPr>
      <w:r w:rsidRPr="009A3EA6">
        <w:rPr>
          <w:rFonts w:cs="Times New Roman"/>
          <w:b/>
          <w:bCs/>
          <w:szCs w:val="22"/>
          <w:u w:val="single"/>
        </w:rPr>
        <w:t>EQUIVALENT OR APPROVED EQUAL</w:t>
      </w:r>
    </w:p>
    <w:p w14:paraId="64B79097" w14:textId="77777777" w:rsidR="00EC7C8E" w:rsidRPr="009A3EA6" w:rsidRDefault="00EC7C8E" w:rsidP="00EC7C8E">
      <w:pPr>
        <w:spacing w:before="220" w:after="220"/>
        <w:jc w:val="both"/>
        <w:rPr>
          <w:rFonts w:eastAsiaTheme="minorHAnsi" w:cs="Times New Roman"/>
          <w:szCs w:val="22"/>
        </w:rPr>
      </w:pPr>
      <w:r w:rsidRPr="009A3EA6">
        <w:rPr>
          <w:rFonts w:cs="Times New Roman"/>
          <w:bCs/>
          <w:szCs w:val="22"/>
        </w:rPr>
        <w:t xml:space="preserve">Whenever a product is defined by describing a proprietary product, or by using the name/model of a </w:t>
      </w:r>
      <w:r w:rsidRPr="009A3EA6">
        <w:rPr>
          <w:rFonts w:eastAsiaTheme="minorHAnsi" w:cs="Times New Roman"/>
          <w:szCs w:val="22"/>
        </w:rPr>
        <w:t>manufacturer or vendor, the term “or other units considered to be equivalent</w:t>
      </w:r>
      <w:proofErr w:type="gramStart"/>
      <w:r w:rsidRPr="009A3EA6">
        <w:rPr>
          <w:rFonts w:eastAsiaTheme="minorHAnsi" w:cs="Times New Roman"/>
          <w:szCs w:val="22"/>
        </w:rPr>
        <w:t>”,</w:t>
      </w:r>
      <w:proofErr w:type="gramEnd"/>
      <w:r w:rsidRPr="009A3EA6">
        <w:rPr>
          <w:rFonts w:eastAsiaTheme="minorHAnsi" w:cs="Times New Roman"/>
          <w:szCs w:val="22"/>
        </w:rPr>
        <w:t xml:space="preserve"> if not inserted, shall be implied</w:t>
      </w:r>
      <w:proofErr w:type="gramStart"/>
      <w:r w:rsidRPr="009A3EA6">
        <w:rPr>
          <w:rFonts w:eastAsiaTheme="minorHAnsi" w:cs="Times New Roman"/>
          <w:szCs w:val="22"/>
        </w:rPr>
        <w:t xml:space="preserve">.  </w:t>
      </w:r>
      <w:proofErr w:type="gramEnd"/>
      <w:r w:rsidRPr="009A3EA6">
        <w:rPr>
          <w:rFonts w:eastAsiaTheme="minorHAnsi" w:cs="Times New Roman"/>
          <w:szCs w:val="22"/>
        </w:rPr>
        <w:t xml:space="preserve">The specific product described </w:t>
      </w:r>
      <w:proofErr w:type="gramStart"/>
      <w:r w:rsidRPr="009A3EA6">
        <w:rPr>
          <w:rFonts w:eastAsiaTheme="minorHAnsi" w:cs="Times New Roman"/>
          <w:szCs w:val="22"/>
        </w:rPr>
        <w:t>shall</w:t>
      </w:r>
      <w:proofErr w:type="gramEnd"/>
      <w:r w:rsidRPr="009A3EA6">
        <w:rPr>
          <w:rFonts w:eastAsiaTheme="minorHAnsi" w:cs="Times New Roman"/>
          <w:szCs w:val="22"/>
        </w:rPr>
        <w:t xml:space="preserve"> be understood as indicating the type, function, and minimum standard of design, efficiency, and quality desired and shall not be construed in such a manner as to exclude products of comparable quality, design, and efficiency.</w:t>
      </w:r>
    </w:p>
    <w:p w14:paraId="7132E5BE" w14:textId="77777777" w:rsidR="00EC7C8E" w:rsidRPr="009A3EA6" w:rsidRDefault="00EC7C8E" w:rsidP="00EC7C8E">
      <w:pPr>
        <w:spacing w:before="220" w:after="220"/>
        <w:jc w:val="both"/>
        <w:rPr>
          <w:rFonts w:cs="Times New Roman"/>
          <w:bCs/>
          <w:szCs w:val="22"/>
        </w:rPr>
      </w:pPr>
      <w:r w:rsidRPr="009A3EA6">
        <w:rPr>
          <w:rFonts w:eastAsiaTheme="minorHAnsi" w:cs="Times New Roman"/>
          <w:szCs w:val="22"/>
        </w:rPr>
        <w:t>The references to brand names and/or numbers are intended to be descriptive, and not restrictive, unless otherwise specified</w:t>
      </w:r>
      <w:proofErr w:type="gramStart"/>
      <w:r w:rsidRPr="009A3EA6">
        <w:rPr>
          <w:rFonts w:eastAsiaTheme="minorHAnsi" w:cs="Times New Roman"/>
          <w:szCs w:val="22"/>
        </w:rPr>
        <w:t xml:space="preserve">.  </w:t>
      </w:r>
      <w:proofErr w:type="gramEnd"/>
      <w:r w:rsidRPr="009A3EA6">
        <w:rPr>
          <w:rFonts w:eastAsiaTheme="minorHAnsi" w:cs="Times New Roman"/>
          <w:szCs w:val="22"/>
        </w:rPr>
        <w:t xml:space="preserve">If the specific product cannot be supplied, equivalent items meeting the standards of </w:t>
      </w:r>
      <w:r w:rsidRPr="009A3EA6">
        <w:rPr>
          <w:rFonts w:eastAsiaTheme="minorHAnsi" w:cs="Times New Roman"/>
          <w:szCs w:val="22"/>
        </w:rPr>
        <w:lastRenderedPageBreak/>
        <w:t>quality specified</w:t>
      </w:r>
      <w:r w:rsidRPr="009A3EA6">
        <w:rPr>
          <w:rFonts w:cs="Times New Roman"/>
          <w:bCs/>
          <w:szCs w:val="22"/>
        </w:rPr>
        <w:t xml:space="preserve"> shall be considered</w:t>
      </w:r>
      <w:proofErr w:type="gramStart"/>
      <w:r w:rsidRPr="009A3EA6">
        <w:rPr>
          <w:rFonts w:cs="Times New Roman"/>
          <w:bCs/>
          <w:szCs w:val="22"/>
        </w:rPr>
        <w:t xml:space="preserve">.  </w:t>
      </w:r>
      <w:proofErr w:type="gramEnd"/>
      <w:r w:rsidRPr="009A3EA6">
        <w:rPr>
          <w:rFonts w:cs="Times New Roman"/>
          <w:bCs/>
          <w:szCs w:val="22"/>
        </w:rPr>
        <w:t>The determination of equivalent or approved equal is at the sole discretion of the District.</w:t>
      </w:r>
    </w:p>
    <w:p w14:paraId="48A491A6"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1" w:name="_BPDC_LN_INS_1151"/>
      <w:bookmarkStart w:id="82" w:name="_BPDC_PR_INS_1152"/>
      <w:bookmarkEnd w:id="81"/>
      <w:bookmarkEnd w:id="82"/>
      <w:r w:rsidRPr="009A3EA6">
        <w:rPr>
          <w:rFonts w:cs="Times New Roman"/>
          <w:b/>
          <w:szCs w:val="22"/>
          <w:u w:val="single"/>
          <w:lang w:eastAsia="ar-SA"/>
        </w:rPr>
        <w:t>CONTRACT TERM</w:t>
      </w:r>
    </w:p>
    <w:p w14:paraId="6C746F3C" w14:textId="77777777"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proposed term of the contract is </w:t>
      </w:r>
      <w:r w:rsidRPr="009A3EA6">
        <w:rPr>
          <w:rFonts w:eastAsia="Calibri"/>
          <w:b/>
          <w:szCs w:val="22"/>
          <w:highlight w:val="yellow"/>
        </w:rPr>
        <w:t xml:space="preserve">three </w:t>
      </w:r>
      <w:r w:rsidRPr="009A3EA6">
        <w:rPr>
          <w:rFonts w:eastAsia="Calibri" w:cs="Times New Roman"/>
          <w:b/>
          <w:szCs w:val="22"/>
          <w:highlight w:val="yellow"/>
        </w:rPr>
        <w:t xml:space="preserve">(3) </w:t>
      </w:r>
      <w:r w:rsidRPr="009A3EA6">
        <w:rPr>
          <w:rFonts w:eastAsia="Calibri"/>
          <w:b/>
          <w:szCs w:val="22"/>
          <w:highlight w:val="yellow"/>
        </w:rPr>
        <w:t xml:space="preserve">years with two </w:t>
      </w:r>
      <w:r w:rsidRPr="009A3EA6">
        <w:rPr>
          <w:rFonts w:eastAsia="Calibri" w:cs="Times New Roman"/>
          <w:b/>
          <w:szCs w:val="22"/>
          <w:highlight w:val="yellow"/>
        </w:rPr>
        <w:t xml:space="preserve">(2) additional </w:t>
      </w:r>
      <w:r w:rsidRPr="009A3EA6">
        <w:rPr>
          <w:rFonts w:eastAsia="Calibri"/>
          <w:b/>
          <w:szCs w:val="22"/>
          <w:highlight w:val="yellow"/>
        </w:rPr>
        <w:t>one</w:t>
      </w:r>
      <w:r w:rsidRPr="009A3EA6">
        <w:rPr>
          <w:rFonts w:eastAsia="Calibri" w:cs="Times New Roman"/>
          <w:b/>
          <w:szCs w:val="22"/>
          <w:highlight w:val="yellow"/>
        </w:rPr>
        <w:t>-</w:t>
      </w:r>
      <w:r w:rsidRPr="009A3EA6">
        <w:rPr>
          <w:rFonts w:eastAsia="Calibri"/>
          <w:b/>
          <w:szCs w:val="22"/>
          <w:highlight w:val="yellow"/>
        </w:rPr>
        <w:t>year</w:t>
      </w:r>
      <w:r w:rsidRPr="009A3EA6">
        <w:rPr>
          <w:rFonts w:eastAsia="Calibri"/>
          <w:b/>
          <w:szCs w:val="22"/>
        </w:rPr>
        <w:t xml:space="preserve"> </w:t>
      </w:r>
      <w:r w:rsidRPr="009A3EA6">
        <w:rPr>
          <w:rFonts w:eastAsia="Calibri" w:cs="Times New Roman"/>
          <w:b/>
          <w:szCs w:val="22"/>
        </w:rPr>
        <w:t>renewal options</w:t>
      </w:r>
      <w:r w:rsidRPr="009A3EA6">
        <w:rPr>
          <w:rFonts w:eastAsia="Calibri" w:cs="Times New Roman"/>
          <w:szCs w:val="22"/>
        </w:rPr>
        <w:t xml:space="preserve">. </w:t>
      </w:r>
      <w:r w:rsidRPr="009A3EA6">
        <w:rPr>
          <w:szCs w:val="22"/>
        </w:rPr>
        <w:t>T</w:t>
      </w:r>
      <w:r w:rsidRPr="009A3EA6">
        <w:rPr>
          <w:rFonts w:eastAsia="Calibri" w:cs="Times New Roman"/>
          <w:szCs w:val="22"/>
        </w:rPr>
        <w:t xml:space="preserve">he District may exercise the renewal options by providing </w:t>
      </w:r>
      <w:proofErr w:type="gramStart"/>
      <w:r w:rsidRPr="009A3EA6">
        <w:rPr>
          <w:rFonts w:cs="Times New Roman"/>
          <w:szCs w:val="22"/>
        </w:rPr>
        <w:t>vendor</w:t>
      </w:r>
      <w:proofErr w:type="gramEnd"/>
      <w:r w:rsidRPr="009A3EA6">
        <w:rPr>
          <w:rFonts w:cs="Times New Roman"/>
          <w:szCs w:val="22"/>
        </w:rPr>
        <w:t xml:space="preserve"> with </w:t>
      </w:r>
      <w:r w:rsidRPr="009A3EA6">
        <w:rPr>
          <w:rFonts w:eastAsia="Calibri" w:cs="Times New Roman"/>
          <w:szCs w:val="22"/>
        </w:rPr>
        <w:t xml:space="preserve">written notice </w:t>
      </w:r>
      <w:r w:rsidRPr="009A3EA6">
        <w:rPr>
          <w:rFonts w:cs="Times New Roman"/>
          <w:szCs w:val="22"/>
        </w:rPr>
        <w:t xml:space="preserve">(email notice will 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District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w:t>
      </w:r>
      <w:proofErr w:type="gramStart"/>
      <w:r w:rsidRPr="009A3EA6">
        <w:rPr>
          <w:rFonts w:eastAsia="Calibri" w:cs="Times New Roman"/>
          <w:szCs w:val="22"/>
        </w:rPr>
        <w:t xml:space="preserve">vendor.  </w:t>
      </w:r>
      <w:proofErr w:type="gramEnd"/>
      <w:r w:rsidRPr="009A3EA6">
        <w:rPr>
          <w:rFonts w:eastAsia="Calibri" w:cs="Times New Roman"/>
          <w:szCs w:val="22"/>
        </w:rPr>
        <w:t xml:space="preserve">At the end of the term, the District reserves the right to extend the contract </w:t>
      </w:r>
      <w:proofErr w:type="gramStart"/>
      <w:r w:rsidRPr="009A3EA6">
        <w:rPr>
          <w:rFonts w:eastAsia="Calibri" w:cs="Times New Roman"/>
          <w:szCs w:val="22"/>
        </w:rPr>
        <w:t>for</w:t>
      </w:r>
      <w:proofErr w:type="gramEnd"/>
      <w:r w:rsidRPr="009A3EA6">
        <w:rPr>
          <w:rFonts w:eastAsia="Calibri" w:cs="Times New Roman"/>
          <w:szCs w:val="22"/>
        </w:rPr>
        <w:t xml:space="preserve"> up to 180 days to provide an opportunity to bring a new contract into place with another vendor</w:t>
      </w:r>
      <w:proofErr w:type="gramStart"/>
      <w:r w:rsidRPr="009A3EA6">
        <w:rPr>
          <w:rFonts w:eastAsia="Calibri" w:cs="Times New Roman"/>
          <w:szCs w:val="22"/>
        </w:rPr>
        <w:t xml:space="preserve">.  </w:t>
      </w:r>
      <w:proofErr w:type="gramEnd"/>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3" w:name="_BPDC_LN_INS_1149"/>
      <w:bookmarkStart w:id="84" w:name="_BPDC_PR_INS_1150"/>
      <w:bookmarkEnd w:id="83"/>
      <w:bookmarkEnd w:id="84"/>
      <w:r w:rsidRPr="009A3EA6">
        <w:rPr>
          <w:rFonts w:cs="Times New Roman"/>
          <w:b/>
          <w:szCs w:val="22"/>
          <w:u w:val="single"/>
          <w:lang w:eastAsia="ar-SA"/>
        </w:rPr>
        <w:t>SELECTION AND EVALUATION PROCESS</w:t>
      </w:r>
    </w:p>
    <w:p w14:paraId="20AF8645" w14:textId="77777777"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District</w:t>
      </w:r>
      <w:proofErr w:type="gramStart"/>
      <w:r w:rsidRPr="009A3EA6">
        <w:rPr>
          <w:rFonts w:cs="Times New Roman"/>
          <w:szCs w:val="22"/>
          <w:lang w:eastAsia="ar-SA"/>
        </w:rPr>
        <w:t xml:space="preserve">.  </w:t>
      </w:r>
      <w:proofErr w:type="gramEnd"/>
      <w:r w:rsidRPr="009A3EA6">
        <w:rPr>
          <w:rFonts w:cs="Times New Roman"/>
          <w:szCs w:val="22"/>
          <w:lang w:eastAsia="ar-SA"/>
        </w:rPr>
        <w:t xml:space="preserve">The District reserves the right to add, delete or substitute members of the Evaluation Committee as it </w:t>
      </w:r>
      <w:proofErr w:type="gramStart"/>
      <w:r w:rsidRPr="009A3EA6">
        <w:rPr>
          <w:rFonts w:cs="Times New Roman"/>
          <w:szCs w:val="22"/>
          <w:lang w:eastAsia="ar-SA"/>
        </w:rPr>
        <w:t>deems</w:t>
      </w:r>
      <w:proofErr w:type="gramEnd"/>
      <w:r w:rsidRPr="009A3EA6">
        <w:rPr>
          <w:rFonts w:cs="Times New Roman"/>
          <w:szCs w:val="22"/>
          <w:lang w:eastAsia="ar-SA"/>
        </w:rPr>
        <w:t xml:space="preserve"> necessary. The Evaluation Committee will narrow the field of submitted Solicitation responses to those which best meet the requirements of this </w:t>
      </w:r>
      <w:proofErr w:type="gramStart"/>
      <w:r w:rsidRPr="009A3EA6">
        <w:rPr>
          <w:rFonts w:cs="Times New Roman"/>
          <w:szCs w:val="22"/>
          <w:lang w:eastAsia="ar-SA"/>
        </w:rPr>
        <w:t>Solicitation</w:t>
      </w:r>
      <w:proofErr w:type="gramEnd"/>
      <w:r w:rsidRPr="009A3EA6">
        <w:rPr>
          <w:rFonts w:cs="Times New Roman"/>
          <w:szCs w:val="22"/>
          <w:lang w:eastAsia="ar-SA"/>
        </w:rPr>
        <w:t xml:space="preserve"> and which best meet the complete </w:t>
      </w:r>
      <w:r w:rsidRPr="009A3EA6">
        <w:rPr>
          <w:rFonts w:eastAsia="Calibri" w:cs="Times New Roman"/>
          <w:szCs w:val="22"/>
        </w:rPr>
        <w:t>needs</w:t>
      </w:r>
      <w:r w:rsidRPr="009A3EA6">
        <w:rPr>
          <w:rFonts w:cs="Times New Roman"/>
          <w:szCs w:val="22"/>
          <w:lang w:eastAsia="ar-SA"/>
        </w:rPr>
        <w:t xml:space="preserve"> of the District</w:t>
      </w:r>
      <w:proofErr w:type="gramStart"/>
      <w:r w:rsidRPr="009A3EA6">
        <w:rPr>
          <w:rFonts w:cs="Times New Roman"/>
          <w:szCs w:val="22"/>
          <w:lang w:eastAsia="ar-SA"/>
        </w:rPr>
        <w:t xml:space="preserve">.  </w:t>
      </w:r>
      <w:proofErr w:type="gramEnd"/>
      <w:r w:rsidRPr="009A3EA6">
        <w:rPr>
          <w:rFonts w:cs="Times New Roman"/>
          <w:szCs w:val="22"/>
          <w:lang w:eastAsia="ar-SA"/>
        </w:rPr>
        <w:t>Each such Solicitation Response will then be evaluated according to the criteria set forth herein.</w:t>
      </w:r>
    </w:p>
    <w:p w14:paraId="08BEBCF7" w14:textId="77777777"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I</w:t>
      </w:r>
      <w:r w:rsidRPr="009A3EA6">
        <w:rPr>
          <w:rFonts w:cs="Times New Roman"/>
          <w:szCs w:val="22"/>
          <w:lang w:eastAsia="ar-SA"/>
        </w:rPr>
        <w:fldChar w:fldCharType="end"/>
      </w:r>
      <w:r w:rsidRPr="009A3EA6">
        <w:rPr>
          <w:rFonts w:cs="Times New Roman"/>
          <w:szCs w:val="22"/>
          <w:lang w:eastAsia="ar-SA"/>
        </w:rPr>
        <w:t xml:space="preserve"> (Evaluation Factors). The District’s evaluation of the Solicitation Responses will be based upon each Respondent’s response to the evaluation factors stated in this Solicitation</w:t>
      </w:r>
      <w:proofErr w:type="gramStart"/>
      <w:r w:rsidRPr="009A3EA6">
        <w:rPr>
          <w:rFonts w:cs="Times New Roman"/>
          <w:szCs w:val="22"/>
          <w:lang w:eastAsia="ar-SA"/>
        </w:rPr>
        <w:t xml:space="preserve">.  </w:t>
      </w:r>
      <w:proofErr w:type="gramEnd"/>
      <w:r w:rsidRPr="009A3EA6">
        <w:rPr>
          <w:rFonts w:cs="Times New Roman"/>
          <w:szCs w:val="22"/>
          <w:lang w:eastAsia="ar-SA"/>
        </w:rPr>
        <w:t xml:space="preserve">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5" w:name="_BPDC_LN_INS_1147"/>
      <w:bookmarkStart w:id="86" w:name="_BPDC_PR_INS_1148"/>
      <w:bookmarkStart w:id="87" w:name="_Ref46998358"/>
      <w:bookmarkEnd w:id="85"/>
      <w:bookmarkEnd w:id="86"/>
      <w:r w:rsidRPr="009A3EA6">
        <w:rPr>
          <w:rFonts w:cs="Times New Roman"/>
          <w:b/>
          <w:bCs/>
          <w:szCs w:val="22"/>
          <w:u w:val="single"/>
        </w:rPr>
        <w:t>EVALUATION FACTORS</w:t>
      </w:r>
      <w:bookmarkEnd w:id="87"/>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The extent to which the goods and/or services meet the District’s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88" w:name="_BPDC_LN_INS_1145"/>
      <w:bookmarkStart w:id="89" w:name="_BPDC_PR_INS_1146"/>
      <w:bookmarkStart w:id="90" w:name="_BPDC_LN_INS_1143"/>
      <w:bookmarkStart w:id="91" w:name="_BPDC_PR_INS_1144"/>
      <w:bookmarkStart w:id="92" w:name="_Ref66700330"/>
      <w:bookmarkEnd w:id="88"/>
      <w:bookmarkEnd w:id="89"/>
      <w:bookmarkEnd w:id="90"/>
      <w:bookmarkEnd w:id="91"/>
      <w:r w:rsidRPr="009A3EA6">
        <w:rPr>
          <w:rFonts w:cs="Times New Roman"/>
          <w:szCs w:val="22"/>
          <w:lang w:eastAsia="ar-SA"/>
        </w:rPr>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92"/>
    </w:p>
    <w:p w14:paraId="3DB4F878" w14:textId="4B36CD41"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proofErr w:type="gramStart"/>
      <w:r w:rsidRPr="009A3EA6">
        <w:rPr>
          <w:rFonts w:cs="Times New Roman"/>
          <w:szCs w:val="22"/>
          <w:highlight w:val="yellow"/>
        </w:rPr>
        <w:t>25</w:t>
      </w:r>
      <w:proofErr w:type="gramEnd"/>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3" w:name="_Hlk167273656"/>
      <w:r w:rsidR="00C13C06">
        <w:rPr>
          <w:rFonts w:cs="Times New Roman"/>
          <w:szCs w:val="22"/>
        </w:rPr>
        <w:t xml:space="preserve">Please note the District can only accept email responses with a size limit of no more than </w:t>
      </w:r>
      <w:proofErr w:type="gramStart"/>
      <w:r w:rsidR="00C13C06">
        <w:rPr>
          <w:rFonts w:cs="Times New Roman"/>
          <w:szCs w:val="22"/>
        </w:rPr>
        <w:t>45</w:t>
      </w:r>
      <w:proofErr w:type="gramEnd"/>
      <w:r w:rsidR="00C13C06">
        <w:rPr>
          <w:rFonts w:cs="Times New Roman"/>
          <w:szCs w:val="22"/>
        </w:rPr>
        <w:t xml:space="preserve"> megabytes. Any messages that contain password-protected or compressed (zipped) file attachments will be quarantined by the District’s security system and can only be released by administrators for delivery into Outlook. The District’s security system will recognize most common filename extensions, including: .xlsx (Excel), .docx (Word), Adobe </w:t>
      </w:r>
      <w:r w:rsidR="00C13C06">
        <w:rPr>
          <w:rFonts w:cs="Times New Roman"/>
          <w:szCs w:val="22"/>
        </w:rPr>
        <w:lastRenderedPageBreak/>
        <w:t>PDF, and image files including .jpg, .tiff, and .gif. Any message containing an unknown or prohibited file extension will be quarantined (e.g</w:t>
      </w:r>
      <w:r w:rsidR="00556C3E">
        <w:rPr>
          <w:rFonts w:cs="Times New Roman"/>
          <w:szCs w:val="22"/>
        </w:rPr>
        <w:t xml:space="preserve">., </w:t>
      </w:r>
      <w:r w:rsidR="00C13C06">
        <w:rPr>
          <w:rFonts w:cs="Times New Roman"/>
          <w:szCs w:val="22"/>
        </w:rPr>
        <w:t xml:space="preserve">numbers, representative of Apple Numbers application). </w:t>
      </w:r>
      <w:bookmarkEnd w:id="93"/>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the District</w:t>
      </w:r>
      <w:r w:rsidRPr="009A3EA6">
        <w:rPr>
          <w:rFonts w:cs="Times New Roman"/>
          <w:szCs w:val="22"/>
        </w:rPr>
        <w:t xml:space="preserve">. This synopsis should not exceed two pages in length and should be easily understood. </w:t>
      </w:r>
    </w:p>
    <w:p w14:paraId="054D0805" w14:textId="77777777" w:rsidR="00EC7C8E" w:rsidRPr="009A3EA6"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t>Company Background</w:t>
      </w:r>
    </w:p>
    <w:p w14:paraId="773962DB"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How the Proposed Solution Meets the District’s Needs</w:t>
      </w:r>
    </w:p>
    <w:p w14:paraId="6F9270DA" w14:textId="77777777" w:rsidR="00EC7C8E" w:rsidRPr="009A3EA6" w:rsidRDefault="00EC7C8E" w:rsidP="00EC7C8E">
      <w:pPr>
        <w:pStyle w:val="ListParagraph"/>
        <w:spacing w:after="240"/>
        <w:contextualSpacing w:val="0"/>
        <w:jc w:val="both"/>
      </w:pPr>
      <w:r w:rsidRPr="009A3EA6">
        <w:rPr>
          <w:rFonts w:cs="Times New Roman"/>
          <w:szCs w:val="22"/>
          <w:highlight w:val="yellow"/>
        </w:rPr>
        <w:t xml:space="preserve">[Describe how the proposed solution meets the minimum requirements in </w:t>
      </w:r>
      <w:hyperlink w:anchor="SecD" w:history="1">
        <w:r w:rsidRPr="009A3EA6">
          <w:rPr>
            <w:rStyle w:val="Hyperlink"/>
            <w:rFonts w:cs="Times New Roman"/>
            <w:szCs w:val="22"/>
            <w:highlight w:val="yellow"/>
          </w:rPr>
          <w:t>Section D</w:t>
        </w:r>
      </w:hyperlink>
      <w:r w:rsidRPr="009A3EA6">
        <w:rPr>
          <w:rFonts w:cs="Times New Roman"/>
          <w:szCs w:val="22"/>
          <w:highlight w:val="yellow"/>
        </w:rPr>
        <w:t xml:space="preserve"> above. </w:t>
      </w:r>
      <w:r>
        <w:rPr>
          <w:rFonts w:cs="Times New Roman"/>
          <w:szCs w:val="22"/>
          <w:highlight w:val="yellow"/>
        </w:rPr>
        <w:t xml:space="preserve">Provide the information requested in </w:t>
      </w:r>
      <w:hyperlink w:anchor="SecE" w:history="1">
        <w:r>
          <w:rPr>
            <w:rStyle w:val="Hyperlink"/>
            <w:rFonts w:cs="Times New Roman"/>
            <w:szCs w:val="22"/>
            <w:highlight w:val="yellow"/>
          </w:rPr>
          <w:t>Section</w:t>
        </w:r>
        <w:r w:rsidRPr="002041D7">
          <w:rPr>
            <w:rStyle w:val="Hyperlink"/>
            <w:rFonts w:cs="Times New Roman"/>
            <w:szCs w:val="22"/>
            <w:highlight w:val="yellow"/>
          </w:rPr>
          <w:t xml:space="preserve"> E</w:t>
        </w:r>
      </w:hyperlink>
      <w:r>
        <w:rPr>
          <w:rFonts w:cs="Times New Roman"/>
          <w:szCs w:val="22"/>
          <w:highlight w:val="yellow"/>
        </w:rPr>
        <w:t xml:space="preserve"> above. </w:t>
      </w:r>
      <w:r w:rsidRPr="009A3EA6">
        <w:rPr>
          <w:rFonts w:cs="Times New Roman"/>
          <w:szCs w:val="22"/>
          <w:highlight w:val="yellow"/>
        </w:rPr>
        <w:t>Provide</w:t>
      </w:r>
      <w:r>
        <w:rPr>
          <w:rFonts w:cs="Times New Roman"/>
          <w:szCs w:val="22"/>
          <w:highlight w:val="yellow"/>
        </w:rPr>
        <w:t xml:space="preserve"> </w:t>
      </w:r>
      <w:r w:rsidRPr="009A3EA6">
        <w:rPr>
          <w:rFonts w:cs="Times New Roman"/>
          <w:szCs w:val="22"/>
          <w:highlight w:val="yellow"/>
        </w:rPr>
        <w:t xml:space="preserve">specification sheets for each </w:t>
      </w:r>
      <w:r w:rsidRPr="009A3EA6">
        <w:rPr>
          <w:highlight w:val="yellow"/>
        </w:rPr>
        <w:t>product</w:t>
      </w:r>
      <w:r w:rsidRPr="009A3EA6">
        <w:rPr>
          <w:rFonts w:cs="Times New Roman"/>
          <w:szCs w:val="22"/>
          <w:highlight w:val="yellow"/>
        </w:rPr>
        <w:t xml:space="preserve"> bid. Include service and warranty information. </w:t>
      </w:r>
      <w:r w:rsidRPr="009A3EA6">
        <w:rPr>
          <w:rFonts w:cs="Times New Roman"/>
          <w:szCs w:val="22"/>
        </w:rPr>
        <w:t>]</w:t>
      </w:r>
    </w:p>
    <w:p w14:paraId="600060CA"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Pricing</w:t>
      </w:r>
    </w:p>
    <w:p w14:paraId="098E207E" w14:textId="77777777" w:rsidR="00EC7C8E" w:rsidRPr="009A3EA6" w:rsidRDefault="00EC7C8E" w:rsidP="00EC7C8E">
      <w:pPr>
        <w:pStyle w:val="ListParagraph"/>
        <w:spacing w:after="240"/>
        <w:contextualSpacing w:val="0"/>
        <w:jc w:val="both"/>
      </w:pPr>
      <w:r w:rsidRPr="009A3EA6">
        <w:rPr>
          <w:rFonts w:cs="Times New Roman"/>
          <w:szCs w:val="22"/>
          <w:highlight w:val="yellow"/>
        </w:rPr>
        <w:t xml:space="preserve">[Use the spreadsheet </w:t>
      </w:r>
      <w:r w:rsidRPr="009A3EA6">
        <w:rPr>
          <w:rFonts w:eastAsia="Calibri" w:cs="Times New Roman"/>
          <w:szCs w:val="22"/>
          <w:highlight w:val="yellow"/>
        </w:rPr>
        <w:t xml:space="preserve">in </w:t>
      </w:r>
      <w:hyperlink w:anchor="ExA" w:history="1">
        <w:r w:rsidRPr="009A3EA6">
          <w:rPr>
            <w:rStyle w:val="Hyperlink"/>
            <w:rFonts w:eastAsia="Calibri" w:cs="Times New Roman"/>
            <w:szCs w:val="22"/>
            <w:highlight w:val="yellow"/>
          </w:rPr>
          <w:t>Exhibit A</w:t>
        </w:r>
      </w:hyperlink>
      <w:r w:rsidRPr="009A3EA6">
        <w:rPr>
          <w:rFonts w:eastAsia="Calibri" w:cs="Times New Roman"/>
          <w:szCs w:val="22"/>
          <w:highlight w:val="yellow"/>
        </w:rPr>
        <w:t xml:space="preserve"> to</w:t>
      </w:r>
      <w:r w:rsidRPr="009A3EA6">
        <w:rPr>
          <w:highlight w:val="yellow"/>
        </w:rPr>
        <w:t xml:space="preserve"> </w:t>
      </w:r>
      <w:r w:rsidRPr="009A3EA6">
        <w:rPr>
          <w:rFonts w:cs="Times New Roman"/>
          <w:szCs w:val="22"/>
          <w:highlight w:val="yellow"/>
        </w:rPr>
        <w:t xml:space="preserve">list </w:t>
      </w:r>
      <w:proofErr w:type="gramStart"/>
      <w:r w:rsidRPr="009A3EA6">
        <w:rPr>
          <w:rFonts w:cs="Times New Roman"/>
          <w:szCs w:val="22"/>
          <w:highlight w:val="yellow"/>
        </w:rPr>
        <w:t>line item</w:t>
      </w:r>
      <w:proofErr w:type="gramEnd"/>
      <w:r w:rsidRPr="009A3EA6">
        <w:rPr>
          <w:rFonts w:cs="Times New Roman"/>
          <w:szCs w:val="22"/>
          <w:highlight w:val="yellow"/>
        </w:rPr>
        <w:t xml:space="preserve"> pricing for all [products/services] you can provide. Add lines as needed for additional [products/services] not already included.</w:t>
      </w:r>
      <w:r w:rsidRPr="009A3EA6">
        <w:rPr>
          <w:rFonts w:cs="Times New Roman"/>
          <w:szCs w:val="22"/>
        </w:rPr>
        <w:t>]</w:t>
      </w:r>
    </w:p>
    <w:p w14:paraId="2C8145F6" w14:textId="77777777" w:rsidR="00EC7C8E" w:rsidRPr="009A3EA6" w:rsidRDefault="00EC7C8E" w:rsidP="00C67BCE">
      <w:pPr>
        <w:pStyle w:val="ListParagraph"/>
        <w:keepNext/>
        <w:numPr>
          <w:ilvl w:val="0"/>
          <w:numId w:val="5"/>
        </w:numPr>
        <w:spacing w:after="120"/>
        <w:contextualSpacing w:val="0"/>
        <w:jc w:val="both"/>
        <w:rPr>
          <w:rFonts w:cs="Times New Roman"/>
          <w:bCs/>
          <w:szCs w:val="22"/>
        </w:rPr>
      </w:pPr>
      <w:r w:rsidRPr="009A3EA6">
        <w:rPr>
          <w:rFonts w:cs="Times New Roman"/>
          <w:b/>
          <w:szCs w:val="22"/>
        </w:rPr>
        <w:t>References</w:t>
      </w:r>
    </w:p>
    <w:p w14:paraId="7665AD14" w14:textId="77777777" w:rsidR="00EC7C8E" w:rsidRPr="009A3EA6" w:rsidRDefault="00EC7C8E" w:rsidP="00EC7C8E">
      <w:pPr>
        <w:spacing w:after="240"/>
        <w:ind w:left="720"/>
        <w:jc w:val="both"/>
        <w:rPr>
          <w:rFonts w:cs="Times New Roman"/>
          <w:i/>
          <w:szCs w:val="22"/>
        </w:rPr>
      </w:pPr>
      <w:r w:rsidRPr="009A3EA6">
        <w:rPr>
          <w:rFonts w:cs="Times New Roman"/>
          <w:szCs w:val="22"/>
        </w:rPr>
        <w:t>Provide a minimum of three references</w:t>
      </w:r>
      <w:r w:rsidRPr="009A3EA6">
        <w:rPr>
          <w:rFonts w:cs="Times New Roman"/>
          <w:bCs/>
          <w:szCs w:val="22"/>
        </w:rPr>
        <w:t>. [</w:t>
      </w:r>
      <w:r w:rsidRPr="009A3EA6">
        <w:rPr>
          <w:rFonts w:cs="Times New Roman"/>
          <w:bCs/>
          <w:szCs w:val="22"/>
          <w:highlight w:val="yellow"/>
        </w:rPr>
        <w:t xml:space="preserve">Can include specific types of references needed, if </w:t>
      </w:r>
      <w:proofErr w:type="gramStart"/>
      <w:r w:rsidRPr="009A3EA6">
        <w:rPr>
          <w:rFonts w:cs="Times New Roman"/>
          <w:bCs/>
          <w:szCs w:val="22"/>
          <w:highlight w:val="yellow"/>
        </w:rPr>
        <w:t>applicable;</w:t>
      </w:r>
      <w:proofErr w:type="gramEnd"/>
      <w:r w:rsidRPr="009A3EA6">
        <w:rPr>
          <w:rFonts w:cs="Times New Roman"/>
          <w:bCs/>
          <w:szCs w:val="22"/>
          <w:highlight w:val="yellow"/>
        </w:rPr>
        <w:t xml:space="preserve"> e.g., other Texas customers, other hospital systems, </w:t>
      </w:r>
      <w:proofErr w:type="gramStart"/>
      <w:r w:rsidRPr="009A3EA6">
        <w:rPr>
          <w:rFonts w:cs="Times New Roman"/>
          <w:bCs/>
          <w:szCs w:val="22"/>
          <w:highlight w:val="yellow"/>
        </w:rPr>
        <w:t>etc.</w:t>
      </w:r>
      <w:proofErr w:type="gramEnd"/>
      <w:r w:rsidRPr="009A3EA6">
        <w:rPr>
          <w:rFonts w:cs="Times New Roman"/>
          <w:bCs/>
          <w:szCs w:val="22"/>
          <w:highlight w:val="yellow"/>
        </w:rPr>
        <w:t>]</w:t>
      </w:r>
      <w:r w:rsidRPr="009A3EA6">
        <w:rPr>
          <w:rFonts w:cs="Times New Roman"/>
          <w:bCs/>
          <w:szCs w:val="22"/>
        </w:rPr>
        <w:t xml:space="preserve"> Include</w:t>
      </w:r>
      <w:r w:rsidRPr="009A3EA6">
        <w:rPr>
          <w:rFonts w:cs="Times New Roman"/>
          <w:szCs w:val="22"/>
        </w:rPr>
        <w:t xml:space="preserve"> name, telephone number</w:t>
      </w:r>
      <w:r w:rsidRPr="009A3EA6">
        <w:rPr>
          <w:rFonts w:cs="Times New Roman"/>
          <w:bCs/>
          <w:szCs w:val="22"/>
        </w:rPr>
        <w:t>,</w:t>
      </w:r>
      <w:r w:rsidRPr="009A3EA6">
        <w:rPr>
          <w:rFonts w:cs="Times New Roman"/>
          <w:szCs w:val="22"/>
        </w:rPr>
        <w:t xml:space="preserve"> and email </w:t>
      </w:r>
      <w:r w:rsidRPr="009A3EA6">
        <w:rPr>
          <w:rFonts w:cs="Times New Roman"/>
          <w:bCs/>
          <w:szCs w:val="22"/>
        </w:rPr>
        <w:t xml:space="preserve">address. </w:t>
      </w:r>
      <w:r w:rsidRPr="009A3EA6">
        <w:rPr>
          <w:rFonts w:cs="Times New Roman"/>
          <w:bCs/>
          <w:i/>
          <w:szCs w:val="22"/>
        </w:rPr>
        <w:t>The District</w:t>
      </w:r>
      <w:r w:rsidRPr="009A3EA6">
        <w:rPr>
          <w:rFonts w:cs="Times New Roman"/>
          <w:i/>
          <w:szCs w:val="22"/>
        </w:rPr>
        <w:t xml:space="preserve"> will contact the references provided to determine </w:t>
      </w:r>
      <w:proofErr w:type="gramStart"/>
      <w:r w:rsidRPr="009A3EA6">
        <w:rPr>
          <w:rFonts w:cs="Times New Roman"/>
          <w:bCs/>
          <w:i/>
          <w:szCs w:val="22"/>
        </w:rPr>
        <w:t>Respondent’s</w:t>
      </w:r>
      <w:proofErr w:type="gramEnd"/>
      <w:r w:rsidRPr="009A3EA6">
        <w:rPr>
          <w:rFonts w:cs="Times New Roman"/>
          <w:i/>
          <w:szCs w:val="22"/>
        </w:rPr>
        <w:t xml:space="preserve"> performance record for products/services </w:t>
      </w:r>
      <w:proofErr w:type="gramStart"/>
      <w:r w:rsidRPr="009A3EA6">
        <w:rPr>
          <w:rFonts w:cs="Times New Roman"/>
          <w:i/>
          <w:szCs w:val="22"/>
        </w:rPr>
        <w:t>similar to</w:t>
      </w:r>
      <w:proofErr w:type="gramEnd"/>
      <w:r w:rsidRPr="009A3EA6">
        <w:rPr>
          <w:rFonts w:cs="Times New Roman"/>
          <w:i/>
          <w:szCs w:val="22"/>
        </w:rPr>
        <w:t xml:space="preserve"> that described in this request.</w:t>
      </w:r>
    </w:p>
    <w:p w14:paraId="35ADD9BE"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Diversity Enterprise Participation</w:t>
      </w:r>
    </w:p>
    <w:p w14:paraId="69872311" w14:textId="77777777" w:rsidR="00EC7C8E" w:rsidRPr="009A3EA6" w:rsidRDefault="00EC7C8E" w:rsidP="00EC7C8E">
      <w:pPr>
        <w:spacing w:after="180"/>
        <w:ind w:left="720"/>
        <w:jc w:val="both"/>
        <w:rPr>
          <w:rFonts w:cs="Times New Roman"/>
          <w:bCs/>
          <w:szCs w:val="22"/>
        </w:rPr>
      </w:pPr>
      <w:r w:rsidRPr="009A3EA6">
        <w:rPr>
          <w:rFonts w:cs="Times New Roman"/>
          <w:bCs/>
          <w:szCs w:val="22"/>
        </w:rPr>
        <w:t>Provide a discussion on how the Respondent intends to meet the District’s goal of 25% MWVBE participation for the scope/specifications of this Solicitation</w:t>
      </w:r>
      <w:proofErr w:type="gramStart"/>
      <w:r w:rsidRPr="009A3EA6">
        <w:rPr>
          <w:rFonts w:cs="Times New Roman"/>
          <w:bCs/>
          <w:szCs w:val="22"/>
        </w:rPr>
        <w:t>.  Discuss</w:t>
      </w:r>
      <w:proofErr w:type="gramEnd"/>
      <w:r w:rsidRPr="009A3EA6">
        <w:rPr>
          <w:rFonts w:cs="Times New Roman"/>
          <w:bCs/>
          <w:szCs w:val="22"/>
        </w:rPr>
        <w:t xml:space="preserve"> any MWVBE management </w:t>
      </w:r>
      <w:proofErr w:type="gramStart"/>
      <w:r w:rsidRPr="009A3EA6">
        <w:rPr>
          <w:rFonts w:cs="Times New Roman"/>
          <w:bCs/>
          <w:szCs w:val="22"/>
        </w:rPr>
        <w:t>partners</w:t>
      </w:r>
      <w:proofErr w:type="gramEnd"/>
      <w:r w:rsidRPr="009A3EA6">
        <w:rPr>
          <w:rFonts w:cs="Times New Roman"/>
          <w:bCs/>
          <w:szCs w:val="22"/>
        </w:rPr>
        <w:t xml:space="preserve"> the Respondent plans to team with to provide the scope/specifications</w:t>
      </w:r>
      <w:proofErr w:type="gramStart"/>
      <w:r w:rsidRPr="009A3EA6">
        <w:rPr>
          <w:rFonts w:cs="Times New Roman"/>
          <w:bCs/>
          <w:szCs w:val="22"/>
        </w:rPr>
        <w:t xml:space="preserve">.  </w:t>
      </w:r>
      <w:proofErr w:type="gramEnd"/>
      <w:r w:rsidRPr="009A3EA6">
        <w:rPr>
          <w:rFonts w:cs="Times New Roman"/>
          <w:bCs/>
          <w:szCs w:val="22"/>
        </w:rPr>
        <w:t xml:space="preserve">(Maximum </w:t>
      </w:r>
      <w:proofErr w:type="gramStart"/>
      <w:r w:rsidRPr="009A3EA6">
        <w:rPr>
          <w:rFonts w:cs="Times New Roman"/>
          <w:bCs/>
          <w:szCs w:val="22"/>
        </w:rPr>
        <w:t>1</w:t>
      </w:r>
      <w:proofErr w:type="gramEnd"/>
      <w:r w:rsidRPr="009A3EA6">
        <w:rPr>
          <w:rFonts w:cs="Times New Roman"/>
          <w:bCs/>
          <w:szCs w:val="22"/>
        </w:rPr>
        <w:t xml:space="preserve">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The District</w:t>
      </w:r>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t xml:space="preserve">A. </w:t>
      </w:r>
      <w:r w:rsidRPr="009A3EA6">
        <w:rPr>
          <w:rFonts w:eastAsia="Calibri" w:cs="Times New Roman"/>
          <w:szCs w:val="22"/>
          <w:shd w:val="clear" w:color="auto" w:fill="FFFFFF"/>
        </w:rPr>
        <w:tab/>
        <w:t xml:space="preserve">Submit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Required Forms</w:t>
      </w:r>
    </w:p>
    <w:p w14:paraId="40249176" w14:textId="77777777" w:rsidR="00EC7C8E" w:rsidRPr="009A3EA6" w:rsidRDefault="00EC7C8E" w:rsidP="00EC7C8E">
      <w:pPr>
        <w:tabs>
          <w:tab w:val="left" w:pos="1080"/>
        </w:tabs>
        <w:spacing w:after="120"/>
        <w:ind w:left="1080" w:hanging="360"/>
        <w:jc w:val="both"/>
        <w:rPr>
          <w:rFonts w:cs="Times New Roman"/>
          <w:szCs w:val="22"/>
        </w:rPr>
      </w:pPr>
      <w:r w:rsidRPr="009A3EA6">
        <w:rPr>
          <w:rFonts w:cs="Times New Roman"/>
          <w:szCs w:val="22"/>
        </w:rPr>
        <w:t xml:space="preserve">a. </w:t>
      </w:r>
      <w:r w:rsidRPr="009A3EA6">
        <w:rPr>
          <w:rFonts w:cs="Times New Roman"/>
          <w:bCs/>
          <w:szCs w:val="22"/>
        </w:rPr>
        <w:tab/>
      </w:r>
      <w:hyperlink w:anchor="Check8" w:history="1">
        <w:r w:rsidRPr="009A3EA6">
          <w:rPr>
            <w:rStyle w:val="Hyperlink"/>
            <w:rFonts w:cs="Times New Roman"/>
            <w:szCs w:val="22"/>
          </w:rPr>
          <w:t>Exhibit B</w:t>
        </w:r>
      </w:hyperlink>
      <w:r w:rsidRPr="009A3EA6">
        <w:rPr>
          <w:rFonts w:cs="Times New Roman"/>
          <w:szCs w:val="22"/>
        </w:rPr>
        <w:t xml:space="preserve">: Signature Form </w:t>
      </w:r>
    </w:p>
    <w:p w14:paraId="55ED4212" w14:textId="3AD8F57B" w:rsidR="00EC7C8E" w:rsidRDefault="00EC7C8E" w:rsidP="00EC7C8E">
      <w:pPr>
        <w:tabs>
          <w:tab w:val="left" w:pos="1080"/>
        </w:tabs>
        <w:spacing w:after="120"/>
        <w:ind w:left="1080" w:hanging="360"/>
        <w:jc w:val="both"/>
        <w:rPr>
          <w:rFonts w:cs="Times New Roman"/>
          <w:bCs/>
          <w:szCs w:val="22"/>
        </w:rPr>
      </w:pPr>
      <w:r w:rsidRPr="009A3EA6">
        <w:rPr>
          <w:rFonts w:cs="Times New Roman"/>
          <w:szCs w:val="22"/>
        </w:rPr>
        <w:t xml:space="preserve">b. </w:t>
      </w:r>
      <w:r w:rsidRPr="009A3EA6">
        <w:rPr>
          <w:rFonts w:cs="Times New Roman"/>
          <w:bCs/>
          <w:szCs w:val="22"/>
        </w:rPr>
        <w:tab/>
      </w:r>
      <w:r>
        <w:rPr>
          <w:rFonts w:cs="Times New Roman"/>
          <w:bCs/>
          <w:szCs w:val="22"/>
        </w:rPr>
        <w:t xml:space="preserve">Exhibit C: Signed Vendor Proposed Revisions (an </w:t>
      </w:r>
      <w:r>
        <w:rPr>
          <w:rFonts w:cs="Times New Roman"/>
          <w:b/>
          <w:bCs/>
          <w:szCs w:val="22"/>
        </w:rPr>
        <w:t>editable, unlocked/</w:t>
      </w:r>
      <w:r w:rsidR="00556C3E">
        <w:rPr>
          <w:rFonts w:cs="Times New Roman"/>
          <w:b/>
          <w:bCs/>
          <w:szCs w:val="22"/>
        </w:rPr>
        <w:t>unsecured</w:t>
      </w:r>
      <w:r>
        <w:rPr>
          <w:rFonts w:cs="Times New Roman"/>
          <w:b/>
          <w:bCs/>
          <w:szCs w:val="22"/>
        </w:rPr>
        <w:t xml:space="preserve"> redline</w:t>
      </w:r>
      <w:r>
        <w:rPr>
          <w:rFonts w:cs="Times New Roman"/>
          <w:bCs/>
          <w:szCs w:val="22"/>
        </w:rPr>
        <w:t xml:space="preserve"> in track changes if proposing changes)</w:t>
      </w:r>
    </w:p>
    <w:p w14:paraId="0A0C7D17" w14:textId="77777777" w:rsidR="00EC7C8E" w:rsidRPr="009A3EA6" w:rsidRDefault="00EC7C8E" w:rsidP="00EC7C8E">
      <w:pPr>
        <w:tabs>
          <w:tab w:val="left" w:pos="1080"/>
        </w:tabs>
        <w:spacing w:after="120"/>
        <w:ind w:left="1080" w:hanging="360"/>
        <w:jc w:val="both"/>
        <w:rPr>
          <w:rFonts w:cs="Times New Roman"/>
          <w:szCs w:val="22"/>
        </w:rPr>
      </w:pPr>
      <w:r>
        <w:rPr>
          <w:rFonts w:cs="Times New Roman"/>
          <w:bCs/>
          <w:szCs w:val="22"/>
        </w:rPr>
        <w:t xml:space="preserve">c. </w:t>
      </w:r>
      <w:r>
        <w:rPr>
          <w:rFonts w:cs="Times New Roman"/>
          <w:bCs/>
          <w:szCs w:val="22"/>
        </w:rPr>
        <w:tab/>
      </w:r>
      <w:hyperlink w:anchor="ExD" w:history="1">
        <w:r w:rsidRPr="009A3EA6">
          <w:rPr>
            <w:rStyle w:val="Hyperlink"/>
            <w:rFonts w:cs="Times New Roman"/>
            <w:szCs w:val="22"/>
          </w:rPr>
          <w:t>Exhibit D</w:t>
        </w:r>
      </w:hyperlink>
      <w:r w:rsidRPr="009A3EA6">
        <w:rPr>
          <w:rFonts w:cs="Times New Roman"/>
          <w:szCs w:val="22"/>
        </w:rPr>
        <w:t>: Vendor Certification Form</w:t>
      </w:r>
    </w:p>
    <w:p w14:paraId="1C2798F3" w14:textId="77777777" w:rsidR="00EC7C8E" w:rsidRPr="009A3EA6" w:rsidRDefault="00EC7C8E" w:rsidP="00EC7C8E">
      <w:pPr>
        <w:tabs>
          <w:tab w:val="left" w:pos="1080"/>
        </w:tabs>
        <w:spacing w:after="120"/>
        <w:ind w:left="1080" w:hanging="360"/>
        <w:jc w:val="both"/>
        <w:rPr>
          <w:rFonts w:cs="Times New Roman"/>
          <w:szCs w:val="22"/>
        </w:rPr>
      </w:pPr>
      <w:r>
        <w:rPr>
          <w:rFonts w:cs="Times New Roman"/>
          <w:szCs w:val="22"/>
        </w:rPr>
        <w:t>d</w:t>
      </w:r>
      <w:r w:rsidRPr="009A3EA6">
        <w:rPr>
          <w:rFonts w:cs="Times New Roman"/>
          <w:szCs w:val="22"/>
        </w:rPr>
        <w:t xml:space="preserve">. </w:t>
      </w:r>
      <w:r w:rsidRPr="009A3EA6">
        <w:rPr>
          <w:rFonts w:cs="Times New Roman"/>
          <w:bCs/>
          <w:szCs w:val="22"/>
        </w:rPr>
        <w:tab/>
      </w:r>
      <w:hyperlink w:anchor="ExE" w:history="1">
        <w:r w:rsidRPr="009A3EA6">
          <w:rPr>
            <w:rStyle w:val="Hyperlink"/>
            <w:rFonts w:cs="Times New Roman"/>
            <w:szCs w:val="22"/>
          </w:rPr>
          <w:t>Exhibit E</w:t>
        </w:r>
      </w:hyperlink>
      <w:r w:rsidRPr="009A3EA6">
        <w:rPr>
          <w:rFonts w:cs="Times New Roman"/>
          <w:szCs w:val="22"/>
        </w:rPr>
        <w:t xml:space="preserve">: Conflict of Interest Questionnaire </w:t>
      </w:r>
    </w:p>
    <w:p w14:paraId="36236198"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bCs/>
          <w:szCs w:val="22"/>
        </w:rPr>
        <w:lastRenderedPageBreak/>
        <w:t xml:space="preserve">e. </w:t>
      </w:r>
      <w:r w:rsidRPr="009A3EA6">
        <w:rPr>
          <w:rFonts w:cs="Times New Roman"/>
          <w:bCs/>
          <w:szCs w:val="22"/>
        </w:rPr>
        <w:tab/>
      </w:r>
      <w:hyperlink w:anchor="ExG" w:history="1">
        <w:r w:rsidRPr="009A3EA6">
          <w:rPr>
            <w:rStyle w:val="Hyperlink"/>
            <w:rFonts w:cs="Times New Roman"/>
            <w:szCs w:val="22"/>
          </w:rPr>
          <w:t>Exhibit</w:t>
        </w:r>
        <w:r w:rsidRPr="009A3EA6">
          <w:rPr>
            <w:rStyle w:val="Hyperlink"/>
            <w:rFonts w:cs="Times New Roman"/>
            <w:bCs/>
            <w:szCs w:val="22"/>
          </w:rPr>
          <w:t xml:space="preserve"> </w:t>
        </w:r>
        <w:r w:rsidR="00C67BCE">
          <w:rPr>
            <w:rStyle w:val="Hyperlink"/>
            <w:rFonts w:cs="Times New Roman"/>
            <w:bCs/>
            <w:szCs w:val="22"/>
          </w:rPr>
          <w:t>F</w:t>
        </w:r>
      </w:hyperlink>
      <w:r w:rsidRPr="009A3EA6">
        <w:rPr>
          <w:rFonts w:cs="Times New Roman"/>
          <w:bCs/>
          <w:szCs w:val="22"/>
        </w:rPr>
        <w:t>: JPS Supplier Diversity: Good Faith Form</w:t>
      </w:r>
    </w:p>
    <w:p w14:paraId="3D56B922" w14:textId="77777777" w:rsidR="00EC7C8E" w:rsidRPr="009A3EA6" w:rsidRDefault="00EC7C8E" w:rsidP="00C67BCE">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bookmarkStart w:id="94" w:name="_BPDC_LN_INS_1139"/>
      <w:bookmarkStart w:id="95" w:name="_BPDC_PR_INS_1140"/>
      <w:bookmarkEnd w:id="94"/>
      <w:bookmarkEnd w:id="95"/>
      <w:r w:rsidRPr="009A3EA6">
        <w:rPr>
          <w:rFonts w:cs="Times New Roman"/>
          <w:b/>
          <w:bCs/>
          <w:szCs w:val="22"/>
          <w:u w:val="single"/>
        </w:rPr>
        <w:t>EVALUATION CRITERIA SCORE SHEET</w:t>
      </w:r>
    </w:p>
    <w:tbl>
      <w:tblPr>
        <w:tblpPr w:leftFromText="187" w:rightFromText="187" w:vertAnchor="text" w:horzAnchor="margin" w:tblpY="1"/>
        <w:tblW w:w="5003" w:type="pct"/>
        <w:tblLayout w:type="fixed"/>
        <w:tblLook w:val="04A0" w:firstRow="1" w:lastRow="0" w:firstColumn="1" w:lastColumn="0" w:noHBand="0" w:noVBand="1"/>
      </w:tblPr>
      <w:tblGrid>
        <w:gridCol w:w="6245"/>
        <w:gridCol w:w="1581"/>
        <w:gridCol w:w="1530"/>
      </w:tblGrid>
      <w:tr w:rsidR="00EC7C8E" w:rsidRPr="009A3EA6" w14:paraId="4F797F16" w14:textId="77777777" w:rsidTr="0020778E">
        <w:trPr>
          <w:trHeight w:val="413"/>
          <w:tblHeader/>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sz w:val="24"/>
              </w:rPr>
              <w:t xml:space="preserve">EVALUATION </w:t>
            </w:r>
            <w:r w:rsidRPr="009A3EA6">
              <w:rPr>
                <w:rFonts w:cs="Times New Roman"/>
                <w:b/>
                <w:bCs/>
                <w:sz w:val="24"/>
                <w:szCs w:val="22"/>
              </w:rPr>
              <w:t>CRITERIA</w:t>
            </w:r>
          </w:p>
        </w:tc>
        <w:tc>
          <w:tcPr>
            <w:tcW w:w="1581"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530"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20778E">
        <w:trPr>
          <w:trHeight w:val="1440"/>
        </w:trPr>
        <w:tc>
          <w:tcPr>
            <w:tcW w:w="6245"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581" w:type="dxa"/>
            <w:tcBorders>
              <w:top w:val="nil"/>
              <w:left w:val="nil"/>
              <w:bottom w:val="single" w:sz="4" w:space="0" w:color="auto"/>
              <w:right w:val="single" w:sz="4" w:space="0" w:color="auto"/>
            </w:tcBorders>
            <w:vAlign w:val="center"/>
          </w:tcPr>
          <w:p w14:paraId="0B5D6CC1" w14:textId="073D3C78" w:rsidR="00EC7C8E" w:rsidRPr="00556C3E" w:rsidRDefault="00EC7C8E" w:rsidP="00EC7C8E">
            <w:pPr>
              <w:keepNext/>
              <w:keepLines/>
              <w:tabs>
                <w:tab w:val="left" w:pos="-720"/>
              </w:tabs>
              <w:suppressAutoHyphens/>
              <w:jc w:val="center"/>
              <w:rPr>
                <w:rFonts w:cs="Times New Roman"/>
                <w:b/>
                <w:sz w:val="32"/>
              </w:rPr>
            </w:pPr>
            <w:r w:rsidRPr="00556C3E">
              <w:rPr>
                <w:rFonts w:cs="Times New Roman"/>
                <w:b/>
                <w:sz w:val="32"/>
              </w:rPr>
              <w:t>_</w:t>
            </w:r>
            <w:r w:rsidR="000863CE" w:rsidRPr="00556C3E">
              <w:rPr>
                <w:rFonts w:cs="Times New Roman"/>
                <w:b/>
                <w:sz w:val="32"/>
              </w:rPr>
              <w:t>25</w:t>
            </w:r>
            <w:r w:rsidRPr="00556C3E">
              <w:rPr>
                <w:rFonts w:cs="Times New Roman"/>
                <w:b/>
                <w:sz w:val="32"/>
              </w:rPr>
              <w:t>_</w:t>
            </w:r>
          </w:p>
        </w:tc>
        <w:sdt>
          <w:sdtPr>
            <w:rPr>
              <w:rFonts w:cs="Times New Roman"/>
              <w:b/>
              <w:sz w:val="32"/>
              <w:szCs w:val="32"/>
            </w:rPr>
            <w:id w:val="-1986547009"/>
            <w:placeholder>
              <w:docPart w:val="7C9A69E3490547B986ED8011AF1579CD"/>
            </w:placeholder>
          </w:sdtPr>
          <w:sdtEndPr/>
          <w:sdtContent>
            <w:tc>
              <w:tcPr>
                <w:tcW w:w="1530" w:type="dxa"/>
                <w:tcBorders>
                  <w:top w:val="nil"/>
                  <w:left w:val="nil"/>
                  <w:bottom w:val="single" w:sz="4" w:space="0" w:color="auto"/>
                  <w:right w:val="single" w:sz="4" w:space="0" w:color="auto"/>
                </w:tcBorders>
                <w:vAlign w:val="center"/>
              </w:tcPr>
              <w:p w14:paraId="1A21E2C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A779104" w14:textId="77777777" w:rsidTr="0020778E">
        <w:trPr>
          <w:trHeight w:val="377"/>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556C3E" w:rsidRDefault="00EC7C8E" w:rsidP="00EC7C8E">
            <w:pPr>
              <w:keepNext/>
              <w:keepLines/>
              <w:tabs>
                <w:tab w:val="left" w:pos="-720"/>
              </w:tabs>
              <w:suppressAutoHyphens/>
              <w:jc w:val="center"/>
              <w:rPr>
                <w:rFonts w:cs="Times New Roman"/>
                <w:b/>
                <w:sz w:val="24"/>
              </w:rPr>
            </w:pPr>
            <w:r w:rsidRPr="00556C3E">
              <w:rPr>
                <w:rFonts w:cs="Times New Roman"/>
                <w:b/>
                <w:sz w:val="24"/>
              </w:rPr>
              <w:t>THIS SECTION WILL BE SCORED BY THE EVALUATION COMMITTEE</w:t>
            </w:r>
          </w:p>
        </w:tc>
      </w:tr>
      <w:tr w:rsidR="00EC7C8E" w:rsidRPr="009A3EA6" w14:paraId="11E16228"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District’s needs.</w:t>
            </w:r>
          </w:p>
        </w:tc>
        <w:tc>
          <w:tcPr>
            <w:tcW w:w="1581" w:type="dxa"/>
            <w:tcBorders>
              <w:top w:val="nil"/>
              <w:left w:val="nil"/>
              <w:bottom w:val="single" w:sz="4" w:space="0" w:color="auto"/>
              <w:right w:val="single" w:sz="4" w:space="0" w:color="auto"/>
            </w:tcBorders>
            <w:vAlign w:val="center"/>
          </w:tcPr>
          <w:p w14:paraId="29F23AD1" w14:textId="64D2B000" w:rsidR="00EC7C8E" w:rsidRPr="00556C3E" w:rsidRDefault="00EC7C8E" w:rsidP="00EC7C8E">
            <w:pPr>
              <w:keepNext/>
              <w:keepLines/>
              <w:tabs>
                <w:tab w:val="left" w:pos="-720"/>
              </w:tabs>
              <w:suppressAutoHyphens/>
              <w:jc w:val="center"/>
              <w:rPr>
                <w:rFonts w:cs="Times New Roman"/>
                <w:b/>
                <w:sz w:val="32"/>
                <w:szCs w:val="32"/>
              </w:rPr>
            </w:pPr>
            <w:r w:rsidRPr="00556C3E">
              <w:rPr>
                <w:rFonts w:cs="Times New Roman"/>
                <w:b/>
                <w:sz w:val="32"/>
              </w:rPr>
              <w:t>_</w:t>
            </w:r>
            <w:r w:rsidR="000863CE" w:rsidRPr="00556C3E">
              <w:rPr>
                <w:rFonts w:cs="Times New Roman"/>
                <w:b/>
                <w:sz w:val="32"/>
              </w:rPr>
              <w:t>25</w:t>
            </w:r>
            <w:r w:rsidRPr="00556C3E">
              <w:rPr>
                <w:rFonts w:cs="Times New Roman"/>
                <w:b/>
                <w:sz w:val="32"/>
              </w:rPr>
              <w:t>_</w:t>
            </w:r>
          </w:p>
        </w:tc>
        <w:sdt>
          <w:sdtPr>
            <w:rPr>
              <w:rFonts w:cs="Times New Roman"/>
              <w:b/>
              <w:sz w:val="32"/>
              <w:szCs w:val="32"/>
            </w:rPr>
            <w:id w:val="-1404371614"/>
            <w:placeholder>
              <w:docPart w:val="97B6562A019B4DE1B445F3CBFC54C337"/>
            </w:placeholder>
          </w:sdtPr>
          <w:sdtEndPr/>
          <w:sdtContent>
            <w:tc>
              <w:tcPr>
                <w:tcW w:w="1530" w:type="dxa"/>
                <w:tcBorders>
                  <w:top w:val="nil"/>
                  <w:left w:val="nil"/>
                  <w:bottom w:val="single" w:sz="4" w:space="0" w:color="auto"/>
                  <w:right w:val="single" w:sz="4" w:space="0" w:color="auto"/>
                </w:tcBorders>
                <w:vAlign w:val="center"/>
              </w:tcPr>
              <w:p w14:paraId="4CC738F8"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68D35972" w14:textId="77777777" w:rsidTr="0020778E">
        <w:trPr>
          <w:trHeight w:val="432"/>
        </w:trPr>
        <w:tc>
          <w:tcPr>
            <w:tcW w:w="6245"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w:t>
            </w:r>
            <w:proofErr w:type="gramStart"/>
            <w:r w:rsidRPr="009A3EA6">
              <w:rPr>
                <w:rFonts w:cs="Times New Roman"/>
                <w:bCs/>
                <w:szCs w:val="22"/>
              </w:rPr>
              <w:t xml:space="preserve">.  </w:t>
            </w:r>
            <w:proofErr w:type="gramEnd"/>
          </w:p>
        </w:tc>
        <w:tc>
          <w:tcPr>
            <w:tcW w:w="1581" w:type="dxa"/>
            <w:tcBorders>
              <w:top w:val="nil"/>
              <w:left w:val="nil"/>
              <w:bottom w:val="single" w:sz="4" w:space="0" w:color="auto"/>
              <w:right w:val="single" w:sz="4" w:space="0" w:color="auto"/>
            </w:tcBorders>
            <w:vAlign w:val="center"/>
          </w:tcPr>
          <w:p w14:paraId="43CA8374" w14:textId="209F5329" w:rsidR="00EC7C8E" w:rsidRPr="00556C3E" w:rsidRDefault="000863CE" w:rsidP="00EC7C8E">
            <w:pPr>
              <w:keepNext/>
              <w:keepLines/>
              <w:tabs>
                <w:tab w:val="left" w:pos="-720"/>
              </w:tabs>
              <w:suppressAutoHyphens/>
              <w:jc w:val="center"/>
              <w:rPr>
                <w:rFonts w:cs="Times New Roman"/>
                <w:b/>
                <w:sz w:val="32"/>
                <w:szCs w:val="32"/>
              </w:rPr>
            </w:pPr>
            <w:r w:rsidRPr="00556C3E">
              <w:rPr>
                <w:rFonts w:cs="Times New Roman"/>
                <w:b/>
                <w:sz w:val="32"/>
              </w:rPr>
              <w:t>25</w:t>
            </w:r>
          </w:p>
        </w:tc>
        <w:sdt>
          <w:sdtPr>
            <w:rPr>
              <w:rFonts w:cs="Times New Roman"/>
              <w:b/>
              <w:sz w:val="32"/>
              <w:szCs w:val="32"/>
            </w:rPr>
            <w:id w:val="-1575343131"/>
            <w:placeholder>
              <w:docPart w:val="A0E673EDE658491A835D7E9BDE5E884A"/>
            </w:placeholder>
          </w:sdtPr>
          <w:sdtEndPr/>
          <w:sdtContent>
            <w:tc>
              <w:tcPr>
                <w:tcW w:w="1530" w:type="dxa"/>
                <w:tcBorders>
                  <w:top w:val="nil"/>
                  <w:left w:val="nil"/>
                  <w:bottom w:val="single" w:sz="4" w:space="0" w:color="auto"/>
                  <w:right w:val="single" w:sz="4" w:space="0" w:color="auto"/>
                </w:tcBorders>
                <w:vAlign w:val="center"/>
              </w:tcPr>
              <w:p w14:paraId="4B21C01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F8CBEF4"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szCs w:val="22"/>
              </w:rPr>
              <w:t>The reputation of the Respondent and the Respondent’s goods and/or services</w:t>
            </w:r>
            <w:proofErr w:type="gramStart"/>
            <w:r w:rsidRPr="009A3EA6">
              <w:rPr>
                <w:rFonts w:cs="Times New Roman"/>
                <w:szCs w:val="22"/>
              </w:rPr>
              <w:t xml:space="preserve">.  </w:t>
            </w:r>
            <w:proofErr w:type="gramEnd"/>
          </w:p>
        </w:tc>
        <w:tc>
          <w:tcPr>
            <w:tcW w:w="1581" w:type="dxa"/>
            <w:tcBorders>
              <w:top w:val="nil"/>
              <w:left w:val="nil"/>
              <w:bottom w:val="single" w:sz="4" w:space="0" w:color="auto"/>
              <w:right w:val="single" w:sz="4" w:space="0" w:color="auto"/>
            </w:tcBorders>
            <w:vAlign w:val="center"/>
          </w:tcPr>
          <w:p w14:paraId="246C7F68" w14:textId="1151C298" w:rsidR="00EC7C8E" w:rsidRPr="00556C3E" w:rsidRDefault="00EC7C8E" w:rsidP="00EC7C8E">
            <w:pPr>
              <w:keepNext/>
              <w:keepLines/>
              <w:tabs>
                <w:tab w:val="left" w:pos="-720"/>
              </w:tabs>
              <w:suppressAutoHyphens/>
              <w:jc w:val="center"/>
              <w:rPr>
                <w:rFonts w:cs="Times New Roman"/>
                <w:b/>
                <w:bCs/>
                <w:sz w:val="32"/>
                <w:szCs w:val="32"/>
              </w:rPr>
            </w:pPr>
            <w:r w:rsidRPr="00556C3E">
              <w:rPr>
                <w:rFonts w:cs="Times New Roman"/>
                <w:b/>
                <w:sz w:val="32"/>
              </w:rPr>
              <w:t>_</w:t>
            </w:r>
            <w:r w:rsidR="000863CE" w:rsidRPr="00556C3E">
              <w:rPr>
                <w:rFonts w:cs="Times New Roman"/>
                <w:b/>
                <w:sz w:val="32"/>
              </w:rPr>
              <w:t>25</w:t>
            </w:r>
            <w:r w:rsidRPr="00556C3E">
              <w:rPr>
                <w:rFonts w:cs="Times New Roman"/>
                <w:b/>
                <w:sz w:val="32"/>
              </w:rPr>
              <w:t>_</w:t>
            </w:r>
          </w:p>
        </w:tc>
        <w:sdt>
          <w:sdtPr>
            <w:rPr>
              <w:rFonts w:cs="Times New Roman"/>
              <w:b/>
              <w:sz w:val="32"/>
              <w:szCs w:val="32"/>
            </w:rPr>
            <w:id w:val="-1333751241"/>
            <w:placeholder>
              <w:docPart w:val="B5C56B12A6FD40CE9BAC679202653D5E"/>
            </w:placeholder>
          </w:sdtPr>
          <w:sdtEndPr/>
          <w:sdtContent>
            <w:tc>
              <w:tcPr>
                <w:tcW w:w="1530" w:type="dxa"/>
                <w:tcBorders>
                  <w:top w:val="nil"/>
                  <w:left w:val="nil"/>
                  <w:bottom w:val="single" w:sz="4" w:space="0" w:color="auto"/>
                  <w:right w:val="single" w:sz="4" w:space="0" w:color="auto"/>
                </w:tcBorders>
                <w:vAlign w:val="center"/>
              </w:tcPr>
              <w:p w14:paraId="716089A0"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40E9781E" w14:textId="77777777" w:rsidTr="0020778E">
        <w:trPr>
          <w:trHeight w:val="379"/>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9A3EA6" w:rsidRDefault="0020778E" w:rsidP="0020778E">
            <w:pPr>
              <w:keepNext/>
              <w:keepLines/>
              <w:tabs>
                <w:tab w:val="left" w:pos="-720"/>
              </w:tabs>
              <w:suppressAutoHyphens/>
              <w:jc w:val="center"/>
              <w:rPr>
                <w:rFonts w:cs="Times New Roman"/>
                <w:b/>
                <w:sz w:val="24"/>
                <w:szCs w:val="24"/>
              </w:rPr>
            </w:pPr>
            <w:r>
              <w:rPr>
                <w:rFonts w:cs="Times New Roman"/>
                <w:b/>
                <w:sz w:val="24"/>
                <w:szCs w:val="24"/>
              </w:rPr>
              <w:t>MWVBE PARTICIPATION</w:t>
            </w:r>
            <w:r w:rsidR="00EC7C8E" w:rsidRPr="009A3EA6">
              <w:rPr>
                <w:rFonts w:cs="Times New Roman"/>
                <w:b/>
                <w:sz w:val="24"/>
                <w:szCs w:val="24"/>
              </w:rPr>
              <w:t xml:space="preserve"> </w:t>
            </w:r>
          </w:p>
        </w:tc>
      </w:tr>
      <w:tr w:rsidR="00EC7C8E" w:rsidRPr="009A3EA6" w14:paraId="5D317994" w14:textId="77777777" w:rsidTr="0020778E">
        <w:trPr>
          <w:trHeight w:val="864"/>
        </w:trPr>
        <w:tc>
          <w:tcPr>
            <w:tcW w:w="9356"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20778E">
        <w:trPr>
          <w:trHeight w:val="476"/>
        </w:trPr>
        <w:tc>
          <w:tcPr>
            <w:tcW w:w="6245"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r>
              <w:rPr>
                <w:rFonts w:cs="Times New Roman"/>
                <w:szCs w:val="22"/>
              </w:rPr>
              <w:t>Is the Respondent a certified MWVBE?</w:t>
            </w:r>
          </w:p>
        </w:tc>
        <w:tc>
          <w:tcPr>
            <w:tcW w:w="1581" w:type="dxa"/>
            <w:tcBorders>
              <w:top w:val="nil"/>
              <w:left w:val="single" w:sz="4" w:space="0" w:color="auto"/>
              <w:bottom w:val="single" w:sz="4" w:space="0" w:color="auto"/>
              <w:right w:val="single" w:sz="4" w:space="0" w:color="auto"/>
            </w:tcBorders>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530"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20778E">
        <w:trPr>
          <w:trHeight w:val="437"/>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permStart w:id="1688759659" w:edGrp="everyone" w:colFirst="0" w:colLast="0"/>
            <w:permStart w:id="277628782" w:edGrp="everyone" w:colFirst="1" w:colLast="1"/>
            <w:permStart w:id="105610958" w:edGrp="everyone" w:colFirst="2" w:colLast="2"/>
            <w:r w:rsidRPr="009A3EA6">
              <w:rPr>
                <w:rFonts w:cs="Times New Roman"/>
                <w:b/>
                <w:snapToGrid w:val="0"/>
                <w:sz w:val="24"/>
                <w:szCs w:val="22"/>
              </w:rPr>
              <w:t>MAXIMUM TOTAL POSSIBLE POINTS</w:t>
            </w:r>
          </w:p>
        </w:tc>
        <w:tc>
          <w:tcPr>
            <w:tcW w:w="158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24C7D0AE" w14:textId="77777777" w:rsidTr="0020778E">
        <w:trPr>
          <w:trHeight w:val="413"/>
        </w:trPr>
        <w:tc>
          <w:tcPr>
            <w:tcW w:w="9356" w:type="dxa"/>
            <w:gridSpan w:val="3"/>
            <w:tcBorders>
              <w:top w:val="single" w:sz="4" w:space="0" w:color="auto"/>
              <w:left w:val="single" w:sz="4" w:space="0" w:color="auto"/>
              <w:right w:val="single" w:sz="4" w:space="0" w:color="auto"/>
            </w:tcBorders>
            <w:vAlign w:val="center"/>
            <w:hideMark/>
          </w:tcPr>
          <w:p w14:paraId="4B76B9EF" w14:textId="77777777" w:rsidR="00EC7C8E" w:rsidRPr="009A3EA6" w:rsidRDefault="00EC7C8E" w:rsidP="00EC7C8E">
            <w:pPr>
              <w:keepNext/>
              <w:keepLines/>
              <w:tabs>
                <w:tab w:val="left" w:pos="-720"/>
              </w:tabs>
              <w:suppressAutoHyphens/>
              <w:jc w:val="both"/>
              <w:rPr>
                <w:rFonts w:cs="Times New Roman"/>
                <w:b/>
                <w:szCs w:val="22"/>
              </w:rPr>
            </w:pPr>
            <w:permStart w:id="1722100187" w:edGrp="everyone" w:colFirst="0" w:colLast="0"/>
            <w:permEnd w:id="1688759659"/>
            <w:permEnd w:id="277628782"/>
            <w:permEnd w:id="105610958"/>
            <w:r w:rsidRPr="009A3EA6">
              <w:rPr>
                <w:rFonts w:cs="Times New Roman"/>
                <w:b/>
                <w:bCs/>
                <w:szCs w:val="22"/>
              </w:rPr>
              <w:t xml:space="preserve">Company Name:     </w:t>
            </w:r>
            <w:sdt>
              <w:sdtPr>
                <w:rPr>
                  <w:rFonts w:cs="Times New Roman"/>
                  <w:b/>
                  <w:bCs/>
                  <w:szCs w:val="22"/>
                </w:rPr>
                <w:id w:val="965777638"/>
                <w:placeholder>
                  <w:docPart w:val="C6E876DEF7F94D1792003E8BE2C262BE"/>
                </w:placeholder>
              </w:sdtPr>
              <w:sdtEndPr/>
              <w:sdtContent>
                <w:r w:rsidRPr="009A3EA6">
                  <w:rPr>
                    <w:rFonts w:cs="Times New Roman"/>
                    <w:b/>
                    <w:bCs/>
                    <w:szCs w:val="22"/>
                  </w:rPr>
                  <w:t>__________________________________________</w:t>
                </w:r>
              </w:sdtContent>
            </w:sdt>
          </w:p>
        </w:tc>
      </w:tr>
      <w:tr w:rsidR="00EC7C8E" w:rsidRPr="009A3EA6" w14:paraId="7250C15D" w14:textId="77777777" w:rsidTr="0020778E">
        <w:trPr>
          <w:trHeight w:val="449"/>
        </w:trPr>
        <w:tc>
          <w:tcPr>
            <w:tcW w:w="9356" w:type="dxa"/>
            <w:gridSpan w:val="3"/>
            <w:tcBorders>
              <w:top w:val="nil"/>
              <w:left w:val="single" w:sz="4" w:space="0" w:color="auto"/>
              <w:bottom w:val="single" w:sz="4" w:space="0" w:color="auto"/>
              <w:right w:val="single" w:sz="4" w:space="0" w:color="auto"/>
            </w:tcBorders>
            <w:vAlign w:val="center"/>
            <w:hideMark/>
          </w:tcPr>
          <w:p w14:paraId="209D684C" w14:textId="77777777" w:rsidR="00EC7C8E" w:rsidRPr="009A3EA6" w:rsidRDefault="00EC7C8E" w:rsidP="00EC7C8E">
            <w:pPr>
              <w:keepNext/>
              <w:keepLines/>
              <w:tabs>
                <w:tab w:val="left" w:pos="-720"/>
              </w:tabs>
              <w:suppressAutoHyphens/>
              <w:jc w:val="both"/>
              <w:rPr>
                <w:b/>
                <w:sz w:val="8"/>
                <w:szCs w:val="6"/>
              </w:rPr>
            </w:pPr>
            <w:permStart w:id="1168965739" w:edGrp="everyone" w:colFirst="0" w:colLast="0"/>
            <w:permEnd w:id="1722100187"/>
          </w:p>
          <w:p w14:paraId="51B6F138" w14:textId="77777777" w:rsidR="00EC7C8E" w:rsidRPr="009A3EA6" w:rsidRDefault="00EC7C8E" w:rsidP="00EC7C8E">
            <w:pPr>
              <w:keepNext/>
              <w:keepLines/>
              <w:tabs>
                <w:tab w:val="left" w:pos="-720"/>
              </w:tabs>
              <w:suppressAutoHyphens/>
              <w:spacing w:after="120"/>
              <w:jc w:val="both"/>
              <w:rPr>
                <w:rFonts w:cs="Times New Roman"/>
                <w:b/>
                <w:szCs w:val="22"/>
              </w:rPr>
            </w:pPr>
            <w:r w:rsidRPr="009A3EA6">
              <w:rPr>
                <w:rFonts w:cs="Times New Roman"/>
                <w:b/>
                <w:szCs w:val="22"/>
              </w:rPr>
              <w:t xml:space="preserve">Evaluator ID:              </w:t>
            </w:r>
            <w:sdt>
              <w:sdtPr>
                <w:rPr>
                  <w:rFonts w:cs="Times New Roman"/>
                  <w:b/>
                  <w:szCs w:val="22"/>
                </w:rPr>
                <w:id w:val="-2068262260"/>
                <w:placeholder>
                  <w:docPart w:val="C6E876DEF7F94D1792003E8BE2C262BE"/>
                </w:placeholder>
              </w:sdtPr>
              <w:sdtEndPr/>
              <w:sdtContent>
                <w:r w:rsidRPr="009A3EA6">
                  <w:rPr>
                    <w:rFonts w:cs="Times New Roman"/>
                    <w:b/>
                    <w:szCs w:val="22"/>
                  </w:rPr>
                  <w:t>_____________________________________</w:t>
                </w:r>
              </w:sdtContent>
            </w:sdt>
          </w:p>
        </w:tc>
      </w:tr>
      <w:tr w:rsidR="00EC7C8E" w:rsidRPr="009A3EA6" w14:paraId="524E982C" w14:textId="77777777" w:rsidTr="0020778E">
        <w:trPr>
          <w:trHeight w:val="449"/>
        </w:trPr>
        <w:tc>
          <w:tcPr>
            <w:tcW w:w="935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1B460272" w:rsidR="00EC7C8E" w:rsidRPr="009A3EA6" w:rsidRDefault="00EC7C8E" w:rsidP="00EC7C8E">
            <w:pPr>
              <w:tabs>
                <w:tab w:val="left" w:pos="-720"/>
              </w:tabs>
              <w:suppressAutoHyphens/>
              <w:jc w:val="center"/>
              <w:rPr>
                <w:rFonts w:cs="Times New Roman"/>
                <w:b/>
                <w:szCs w:val="22"/>
              </w:rPr>
            </w:pPr>
            <w:permStart w:id="1252087601" w:edGrp="everyone" w:colFirst="0" w:colLast="0"/>
            <w:permEnd w:id="1168965739"/>
            <w:r w:rsidRPr="002041D7">
              <w:rPr>
                <w:rFonts w:cs="Times New Roman"/>
                <w:b/>
                <w:sz w:val="36"/>
                <w:szCs w:val="24"/>
              </w:rPr>
              <w:t>RFP #</w:t>
            </w:r>
            <w:r w:rsidR="000158FD">
              <w:rPr>
                <w:rFonts w:cs="Times New Roman"/>
                <w:b/>
                <w:sz w:val="36"/>
                <w:szCs w:val="24"/>
              </w:rPr>
              <w:t>25-0</w:t>
            </w:r>
            <w:r w:rsidR="000863CE">
              <w:rPr>
                <w:rFonts w:cs="Times New Roman"/>
                <w:b/>
                <w:sz w:val="36"/>
                <w:szCs w:val="24"/>
              </w:rPr>
              <w:t>709</w:t>
            </w:r>
            <w:r w:rsidR="000158FD" w:rsidRPr="002041D7">
              <w:rPr>
                <w:rFonts w:cs="Times New Roman"/>
                <w:b/>
                <w:sz w:val="36"/>
                <w:szCs w:val="24"/>
              </w:rPr>
              <w:t xml:space="preserve"> </w:t>
            </w:r>
            <w:r w:rsidR="00A778B7">
              <w:rPr>
                <w:rFonts w:cs="Times New Roman"/>
                <w:b/>
                <w:sz w:val="36"/>
                <w:szCs w:val="24"/>
              </w:rPr>
              <w:t xml:space="preserve">Office </w:t>
            </w:r>
            <w:r w:rsidR="00BF06B9">
              <w:rPr>
                <w:rFonts w:cs="Times New Roman"/>
                <w:b/>
                <w:sz w:val="36"/>
                <w:szCs w:val="24"/>
              </w:rPr>
              <w:t>Furniture</w:t>
            </w:r>
          </w:p>
        </w:tc>
      </w:tr>
      <w:permEnd w:id="1252087601"/>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6" w:name="ExA"/>
      <w:r w:rsidRPr="009A3EA6">
        <w:rPr>
          <w:rFonts w:cs="Times New Roman"/>
          <w:b/>
          <w:sz w:val="40"/>
          <w:szCs w:val="40"/>
        </w:rPr>
        <w:lastRenderedPageBreak/>
        <w:t>Exhibit A</w:t>
      </w:r>
    </w:p>
    <w:bookmarkEnd w:id="96"/>
    <w:p w14:paraId="65624D9F" w14:textId="77777777" w:rsidR="00EC7C8E" w:rsidRPr="009A3EA6" w:rsidRDefault="00EC7C8E" w:rsidP="00EC7C8E">
      <w:pPr>
        <w:jc w:val="center"/>
        <w:rPr>
          <w:rFonts w:cs="Times New Roman"/>
          <w:b/>
          <w:sz w:val="40"/>
          <w:szCs w:val="40"/>
        </w:rPr>
      </w:pPr>
      <w:r w:rsidRPr="009A3EA6">
        <w:rPr>
          <w:rFonts w:cs="Times New Roman"/>
          <w:b/>
          <w:sz w:val="40"/>
          <w:szCs w:val="40"/>
        </w:rPr>
        <w:t>Price Sheet</w:t>
      </w:r>
    </w:p>
    <w:p w14:paraId="0748A6FB" w14:textId="67D88BE1" w:rsidR="00EC7C8E" w:rsidRPr="002041D7" w:rsidRDefault="00EC7C8E" w:rsidP="00EC7C8E">
      <w:pPr>
        <w:jc w:val="center"/>
        <w:rPr>
          <w:rFonts w:cs="Times New Roman"/>
          <w:b/>
          <w:sz w:val="36"/>
          <w:szCs w:val="36"/>
          <w:u w:val="single"/>
        </w:rPr>
      </w:pPr>
      <w:r w:rsidRPr="002041D7">
        <w:rPr>
          <w:rFonts w:cs="Times New Roman"/>
          <w:b/>
          <w:sz w:val="36"/>
          <w:szCs w:val="36"/>
          <w:highlight w:val="lightGray"/>
          <w:u w:val="single"/>
        </w:rPr>
        <w:t>RFP #</w:t>
      </w:r>
      <w:r w:rsidR="000158FD">
        <w:rPr>
          <w:rFonts w:cs="Times New Roman"/>
          <w:b/>
          <w:sz w:val="36"/>
          <w:szCs w:val="36"/>
          <w:highlight w:val="lightGray"/>
          <w:u w:val="single"/>
        </w:rPr>
        <w:t>25-</w:t>
      </w:r>
      <w:r w:rsidR="000863CE">
        <w:rPr>
          <w:rFonts w:cs="Times New Roman"/>
          <w:b/>
          <w:sz w:val="36"/>
          <w:szCs w:val="36"/>
          <w:highlight w:val="lightGray"/>
          <w:u w:val="single"/>
        </w:rPr>
        <w:t>0709</w:t>
      </w:r>
      <w:r w:rsidR="000158FD" w:rsidRPr="002041D7">
        <w:rPr>
          <w:rFonts w:cs="Times New Roman"/>
          <w:b/>
          <w:sz w:val="36"/>
          <w:szCs w:val="36"/>
          <w:highlight w:val="lightGray"/>
          <w:u w:val="single"/>
        </w:rPr>
        <w:t xml:space="preserve"> </w:t>
      </w:r>
      <w:r w:rsidR="00A778B7">
        <w:rPr>
          <w:rFonts w:cs="Times New Roman"/>
          <w:b/>
          <w:sz w:val="36"/>
          <w:szCs w:val="36"/>
          <w:u w:val="single"/>
        </w:rPr>
        <w:t xml:space="preserve">Office </w:t>
      </w:r>
      <w:r w:rsidR="00BF06B9">
        <w:rPr>
          <w:rFonts w:cs="Times New Roman"/>
          <w:b/>
          <w:sz w:val="36"/>
          <w:szCs w:val="36"/>
          <w:u w:val="single"/>
        </w:rPr>
        <w:t>Furniture</w:t>
      </w:r>
    </w:p>
    <w:p w14:paraId="093A92F9" w14:textId="77777777" w:rsidR="00EC7C8E" w:rsidRPr="009A3EA6" w:rsidRDefault="00EC7C8E" w:rsidP="00EC7C8E">
      <w:pPr>
        <w:jc w:val="center"/>
        <w:rPr>
          <w:rFonts w:cs="Times New Roman"/>
          <w:szCs w:val="22"/>
        </w:rPr>
      </w:pPr>
    </w:p>
    <w:p w14:paraId="27251F3E" w14:textId="77777777" w:rsidR="00EC7C8E" w:rsidRPr="009A3EA6" w:rsidRDefault="00EC7C8E" w:rsidP="00EC7C8E">
      <w:pPr>
        <w:jc w:val="center"/>
        <w:rPr>
          <w:rFonts w:cs="Times New Roman"/>
          <w:szCs w:val="22"/>
        </w:rPr>
      </w:pPr>
      <w:r w:rsidRPr="009A3EA6">
        <w:rPr>
          <w:rFonts w:cs="Times New Roman"/>
          <w:szCs w:val="22"/>
        </w:rPr>
        <w:t>[</w:t>
      </w:r>
      <w:permStart w:id="746931548" w:edGrp="everyone"/>
      <w:r w:rsidRPr="009A3EA6">
        <w:rPr>
          <w:rFonts w:cs="Times New Roman"/>
          <w:szCs w:val="22"/>
        </w:rPr>
        <w:t>insert spreadsheet or attach as a separate document]</w:t>
      </w:r>
    </w:p>
    <w:p w14:paraId="562C5D9F" w14:textId="77777777" w:rsidR="00EC7C8E" w:rsidRPr="009A3EA6" w:rsidRDefault="00EC7C8E" w:rsidP="00EC7C8E">
      <w:pPr>
        <w:rPr>
          <w:rFonts w:cs="Times New Roman"/>
          <w:b/>
          <w:sz w:val="24"/>
          <w:szCs w:val="24"/>
        </w:rPr>
      </w:pPr>
    </w:p>
    <w:p w14:paraId="7F107D44" w14:textId="77777777" w:rsidR="00EC7C8E" w:rsidRPr="009A3EA6" w:rsidRDefault="00EC7C8E" w:rsidP="00EC7C8E">
      <w:pPr>
        <w:rPr>
          <w:rFonts w:cs="Times New Roman"/>
          <w:b/>
          <w:sz w:val="24"/>
          <w:szCs w:val="24"/>
        </w:rPr>
      </w:pPr>
    </w:p>
    <w:p w14:paraId="36A2981C" w14:textId="77777777" w:rsidR="00EC7C8E" w:rsidRPr="009A3EA6" w:rsidRDefault="00EC7C8E" w:rsidP="00EC7C8E">
      <w:pPr>
        <w:rPr>
          <w:rFonts w:cs="Times New Roman"/>
          <w:b/>
          <w:sz w:val="24"/>
          <w:szCs w:val="24"/>
        </w:rPr>
      </w:pPr>
    </w:p>
    <w:p w14:paraId="16B22E22" w14:textId="77777777" w:rsidR="00EC7C8E" w:rsidRPr="009A3EA6" w:rsidRDefault="00EC7C8E" w:rsidP="00EC7C8E">
      <w:pPr>
        <w:rPr>
          <w:rFonts w:cs="Times New Roman"/>
          <w:b/>
          <w:sz w:val="24"/>
          <w:szCs w:val="24"/>
        </w:rPr>
      </w:pPr>
    </w:p>
    <w:p w14:paraId="4CA09E86" w14:textId="77777777" w:rsidR="00EC7C8E" w:rsidRPr="009A3EA6" w:rsidRDefault="00EC7C8E" w:rsidP="00EC7C8E">
      <w:pPr>
        <w:rPr>
          <w:rFonts w:cs="Times New Roman"/>
          <w:b/>
          <w:sz w:val="24"/>
          <w:szCs w:val="24"/>
        </w:rPr>
      </w:pPr>
    </w:p>
    <w:p w14:paraId="48EE6228" w14:textId="77777777" w:rsidR="00EC7C8E" w:rsidRPr="009A3EA6" w:rsidRDefault="00EC7C8E" w:rsidP="00EC7C8E">
      <w:pPr>
        <w:rPr>
          <w:rFonts w:cs="Times New Roman"/>
          <w:b/>
          <w:sz w:val="24"/>
          <w:szCs w:val="24"/>
        </w:rPr>
      </w:pPr>
      <w:r w:rsidRPr="009A3EA6">
        <w:rPr>
          <w:rFonts w:cs="Times New Roman"/>
          <w:b/>
          <w:sz w:val="24"/>
          <w:szCs w:val="24"/>
        </w:rPr>
        <w:br w:type="page"/>
      </w:r>
    </w:p>
    <w:p w14:paraId="7C386C73" w14:textId="77777777" w:rsidR="00EC7C8E" w:rsidRPr="009A3EA6" w:rsidRDefault="00EC7C8E" w:rsidP="00EC7C8E">
      <w:pPr>
        <w:jc w:val="center"/>
        <w:rPr>
          <w:rFonts w:cs="Times New Roman"/>
          <w:b/>
          <w:sz w:val="40"/>
          <w:szCs w:val="40"/>
        </w:rPr>
      </w:pPr>
      <w:bookmarkStart w:id="97" w:name="ExB"/>
      <w:permEnd w:id="746931548"/>
      <w:r w:rsidRPr="009A3EA6">
        <w:rPr>
          <w:rFonts w:cs="Times New Roman"/>
          <w:b/>
          <w:sz w:val="40"/>
          <w:szCs w:val="40"/>
        </w:rPr>
        <w:lastRenderedPageBreak/>
        <w:t>Exhibit B</w:t>
      </w:r>
    </w:p>
    <w:bookmarkEnd w:id="97"/>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3"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049348C6" w:rsidR="00EC7C8E" w:rsidRPr="002041D7" w:rsidRDefault="00EC7C8E" w:rsidP="00EC7C8E">
            <w:pPr>
              <w:pStyle w:val="Heading2para"/>
              <w:tabs>
                <w:tab w:val="clear" w:pos="1282"/>
              </w:tabs>
              <w:spacing w:before="0" w:after="0"/>
              <w:ind w:left="0" w:firstLine="0"/>
              <w:jc w:val="center"/>
              <w:rPr>
                <w:rFonts w:cs="Times New Roman"/>
                <w:sz w:val="36"/>
                <w:szCs w:val="24"/>
              </w:rPr>
            </w:pPr>
            <w:permStart w:id="471606678" w:edGrp="everyone" w:colFirst="0" w:colLast="0"/>
            <w:r w:rsidRPr="002041D7">
              <w:rPr>
                <w:rFonts w:cs="Times New Roman"/>
                <w:b/>
                <w:sz w:val="36"/>
                <w:szCs w:val="24"/>
              </w:rPr>
              <w:t>RFP #</w:t>
            </w:r>
            <w:r w:rsidR="000158FD">
              <w:rPr>
                <w:rFonts w:cs="Times New Roman"/>
                <w:b/>
                <w:sz w:val="36"/>
                <w:szCs w:val="24"/>
              </w:rPr>
              <w:t>25-0</w:t>
            </w:r>
            <w:r w:rsidR="00A778B7">
              <w:rPr>
                <w:rFonts w:cs="Times New Roman"/>
                <w:b/>
                <w:sz w:val="36"/>
                <w:szCs w:val="24"/>
              </w:rPr>
              <w:t>709</w:t>
            </w:r>
            <w:r w:rsidR="000158FD" w:rsidRPr="002041D7">
              <w:rPr>
                <w:rFonts w:cs="Times New Roman"/>
                <w:b/>
                <w:sz w:val="36"/>
                <w:szCs w:val="24"/>
              </w:rPr>
              <w:t xml:space="preserve"> </w:t>
            </w:r>
            <w:r w:rsidR="00BF06B9">
              <w:rPr>
                <w:rFonts w:cs="Times New Roman"/>
                <w:b/>
                <w:sz w:val="36"/>
                <w:szCs w:val="24"/>
              </w:rPr>
              <w:t>Office Furniture</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permStart w:id="1168579353" w:edGrp="everyone" w:colFirst="0" w:colLast="0"/>
            <w:permEnd w:id="471606678"/>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permStart w:id="17526754" w:edGrp="everyone" w:colFirst="0" w:colLast="0"/>
            <w:permStart w:id="720529716" w:edGrp="everyone" w:colFirst="1" w:colLast="1"/>
            <w:permEnd w:id="1168579353"/>
            <w:r w:rsidRPr="009A3EA6">
              <w:rPr>
                <w:rFonts w:cs="Times New Roman"/>
                <w:noProof/>
              </w:rPr>
              <w:drawing>
                <wp:anchor distT="0" distB="0" distL="114300" distR="114300" simplePos="0" relativeHeight="251659264"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permStart w:id="625101729" w:edGrp="everyone" w:colFirst="0" w:colLast="0"/>
            <w:permEnd w:id="17526754"/>
            <w:permEnd w:id="720529716"/>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permStart w:id="577909056" w:edGrp="everyone" w:colFirst="0" w:colLast="0"/>
            <w:permEnd w:id="625101729"/>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permEnd w:id="577909056"/>
    </w:tbl>
    <w:p w14:paraId="2283A12F" w14:textId="77777777" w:rsidR="00EC7C8E" w:rsidRPr="009A3EA6" w:rsidRDefault="00EC7C8E" w:rsidP="00EC7C8E">
      <w:pPr>
        <w:jc w:val="center"/>
        <w:rPr>
          <w:rFonts w:cs="Times New Roman"/>
          <w:b/>
          <w:sz w:val="40"/>
          <w:szCs w:val="40"/>
        </w:rPr>
      </w:pPr>
      <w:r w:rsidRPr="009A3EA6">
        <w:rPr>
          <w:rFonts w:cs="Times New Roman"/>
          <w:b/>
          <w:sz w:val="16"/>
          <w:szCs w:val="16"/>
        </w:rPr>
        <w:br w:type="page"/>
      </w:r>
      <w:bookmarkStart w:id="98" w:name="ExC"/>
      <w:r w:rsidRPr="009A3EA6">
        <w:rPr>
          <w:rFonts w:cs="Times New Roman"/>
          <w:b/>
          <w:sz w:val="40"/>
          <w:szCs w:val="40"/>
        </w:rPr>
        <w:lastRenderedPageBreak/>
        <w:t>Exhibit C</w:t>
      </w:r>
    </w:p>
    <w:p w14:paraId="2ECB3FF9" w14:textId="77777777" w:rsidR="00EC7C8E" w:rsidRPr="009A3EA6" w:rsidRDefault="00EC7C8E" w:rsidP="00EC7C8E">
      <w:pPr>
        <w:jc w:val="center"/>
        <w:rPr>
          <w:rFonts w:cs="Times New Roman"/>
          <w:b/>
          <w:sz w:val="40"/>
          <w:szCs w:val="40"/>
        </w:rPr>
      </w:pPr>
      <w:bookmarkStart w:id="99" w:name="_Hlk22036516"/>
      <w:bookmarkEnd w:id="98"/>
      <w:r w:rsidRPr="009A3EA6">
        <w:rPr>
          <w:rFonts w:cs="Times New Roman"/>
          <w:b/>
          <w:sz w:val="40"/>
          <w:szCs w:val="40"/>
        </w:rPr>
        <w:t>Contract Terms</w:t>
      </w:r>
      <w:r w:rsidR="00841E9B">
        <w:rPr>
          <w:rFonts w:cs="Times New Roman"/>
          <w:b/>
          <w:sz w:val="40"/>
          <w:szCs w:val="40"/>
        </w:rPr>
        <w:t xml:space="preserve"> </w:t>
      </w:r>
    </w:p>
    <w:p w14:paraId="4661FA44" w14:textId="215B8276" w:rsidR="00EC7C8E" w:rsidRDefault="00EC7C8E" w:rsidP="00EC7C8E">
      <w:pPr>
        <w:jc w:val="center"/>
        <w:rPr>
          <w:rFonts w:cs="Times New Roman"/>
          <w:b/>
          <w:bCs/>
          <w:sz w:val="36"/>
          <w:szCs w:val="36"/>
        </w:rPr>
      </w:pPr>
      <w:r w:rsidRPr="002041D7">
        <w:rPr>
          <w:rFonts w:cs="Times New Roman"/>
          <w:b/>
          <w:bCs/>
          <w:sz w:val="36"/>
          <w:szCs w:val="36"/>
          <w:highlight w:val="lightGray"/>
        </w:rPr>
        <w:t>RFP #</w:t>
      </w:r>
      <w:r w:rsidR="000158FD">
        <w:rPr>
          <w:rFonts w:cs="Times New Roman"/>
          <w:b/>
          <w:bCs/>
          <w:sz w:val="36"/>
          <w:szCs w:val="36"/>
          <w:highlight w:val="lightGray"/>
        </w:rPr>
        <w:t>25-</w:t>
      </w:r>
      <w:r w:rsidR="000863CE">
        <w:rPr>
          <w:rFonts w:cs="Times New Roman"/>
          <w:b/>
          <w:bCs/>
          <w:sz w:val="36"/>
          <w:szCs w:val="36"/>
          <w:highlight w:val="lightGray"/>
        </w:rPr>
        <w:t>0709</w:t>
      </w:r>
      <w:r w:rsidR="000158FD" w:rsidRPr="002041D7">
        <w:rPr>
          <w:rFonts w:cs="Times New Roman"/>
          <w:b/>
          <w:bCs/>
          <w:sz w:val="36"/>
          <w:szCs w:val="36"/>
          <w:highlight w:val="lightGray"/>
        </w:rPr>
        <w:t xml:space="preserve"> </w:t>
      </w:r>
      <w:r w:rsidR="00A778B7">
        <w:rPr>
          <w:rFonts w:cs="Times New Roman"/>
          <w:b/>
          <w:bCs/>
          <w:sz w:val="36"/>
          <w:szCs w:val="36"/>
        </w:rPr>
        <w:t xml:space="preserve">Office </w:t>
      </w:r>
      <w:r w:rsidR="00BF06B9">
        <w:rPr>
          <w:rFonts w:cs="Times New Roman"/>
          <w:b/>
          <w:bCs/>
          <w:sz w:val="36"/>
          <w:szCs w:val="36"/>
        </w:rPr>
        <w:t xml:space="preserve">Furniture </w:t>
      </w:r>
    </w:p>
    <w:p w14:paraId="7A790950" w14:textId="2B5D207A" w:rsidR="00841E9B" w:rsidRPr="00DC0FCF" w:rsidRDefault="00841E9B" w:rsidP="00841E9B">
      <w:pPr>
        <w:tabs>
          <w:tab w:val="left" w:pos="720"/>
        </w:tabs>
        <w:spacing w:before="220" w:after="220"/>
        <w:ind w:firstLine="720"/>
        <w:jc w:val="both"/>
        <w:rPr>
          <w:rFonts w:cs="Times New Roman"/>
          <w:b/>
          <w:bCs/>
        </w:rPr>
      </w:pPr>
      <w:r>
        <w:rPr>
          <w:rFonts w:cs="Times New Roman"/>
          <w:b/>
          <w:color w:val="FF0000"/>
        </w:rPr>
        <w:t xml:space="preserve">IMPORTANT:  </w:t>
      </w:r>
      <w:r w:rsidRPr="00DC0FCF">
        <w:rPr>
          <w:rFonts w:cs="Times New Roman"/>
        </w:rPr>
        <w:t xml:space="preserve">In submitting a response to this Solicitation, the Respondent agrees to accept the terms and conditions set forth in this Solicitation or incorporated herein by reference. </w:t>
      </w:r>
      <w:r w:rsidRPr="00DC0FCF">
        <w:rPr>
          <w:rFonts w:cs="Times New Roman"/>
          <w:b/>
          <w:bCs/>
        </w:rPr>
        <w:t xml:space="preserve">The successful Respondent will be expected to </w:t>
      </w:r>
      <w:proofErr w:type="gramStart"/>
      <w:r w:rsidRPr="00DC0FCF">
        <w:rPr>
          <w:rFonts w:cs="Times New Roman"/>
          <w:b/>
          <w:bCs/>
        </w:rPr>
        <w:t>enter into</w:t>
      </w:r>
      <w:proofErr w:type="gramEnd"/>
      <w:r w:rsidRPr="00DC0FCF">
        <w:rPr>
          <w:rFonts w:cs="Times New Roman"/>
          <w:b/>
          <w:bCs/>
        </w:rPr>
        <w:t xml:space="preserve"> a contract which contains </w:t>
      </w:r>
      <w:proofErr w:type="gramStart"/>
      <w:r w:rsidRPr="00DC0FCF">
        <w:rPr>
          <w:rFonts w:cs="Times New Roman"/>
          <w:b/>
          <w:bCs/>
        </w:rPr>
        <w:t>substantially the</w:t>
      </w:r>
      <w:proofErr w:type="gramEnd"/>
      <w:r w:rsidRPr="00DC0FCF">
        <w:rPr>
          <w:rFonts w:cs="Times New Roman"/>
          <w:b/>
          <w:bCs/>
        </w:rPr>
        <w:t xml:space="preserve"> same terms and conditions as are included in </w:t>
      </w:r>
      <w:hyperlink w:anchor="ExC" w:history="1">
        <w:r w:rsidRPr="00DC0FCF">
          <w:rPr>
            <w:rFonts w:cs="Times New Roman"/>
            <w:b/>
            <w:bCs/>
            <w:color w:val="0000FF"/>
            <w:u w:val="single"/>
          </w:rPr>
          <w:t>Exhibit C</w:t>
        </w:r>
      </w:hyperlink>
      <w:r w:rsidRPr="00DC0FCF">
        <w:rPr>
          <w:rFonts w:cs="Times New Roman"/>
          <w:b/>
          <w:bCs/>
        </w:rPr>
        <w:t xml:space="preserve"> to this Solicitation. </w:t>
      </w:r>
    </w:p>
    <w:p w14:paraId="10674A96" w14:textId="77777777" w:rsidR="00841E9B" w:rsidRPr="00DC0FCF" w:rsidRDefault="00841E9B" w:rsidP="00841E9B">
      <w:pPr>
        <w:tabs>
          <w:tab w:val="left" w:pos="720"/>
        </w:tabs>
        <w:spacing w:before="220" w:after="220"/>
        <w:ind w:firstLine="720"/>
        <w:jc w:val="both"/>
        <w:rPr>
          <w:rFonts w:cs="Times New Roman"/>
        </w:rPr>
      </w:pPr>
      <w:r w:rsidRPr="00DC0FCF">
        <w:rPr>
          <w:rFonts w:cs="Times New Roman"/>
        </w:rPr>
        <w:t xml:space="preserve">If you are proposing any revisions to Exhibit C, the Contract Terms, you MUST indicate this below and </w:t>
      </w:r>
      <w:r w:rsidRPr="00DC0FCF">
        <w:rPr>
          <w:rFonts w:cs="Times New Roman"/>
          <w:b/>
          <w:bCs/>
        </w:rPr>
        <w:t>provide a redline</w:t>
      </w:r>
      <w:r>
        <w:rPr>
          <w:rFonts w:cs="Times New Roman"/>
          <w:b/>
          <w:bCs/>
        </w:rPr>
        <w:t>d draft</w:t>
      </w:r>
      <w:r w:rsidRPr="00DC0FCF">
        <w:rPr>
          <w:rFonts w:cs="Times New Roman"/>
          <w:b/>
          <w:bCs/>
        </w:rPr>
        <w:t xml:space="preserve"> of your proposed revisions</w:t>
      </w:r>
      <w:r w:rsidRPr="00DC0FCF">
        <w:rPr>
          <w:rFonts w:cs="Times New Roman"/>
        </w:rPr>
        <w:t xml:space="preserve">. The District will only consider those exceptions, additions, </w:t>
      </w:r>
      <w:proofErr w:type="gramStart"/>
      <w:r w:rsidRPr="00DC0FCF">
        <w:rPr>
          <w:rFonts w:cs="Times New Roman"/>
        </w:rPr>
        <w:t>deletions</w:t>
      </w:r>
      <w:proofErr w:type="gramEnd"/>
      <w:r w:rsidRPr="00DC0FCF">
        <w:rPr>
          <w:rFonts w:cs="Times New Roman"/>
        </w:rPr>
        <w:t xml:space="preserve"> or revisions as are set forth by Respondent specifically in response to this Exhibit </w:t>
      </w:r>
      <w:r>
        <w:rPr>
          <w:rFonts w:cs="Times New Roman"/>
        </w:rPr>
        <w:t>C</w:t>
      </w:r>
      <w:r w:rsidRPr="00DC0FCF">
        <w:rPr>
          <w:rFonts w:cs="Times New Roman"/>
        </w:rPr>
        <w:t>. The District may accept or reject your proposed revisions at its sole discretion. No proposed revisions will become effective unless accepted by the District and agreed to in writing and signed by both parties.</w:t>
      </w:r>
    </w:p>
    <w:p w14:paraId="50ECF549" w14:textId="062EDCF3" w:rsidR="00A5157D" w:rsidRDefault="00841E9B" w:rsidP="00A5157D">
      <w:pPr>
        <w:tabs>
          <w:tab w:val="left" w:pos="720"/>
        </w:tabs>
        <w:spacing w:before="220" w:after="220"/>
        <w:ind w:firstLine="720"/>
        <w:jc w:val="both"/>
        <w:rPr>
          <w:rFonts w:cs="Times New Roman"/>
          <w:b/>
        </w:rPr>
      </w:pPr>
      <w:r w:rsidRPr="00DC0FCF">
        <w:rPr>
          <w:rFonts w:cs="Times New Roman"/>
        </w:rPr>
        <w:t xml:space="preserve">The District considers the Respondent to agree to all terms and conditions of the Contract Terms (including Exhibits), unless otherwise indicated herein. Absence of a </w:t>
      </w:r>
      <w:proofErr w:type="gramStart"/>
      <w:r w:rsidRPr="00DC0FCF">
        <w:rPr>
          <w:rFonts w:cs="Times New Roman"/>
        </w:rPr>
        <w:t>redline</w:t>
      </w:r>
      <w:proofErr w:type="gramEnd"/>
      <w:r w:rsidRPr="00DC0FCF">
        <w:rPr>
          <w:rFonts w:cs="Times New Roman"/>
        </w:rPr>
        <w:t xml:space="preserve"> will constitute agreement, and there will be no further negotiations regarding the same. </w:t>
      </w:r>
      <w:r w:rsidRPr="00DC0FCF">
        <w:rPr>
          <w:rFonts w:cs="Times New Roman"/>
          <w:b/>
        </w:rPr>
        <w:t xml:space="preserve">Respondents submitting </w:t>
      </w:r>
      <w:proofErr w:type="gramStart"/>
      <w:r w:rsidRPr="00DC0FCF">
        <w:rPr>
          <w:rFonts w:cs="Times New Roman"/>
          <w:b/>
        </w:rPr>
        <w:t>redlines</w:t>
      </w:r>
      <w:proofErr w:type="gramEnd"/>
      <w:r w:rsidRPr="00DC0FCF">
        <w:rPr>
          <w:rFonts w:cs="Times New Roman"/>
          <w:b/>
        </w:rPr>
        <w:t xml:space="preserve"> must provide an editable un</w:t>
      </w:r>
      <w:r>
        <w:rPr>
          <w:rFonts w:cs="Times New Roman"/>
          <w:b/>
        </w:rPr>
        <w:t xml:space="preserve">locked/unsecured version of the </w:t>
      </w:r>
      <w:proofErr w:type="gramStart"/>
      <w:r w:rsidRPr="00DC0FCF">
        <w:rPr>
          <w:rFonts w:cs="Times New Roman"/>
          <w:b/>
        </w:rPr>
        <w:t>redline</w:t>
      </w:r>
      <w:r>
        <w:rPr>
          <w:rFonts w:cs="Times New Roman"/>
          <w:b/>
        </w:rPr>
        <w:t>d</w:t>
      </w:r>
      <w:proofErr w:type="gramEnd"/>
      <w:r>
        <w:rPr>
          <w:rFonts w:cs="Times New Roman"/>
          <w:b/>
        </w:rPr>
        <w:t xml:space="preserve"> draft</w:t>
      </w:r>
      <w:r w:rsidRPr="00DC0FCF">
        <w:rPr>
          <w:rFonts w:cs="Times New Roman"/>
          <w:b/>
        </w:rPr>
        <w:t xml:space="preserve"> with their Solicitation Response (preferably in track changes).</w:t>
      </w:r>
    </w:p>
    <w:p w14:paraId="5CE7B0D7" w14:textId="77777777" w:rsidR="00A5157D" w:rsidRDefault="00A5157D" w:rsidP="00A5157D">
      <w:pPr>
        <w:tabs>
          <w:tab w:val="left" w:pos="720"/>
        </w:tabs>
        <w:spacing w:before="220" w:after="220"/>
        <w:ind w:firstLine="720"/>
        <w:jc w:val="both"/>
        <w:rPr>
          <w:b/>
          <w:highlight w:val="yellow"/>
        </w:rPr>
      </w:pPr>
      <w:r>
        <w:rPr>
          <w:b/>
          <w:i/>
          <w:highlight w:val="yellow"/>
          <w:u w:val="single"/>
        </w:rPr>
        <w:t>BEFORE YOU EDIT EXHIBIT C, PLEASE NOTE</w:t>
      </w:r>
      <w:r w:rsidRPr="00DC0FCF">
        <w:rPr>
          <w:b/>
          <w:highlight w:val="yellow"/>
          <w:u w:val="single"/>
        </w:rPr>
        <w:t>:</w:t>
      </w:r>
      <w:r w:rsidRPr="00DC0FCF">
        <w:rPr>
          <w:b/>
          <w:highlight w:val="yellow"/>
        </w:rPr>
        <w:t xml:space="preserve"> The District will not agree to</w:t>
      </w:r>
      <w:r>
        <w:rPr>
          <w:b/>
          <w:highlight w:val="yellow"/>
        </w:rPr>
        <w:t>:</w:t>
      </w:r>
    </w:p>
    <w:p w14:paraId="3F78147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indemnify the </w:t>
      </w:r>
      <w:proofErr w:type="gramStart"/>
      <w:r w:rsidRPr="00582C8C">
        <w:rPr>
          <w:b/>
          <w:highlight w:val="yellow"/>
        </w:rPr>
        <w:t>vendor</w:t>
      </w:r>
      <w:r>
        <w:rPr>
          <w:b/>
          <w:highlight w:val="yellow"/>
        </w:rPr>
        <w:t>;</w:t>
      </w:r>
      <w:proofErr w:type="gramEnd"/>
      <w:r w:rsidRPr="00582C8C">
        <w:rPr>
          <w:b/>
          <w:highlight w:val="yellow"/>
        </w:rPr>
        <w:t xml:space="preserve"> </w:t>
      </w:r>
    </w:p>
    <w:p w14:paraId="7CB572A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limit the vendor’s </w:t>
      </w:r>
      <w:proofErr w:type="gramStart"/>
      <w:r w:rsidRPr="00582C8C">
        <w:rPr>
          <w:b/>
          <w:highlight w:val="yellow"/>
        </w:rPr>
        <w:t>liability</w:t>
      </w:r>
      <w:r>
        <w:rPr>
          <w:b/>
          <w:highlight w:val="yellow"/>
        </w:rPr>
        <w:t>;</w:t>
      </w:r>
      <w:proofErr w:type="gramEnd"/>
    </w:p>
    <w:p w14:paraId="57FBE8E0"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shorten the statute of limitations for any </w:t>
      </w:r>
      <w:proofErr w:type="gramStart"/>
      <w:r w:rsidRPr="00582C8C">
        <w:rPr>
          <w:b/>
          <w:highlight w:val="yellow"/>
        </w:rPr>
        <w:t>claim</w:t>
      </w:r>
      <w:r>
        <w:rPr>
          <w:b/>
          <w:highlight w:val="yellow"/>
        </w:rPr>
        <w:t>;</w:t>
      </w:r>
      <w:proofErr w:type="gramEnd"/>
    </w:p>
    <w:p w14:paraId="7621B768"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submit to binding </w:t>
      </w:r>
      <w:proofErr w:type="gramStart"/>
      <w:r w:rsidRPr="00582C8C">
        <w:rPr>
          <w:b/>
          <w:highlight w:val="yellow"/>
        </w:rPr>
        <w:t>arbitration</w:t>
      </w:r>
      <w:r>
        <w:rPr>
          <w:b/>
          <w:highlight w:val="yellow"/>
        </w:rPr>
        <w:t>;</w:t>
      </w:r>
      <w:proofErr w:type="gramEnd"/>
    </w:p>
    <w:p w14:paraId="795B38C2"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waive its right to a jury trial</w:t>
      </w:r>
      <w:r>
        <w:rPr>
          <w:b/>
          <w:highlight w:val="yellow"/>
        </w:rPr>
        <w:t xml:space="preserve">; </w:t>
      </w:r>
      <w:r w:rsidRPr="00582C8C">
        <w:rPr>
          <w:b/>
          <w:highlight w:val="yellow"/>
        </w:rPr>
        <w:t xml:space="preserve">or </w:t>
      </w:r>
    </w:p>
    <w:p w14:paraId="02A959AD" w14:textId="786F473E" w:rsidR="00A5157D" w:rsidRDefault="00A5157D" w:rsidP="00A5157D">
      <w:pPr>
        <w:pStyle w:val="ListParagraph"/>
        <w:numPr>
          <w:ilvl w:val="0"/>
          <w:numId w:val="13"/>
        </w:numPr>
        <w:tabs>
          <w:tab w:val="left" w:pos="720"/>
        </w:tabs>
        <w:spacing w:before="220" w:after="220"/>
        <w:ind w:left="1440"/>
        <w:jc w:val="both"/>
        <w:rPr>
          <w:b/>
          <w:highlight w:val="yellow"/>
        </w:rPr>
      </w:pPr>
      <w:r w:rsidRPr="00A5157D">
        <w:rPr>
          <w:b/>
          <w:highlight w:val="yellow"/>
        </w:rPr>
        <w:t>waive its existing governmental immunity.</w:t>
      </w:r>
    </w:p>
    <w:p w14:paraId="04AE7D39" w14:textId="77777777" w:rsidR="002A3291" w:rsidRPr="00582C8C" w:rsidRDefault="002A3291" w:rsidP="002A3291">
      <w:pPr>
        <w:spacing w:before="220" w:after="220"/>
        <w:ind w:firstLine="720"/>
        <w:jc w:val="both"/>
        <w:rPr>
          <w:b/>
        </w:rPr>
      </w:pPr>
      <w:r w:rsidRPr="00582C8C">
        <w:rPr>
          <w:b/>
        </w:rPr>
        <w:t xml:space="preserve">As such, please be aware that edits to the following Sections of Exhibit C </w:t>
      </w:r>
      <w:r w:rsidRPr="00582C8C">
        <w:rPr>
          <w:b/>
          <w:i/>
        </w:rPr>
        <w:t>may result in rejection of your proposal</w:t>
      </w:r>
      <w:r w:rsidRPr="00582C8C">
        <w:rPr>
          <w:b/>
        </w:rPr>
        <w:t xml:space="preserve">:  </w:t>
      </w:r>
    </w:p>
    <w:p w14:paraId="3506B18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General Indemnity</w:t>
      </w:r>
    </w:p>
    <w:p w14:paraId="5CD535E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Liability</w:t>
      </w:r>
    </w:p>
    <w:p w14:paraId="7A8198AF"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Budgetary and Other Limitations</w:t>
      </w:r>
    </w:p>
    <w:p w14:paraId="58CB7380"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Texas Public Information Act</w:t>
      </w:r>
    </w:p>
    <w:p w14:paraId="39ACEB29" w14:textId="77777777" w:rsidR="002A3291" w:rsidRDefault="002A3291" w:rsidP="002A3291">
      <w:pPr>
        <w:pStyle w:val="ListParagraph"/>
        <w:numPr>
          <w:ilvl w:val="0"/>
          <w:numId w:val="14"/>
        </w:numPr>
        <w:tabs>
          <w:tab w:val="left" w:pos="720"/>
        </w:tabs>
        <w:spacing w:before="220" w:after="220"/>
        <w:ind w:left="1440"/>
        <w:jc w:val="both"/>
        <w:rPr>
          <w:b/>
        </w:rPr>
      </w:pPr>
      <w:r w:rsidRPr="0046273A">
        <w:rPr>
          <w:b/>
        </w:rPr>
        <w:t>Texas Government Code Verification</w:t>
      </w:r>
    </w:p>
    <w:p w14:paraId="600D16C6" w14:textId="20034CFB" w:rsidR="002A3291" w:rsidRPr="002A3291" w:rsidRDefault="002A3291" w:rsidP="002A3291">
      <w:pPr>
        <w:pStyle w:val="ListParagraph"/>
        <w:numPr>
          <w:ilvl w:val="0"/>
          <w:numId w:val="14"/>
        </w:numPr>
        <w:tabs>
          <w:tab w:val="left" w:pos="720"/>
        </w:tabs>
        <w:spacing w:before="220" w:after="220"/>
        <w:ind w:left="1440"/>
        <w:jc w:val="both"/>
        <w:rPr>
          <w:b/>
        </w:rPr>
      </w:pPr>
      <w:r w:rsidRPr="002A3291">
        <w:rPr>
          <w:b/>
        </w:rPr>
        <w:t xml:space="preserve">Governing Law: </w:t>
      </w:r>
      <w:proofErr w:type="gramStart"/>
      <w:r w:rsidRPr="002A3291">
        <w:rPr>
          <w:b/>
        </w:rPr>
        <w:t>Jurisdiction</w:t>
      </w:r>
      <w:proofErr w:type="gramEnd"/>
    </w:p>
    <w:p w14:paraId="081D71E0" w14:textId="77777777" w:rsidR="00841E9B" w:rsidRDefault="00841E9B" w:rsidP="00841E9B">
      <w:pPr>
        <w:jc w:val="center"/>
        <w:rPr>
          <w:b/>
        </w:rPr>
      </w:pPr>
    </w:p>
    <w:p w14:paraId="4120C694" w14:textId="70D21DD7" w:rsidR="00841E9B" w:rsidRPr="00A5157D" w:rsidRDefault="00841E9B" w:rsidP="00A5157D">
      <w:pPr>
        <w:jc w:val="center"/>
        <w:rPr>
          <w:i/>
        </w:rPr>
      </w:pPr>
      <w:r w:rsidRPr="00582C8C">
        <w:rPr>
          <w:i/>
        </w:rPr>
        <w:t>*RESPONSE AND SIGNATURE ON FOLLOWING PAGE</w:t>
      </w:r>
      <w:r w:rsidRPr="00582C8C">
        <w:rPr>
          <w:i/>
        </w:rPr>
        <w:br w:type="page"/>
      </w:r>
    </w:p>
    <w:p w14:paraId="216EEF50" w14:textId="77777777" w:rsidR="00841E9B" w:rsidRPr="00DC0FCF" w:rsidRDefault="00841E9B" w:rsidP="00841E9B">
      <w:pPr>
        <w:tabs>
          <w:tab w:val="left" w:pos="720"/>
        </w:tabs>
        <w:spacing w:before="220" w:after="220"/>
        <w:jc w:val="both"/>
        <w:rPr>
          <w:rFonts w:cs="Times New Roman"/>
          <w:b/>
          <w:u w:val="single"/>
        </w:rPr>
      </w:pPr>
      <w:r w:rsidRPr="00DC0FCF">
        <w:rPr>
          <w:rFonts w:cs="Times New Roman"/>
          <w:b/>
          <w:u w:val="single"/>
        </w:rPr>
        <w:lastRenderedPageBreak/>
        <w:t xml:space="preserve">Respondent </w:t>
      </w:r>
      <w:r w:rsidRPr="00DC0FCF">
        <w:rPr>
          <w:rFonts w:cs="Times New Roman"/>
          <w:b/>
          <w:i/>
          <w:u w:val="single"/>
        </w:rPr>
        <w:t>MUST</w:t>
      </w:r>
      <w:r w:rsidRPr="00DC0FCF">
        <w:rPr>
          <w:rFonts w:cs="Times New Roman"/>
          <w:b/>
          <w:u w:val="single"/>
        </w:rPr>
        <w:t xml:space="preserve"> check the appropriate response below:</w:t>
      </w:r>
    </w:p>
    <w:permStart w:id="1886592905" w:edGrp="everyone"/>
    <w:p w14:paraId="37DF97D8" w14:textId="4CF1D06C" w:rsidR="00841E9B" w:rsidRPr="00DC0FCF" w:rsidRDefault="007D3B5F" w:rsidP="00841E9B">
      <w:pPr>
        <w:tabs>
          <w:tab w:val="left" w:pos="720"/>
        </w:tabs>
        <w:spacing w:before="220" w:after="220"/>
        <w:jc w:val="both"/>
        <w:rPr>
          <w:rFonts w:cs="Times New Roman"/>
        </w:rPr>
      </w:pPr>
      <w:sdt>
        <w:sdtPr>
          <w:id w:val="-14382156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41E9B" w:rsidRPr="00DC0FCF">
        <w:rPr>
          <w:rFonts w:cs="Times New Roman"/>
        </w:rPr>
        <w:t xml:space="preserve"> Respondent accepts Contract Terms without exception.</w:t>
      </w:r>
    </w:p>
    <w:p w14:paraId="17D113C3" w14:textId="77777777" w:rsidR="00841E9B" w:rsidRPr="00DC0FCF" w:rsidRDefault="00841E9B" w:rsidP="00841E9B">
      <w:pPr>
        <w:keepNext/>
        <w:tabs>
          <w:tab w:val="left" w:pos="720"/>
        </w:tabs>
        <w:spacing w:before="220" w:after="220"/>
        <w:jc w:val="both"/>
        <w:rPr>
          <w:rFonts w:cs="Times New Roman"/>
        </w:rPr>
      </w:pPr>
      <w:r w:rsidRPr="00DC0FCF">
        <w:rPr>
          <w:rFonts w:cs="Times New Roman"/>
        </w:rPr>
        <w:t>OR</w:t>
      </w:r>
    </w:p>
    <w:p w14:paraId="4AEFCE98" w14:textId="77777777" w:rsidR="00841E9B" w:rsidRPr="00DC0FCF" w:rsidRDefault="007D3B5F" w:rsidP="00841E9B">
      <w:pPr>
        <w:keepNext/>
        <w:tabs>
          <w:tab w:val="left" w:pos="720"/>
        </w:tabs>
        <w:spacing w:before="220" w:after="220"/>
        <w:jc w:val="both"/>
        <w:rPr>
          <w:b/>
          <w:sz w:val="20"/>
          <w:u w:val="single"/>
        </w:rPr>
      </w:pPr>
      <w:sdt>
        <w:sdtPr>
          <w:rPr>
            <w:rFonts w:cs="Times New Roman"/>
          </w:rPr>
          <w:id w:val="1185099743"/>
          <w14:checkbox>
            <w14:checked w14:val="0"/>
            <w14:checkedState w14:val="2612" w14:font="MS Gothic"/>
            <w14:uncheckedState w14:val="2610" w14:font="MS Gothic"/>
          </w14:checkbox>
        </w:sdtPr>
        <w:sdtEndPr/>
        <w:sdtContent>
          <w:r w:rsidR="00841E9B" w:rsidRPr="00DC0FCF">
            <w:rPr>
              <w:rFonts w:ascii="Segoe UI Symbol" w:hAnsi="Segoe UI Symbol" w:cs="Segoe UI Symbol"/>
            </w:rPr>
            <w:t>☐</w:t>
          </w:r>
        </w:sdtContent>
      </w:sdt>
      <w:r w:rsidR="00841E9B" w:rsidRPr="00DC0FCF">
        <w:rPr>
          <w:rFonts w:cs="Times New Roman"/>
        </w:rPr>
        <w:t xml:space="preserve"> Respondent proposes exceptions/modifications to the Contract Terms.</w:t>
      </w:r>
    </w:p>
    <w:p w14:paraId="6CD5843E" w14:textId="77777777" w:rsidR="00841E9B" w:rsidRPr="00DC0FCF" w:rsidRDefault="00841E9B" w:rsidP="00841E9B">
      <w:pPr>
        <w:keepNext/>
        <w:spacing w:before="120" w:after="120"/>
        <w:rPr>
          <w:rFonts w:cs="Times New Roman"/>
          <w:sz w:val="20"/>
        </w:rPr>
      </w:pPr>
      <w:r w:rsidRPr="00DC0FCF">
        <w:rPr>
          <w:rFonts w:cs="Times New Roman"/>
          <w:b/>
          <w:bCs/>
          <w:noProof/>
        </w:rPr>
        <w:drawing>
          <wp:anchor distT="0" distB="0" distL="114300" distR="114300" simplePos="0" relativeHeight="251663360" behindDoc="0" locked="0" layoutInCell="1" allowOverlap="1" wp14:anchorId="74E0CA32" wp14:editId="6EB9CA7C">
            <wp:simplePos x="0" y="0"/>
            <wp:positionH relativeFrom="margin">
              <wp:posOffset>0</wp:posOffset>
            </wp:positionH>
            <wp:positionV relativeFrom="paragraph">
              <wp:posOffset>-46686</wp:posOffset>
            </wp:positionV>
            <wp:extent cx="2743200" cy="73152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14:sizeRelV relativeFrom="margin">
              <wp14:pctHeight>0</wp14:pctHeight>
            </wp14:sizeRelV>
          </wp:anchor>
        </w:drawing>
      </w:r>
    </w:p>
    <w:p w14:paraId="563F355C" w14:textId="77777777" w:rsidR="00841E9B" w:rsidRPr="00DC0FCF" w:rsidRDefault="00841E9B" w:rsidP="00841E9B">
      <w:pPr>
        <w:keepNext/>
        <w:jc w:val="both"/>
        <w:rPr>
          <w:rFonts w:cs="Times New Roman"/>
          <w:sz w:val="20"/>
        </w:rPr>
      </w:pPr>
    </w:p>
    <w:p w14:paraId="51EEE78F" w14:textId="77777777" w:rsidR="00841E9B" w:rsidRPr="00DC0FCF" w:rsidRDefault="00841E9B" w:rsidP="00841E9B">
      <w:pPr>
        <w:keepNext/>
        <w:jc w:val="both"/>
        <w:rPr>
          <w:rFonts w:cs="Times New Roman"/>
          <w:b/>
          <w:bCs/>
          <w:sz w:val="24"/>
          <w:szCs w:val="24"/>
        </w:rPr>
      </w:pPr>
    </w:p>
    <w:p w14:paraId="55362A52" w14:textId="77777777" w:rsidR="00841E9B" w:rsidRPr="00DC0FCF" w:rsidRDefault="00841E9B" w:rsidP="00841E9B">
      <w:pPr>
        <w:keepNext/>
        <w:jc w:val="both"/>
        <w:rPr>
          <w:rFonts w:cs="Times New Roman"/>
          <w:b/>
          <w:bCs/>
        </w:rPr>
      </w:pPr>
      <w:r w:rsidRPr="00DC0FCF">
        <w:rPr>
          <w:rFonts w:cs="Times New Roman"/>
          <w:b/>
          <w:bCs/>
        </w:rPr>
        <w:t>______________________________</w:t>
      </w:r>
    </w:p>
    <w:p w14:paraId="1A026FAC" w14:textId="77777777" w:rsidR="00841E9B" w:rsidRPr="00DC0FCF" w:rsidRDefault="00841E9B" w:rsidP="00841E9B">
      <w:pPr>
        <w:keepNext/>
        <w:jc w:val="both"/>
        <w:rPr>
          <w:rFonts w:cs="Times New Roman"/>
        </w:rPr>
      </w:pPr>
      <w:r w:rsidRPr="00DC0FCF">
        <w:rPr>
          <w:rFonts w:cs="Times New Roman"/>
        </w:rPr>
        <w:t>Signature</w:t>
      </w:r>
    </w:p>
    <w:sdt>
      <w:sdtPr>
        <w:rPr>
          <w:rFonts w:cs="Times New Roman"/>
        </w:rPr>
        <w:id w:val="-531111206"/>
        <w:placeholder>
          <w:docPart w:val="F6E73CB633C147249D44536235C89325"/>
        </w:placeholder>
      </w:sdtPr>
      <w:sdtEndPr>
        <w:rPr>
          <w:b/>
          <w:bCs/>
        </w:rPr>
      </w:sdtEndPr>
      <w:sdtContent>
        <w:p w14:paraId="6A82D1D4"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37B8A2A2" w14:textId="77777777" w:rsidR="00841E9B" w:rsidRPr="00DC0FCF" w:rsidRDefault="00841E9B" w:rsidP="00841E9B">
      <w:pPr>
        <w:keepNext/>
        <w:jc w:val="both"/>
        <w:rPr>
          <w:rFonts w:cs="Times New Roman"/>
        </w:rPr>
      </w:pPr>
      <w:r w:rsidRPr="00DC0FCF">
        <w:rPr>
          <w:rFonts w:cs="Times New Roman"/>
        </w:rPr>
        <w:t>Printed Name</w:t>
      </w:r>
    </w:p>
    <w:sdt>
      <w:sdtPr>
        <w:rPr>
          <w:rFonts w:cs="Times New Roman"/>
        </w:rPr>
        <w:id w:val="555585802"/>
        <w:placeholder>
          <w:docPart w:val="F6E73CB633C147249D44536235C89325"/>
        </w:placeholder>
      </w:sdtPr>
      <w:sdtEndPr>
        <w:rPr>
          <w:b/>
          <w:bCs/>
        </w:rPr>
      </w:sdtEndPr>
      <w:sdtContent>
        <w:p w14:paraId="4143FAEA"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67FDC995" w14:textId="77777777" w:rsidR="00841E9B" w:rsidRPr="00DC0FCF" w:rsidRDefault="00841E9B" w:rsidP="00841E9B">
      <w:pPr>
        <w:keepNext/>
        <w:jc w:val="both"/>
        <w:rPr>
          <w:rFonts w:cs="Times New Roman"/>
        </w:rPr>
      </w:pPr>
      <w:r w:rsidRPr="00DC0FCF">
        <w:rPr>
          <w:rFonts w:cs="Times New Roman"/>
        </w:rPr>
        <w:t>Title</w:t>
      </w:r>
    </w:p>
    <w:sdt>
      <w:sdtPr>
        <w:rPr>
          <w:rFonts w:cs="Times New Roman"/>
        </w:rPr>
        <w:id w:val="2057124179"/>
        <w:placeholder>
          <w:docPart w:val="B4791FEE820F41C8BB630BD00E61EF5C"/>
        </w:placeholder>
        <w:date>
          <w:dateFormat w:val="MMMM d, yyyy"/>
          <w:lid w:val="en-US"/>
          <w:storeMappedDataAs w:val="dateTime"/>
          <w:calendar w:val="gregorian"/>
        </w:date>
      </w:sdtPr>
      <w:sdtEndPr/>
      <w:sdtContent>
        <w:p w14:paraId="0E2B4C86" w14:textId="77777777" w:rsidR="00841E9B" w:rsidRPr="00DC0FCF" w:rsidRDefault="00841E9B" w:rsidP="00841E9B">
          <w:pPr>
            <w:keepNext/>
            <w:jc w:val="both"/>
            <w:rPr>
              <w:rFonts w:cs="Times New Roman"/>
              <w:b/>
              <w:bCs/>
            </w:rPr>
          </w:pPr>
          <w:r>
            <w:rPr>
              <w:rFonts w:cs="Times New Roman"/>
            </w:rPr>
            <w:t>______________________________</w:t>
          </w:r>
        </w:p>
      </w:sdtContent>
    </w:sdt>
    <w:p w14:paraId="2E2359AB" w14:textId="77777777" w:rsidR="00841E9B" w:rsidRPr="00DC0FCF" w:rsidRDefault="00841E9B" w:rsidP="00841E9B">
      <w:pPr>
        <w:jc w:val="both"/>
        <w:rPr>
          <w:rFonts w:cs="Times New Roman"/>
        </w:rPr>
      </w:pPr>
      <w:r w:rsidRPr="00DC0FCF">
        <w:rPr>
          <w:rFonts w:cs="Times New Roman"/>
        </w:rPr>
        <w:t>Date</w:t>
      </w:r>
    </w:p>
    <w:p w14:paraId="1D33B650" w14:textId="77777777" w:rsidR="00C67BCE" w:rsidRDefault="00C67BCE" w:rsidP="00841E9B">
      <w:pPr>
        <w:jc w:val="both"/>
        <w:rPr>
          <w:rFonts w:cs="Times New Roman"/>
          <w:sz w:val="32"/>
          <w:szCs w:val="32"/>
        </w:rPr>
      </w:pPr>
    </w:p>
    <w:permEnd w:id="1886592905"/>
    <w:p w14:paraId="63E5CF96" w14:textId="77777777" w:rsidR="00C67BCE" w:rsidRDefault="00C67BCE" w:rsidP="00841E9B">
      <w:pPr>
        <w:jc w:val="both"/>
        <w:rPr>
          <w:rFonts w:cs="Times New Roman"/>
          <w:sz w:val="32"/>
          <w:szCs w:val="32"/>
        </w:rPr>
      </w:pPr>
    </w:p>
    <w:p w14:paraId="5B889991" w14:textId="14AD780F" w:rsidR="00A5157D" w:rsidRPr="00A6538D" w:rsidRDefault="00C67BCE" w:rsidP="00451A84">
      <w:pPr>
        <w:jc w:val="center"/>
        <w:rPr>
          <w:b/>
          <w:sz w:val="24"/>
        </w:rPr>
      </w:pPr>
      <w:r w:rsidRPr="00582C8C">
        <w:rPr>
          <w:i/>
        </w:rPr>
        <w:t>*</w:t>
      </w:r>
      <w:r>
        <w:rPr>
          <w:i/>
        </w:rPr>
        <w:t>CONTRACT</w:t>
      </w:r>
      <w:r w:rsidRPr="00582C8C">
        <w:rPr>
          <w:i/>
        </w:rPr>
        <w:t xml:space="preserve"> ON FOLLOWING PAGE</w:t>
      </w:r>
      <w:r w:rsidRPr="009A3EA6">
        <w:rPr>
          <w:rFonts w:cs="Times New Roman"/>
          <w:sz w:val="32"/>
          <w:szCs w:val="32"/>
        </w:rPr>
        <w:t xml:space="preserve"> </w:t>
      </w:r>
    </w:p>
    <w:p w14:paraId="2278308F" w14:textId="77777777" w:rsidR="00A5157D" w:rsidRPr="00CD6B68" w:rsidRDefault="00A5157D" w:rsidP="00A5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p>
    <w:p w14:paraId="10212B6B" w14:textId="77777777" w:rsidR="002A3291" w:rsidRDefault="002A3291">
      <w:pPr>
        <w:spacing w:after="160" w:line="259" w:lineRule="auto"/>
        <w:rPr>
          <w:rFonts w:cs="Times New Roman"/>
        </w:rPr>
      </w:pPr>
      <w:bookmarkStart w:id="100" w:name="ExD"/>
      <w:bookmarkEnd w:id="99"/>
      <w:r>
        <w:rPr>
          <w:rFonts w:cs="Times New Roman"/>
        </w:rPr>
        <w:br w:type="page"/>
      </w:r>
    </w:p>
    <w:p w14:paraId="60D11B64" w14:textId="77777777" w:rsidR="00145D83" w:rsidRDefault="00145D83">
      <w:pPr>
        <w:spacing w:after="160" w:line="259" w:lineRule="auto"/>
        <w:rPr>
          <w:rFonts w:cs="Times New Roman"/>
        </w:rPr>
      </w:pPr>
    </w:p>
    <w:p w14:paraId="141DC814" w14:textId="77777777" w:rsidR="00E46BD2" w:rsidRPr="00976CBC" w:rsidRDefault="00E46BD2" w:rsidP="00E46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rPr>
      </w:pPr>
      <w:r w:rsidRPr="00976CBC">
        <w:rPr>
          <w:rFonts w:cs="Times New Roman"/>
          <w:b/>
        </w:rPr>
        <w:t>Purchase Agreement</w:t>
      </w:r>
    </w:p>
    <w:sdt>
      <w:sdtPr>
        <w:rPr>
          <w:rFonts w:cs="Times New Roman"/>
          <w:b/>
          <w:color w:val="767171" w:themeColor="background2" w:themeShade="80"/>
        </w:rPr>
        <w:id w:val="1555737634"/>
        <w:placeholder>
          <w:docPart w:val="340B08AEA8A944C1B4B5DD8DA3B529F5"/>
        </w:placeholder>
      </w:sdtPr>
      <w:sdtEndPr>
        <w:rPr>
          <w:color w:val="auto"/>
        </w:rPr>
      </w:sdtEndPr>
      <w:sdtContent>
        <w:p w14:paraId="55916A8D" w14:textId="77777777" w:rsidR="00E46BD2" w:rsidRPr="00976CBC" w:rsidRDefault="00E46BD2" w:rsidP="00E46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976CBC">
            <w:rPr>
              <w:rFonts w:cs="Times New Roman"/>
              <w:b/>
              <w:color w:val="767171" w:themeColor="background2" w:themeShade="80"/>
            </w:rPr>
            <w:t>[Equipment with Service Agreement and with Installation]</w:t>
          </w:r>
        </w:p>
      </w:sdtContent>
    </w:sdt>
    <w:p w14:paraId="46B18168" w14:textId="77777777" w:rsidR="00E46BD2" w:rsidRPr="00976CBC" w:rsidRDefault="00E46BD2" w:rsidP="00E46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976CBC">
        <w:rPr>
          <w:rFonts w:cs="Times New Roman"/>
        </w:rPr>
        <w:t xml:space="preserve"> </w:t>
      </w:r>
    </w:p>
    <w:p w14:paraId="22BE58FC" w14:textId="77777777" w:rsidR="00E46BD2" w:rsidRPr="00976CBC" w:rsidRDefault="00E46BD2" w:rsidP="00E46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Times New Roman"/>
        </w:rPr>
      </w:pPr>
      <w:r w:rsidRPr="00976CBC">
        <w:rPr>
          <w:rFonts w:cs="Times New Roman"/>
        </w:rPr>
        <w:t xml:space="preserve">This agreement (“Agreement”) is entered into </w:t>
      </w:r>
      <w:sdt>
        <w:sdtPr>
          <w:rPr>
            <w:rFonts w:cs="Times New Roman"/>
          </w:rPr>
          <w:id w:val="1834797940"/>
          <w:placeholder>
            <w:docPart w:val="480A7544A7EA46C19E197AA87410896A"/>
          </w:placeholder>
          <w:date>
            <w:dateFormat w:val="M/d/yyyy"/>
            <w:lid w:val="en-US"/>
            <w:storeMappedDataAs w:val="dateTime"/>
            <w:calendar w:val="gregorian"/>
          </w:date>
        </w:sdtPr>
        <w:sdtEndPr/>
        <w:sdtContent>
          <w:r w:rsidRPr="00976CBC">
            <w:rPr>
              <w:rFonts w:cs="Times New Roman"/>
            </w:rPr>
            <w:t>__________________</w:t>
          </w:r>
        </w:sdtContent>
      </w:sdt>
      <w:r w:rsidRPr="00976CBC">
        <w:rPr>
          <w:rFonts w:cs="Times New Roman"/>
        </w:rPr>
        <w:t xml:space="preserve"> (“Effective Date”) by and between </w:t>
      </w:r>
      <w:sdt>
        <w:sdtPr>
          <w:rPr>
            <w:rFonts w:cs="Times New Roman"/>
          </w:rPr>
          <w:id w:val="-566653708"/>
          <w:placeholder>
            <w:docPart w:val="340B08AEA8A944C1B4B5DD8DA3B529F5"/>
          </w:placeholder>
        </w:sdtPr>
        <w:sdtEndPr/>
        <w:sdtContent>
          <w:r w:rsidRPr="00976CBC">
            <w:rPr>
              <w:rFonts w:cs="Times New Roman"/>
            </w:rPr>
            <w:t>_________________</w:t>
          </w:r>
        </w:sdtContent>
      </w:sdt>
      <w:r w:rsidRPr="00976CBC">
        <w:rPr>
          <w:rFonts w:cs="Times New Roman"/>
        </w:rPr>
        <w:t xml:space="preserve"> (“</w:t>
      </w:r>
      <w:r w:rsidRPr="00976CBC">
        <w:rPr>
          <w:rFonts w:cs="Times New Roman"/>
          <w:u w:val="single"/>
        </w:rPr>
        <w:t>Vendor</w:t>
      </w:r>
      <w:r w:rsidRPr="00976CBC">
        <w:rPr>
          <w:rFonts w:cs="Times New Roman"/>
        </w:rPr>
        <w:t>”) and Tarrant County Hospital District d/b/a JPS Health Network (“</w:t>
      </w:r>
      <w:r w:rsidRPr="00976CBC">
        <w:rPr>
          <w:rFonts w:cs="Times New Roman"/>
          <w:u w:val="single"/>
        </w:rPr>
        <w:t>Customer</w:t>
      </w:r>
      <w:r w:rsidRPr="00976CBC">
        <w:rPr>
          <w:rFonts w:cs="Times New Roman"/>
        </w:rPr>
        <w:t>”) according to the following terms and conditions. Vendor agrees to sell and deliver to Customer and Customer agrees to purchase the Products (defined below) for the purchase price and according to the terms and conditions set forth in this Agreement. In this Agreement, each of Vendor and Customer are a “</w:t>
      </w:r>
      <w:r w:rsidRPr="00976CBC">
        <w:rPr>
          <w:rFonts w:cs="Times New Roman"/>
          <w:u w:val="single"/>
        </w:rPr>
        <w:t>party</w:t>
      </w:r>
      <w:r w:rsidRPr="00976CBC">
        <w:rPr>
          <w:rFonts w:cs="Times New Roman"/>
        </w:rPr>
        <w:t xml:space="preserve">” and </w:t>
      </w:r>
      <w:proofErr w:type="gramStart"/>
      <w:r w:rsidRPr="00976CBC">
        <w:rPr>
          <w:rFonts w:cs="Times New Roman"/>
        </w:rPr>
        <w:t>both of them</w:t>
      </w:r>
      <w:proofErr w:type="gramEnd"/>
      <w:r w:rsidRPr="00976CBC">
        <w:rPr>
          <w:rFonts w:cs="Times New Roman"/>
        </w:rPr>
        <w:t xml:space="preserve"> collectively are the “</w:t>
      </w:r>
      <w:r w:rsidRPr="00976CBC">
        <w:rPr>
          <w:rFonts w:cs="Times New Roman"/>
          <w:u w:val="single"/>
        </w:rPr>
        <w:t>parties</w:t>
      </w:r>
      <w:proofErr w:type="gramStart"/>
      <w:r w:rsidRPr="00976CBC">
        <w:rPr>
          <w:rFonts w:cs="Times New Roman"/>
        </w:rPr>
        <w:t>”.</w:t>
      </w:r>
      <w:proofErr w:type="gramEnd"/>
      <w:r w:rsidRPr="00976CBC">
        <w:rPr>
          <w:rFonts w:cs="Times New Roman"/>
        </w:rPr>
        <w:t xml:space="preserve"> </w:t>
      </w:r>
    </w:p>
    <w:p w14:paraId="2B04013F" w14:textId="77777777" w:rsidR="00E46BD2" w:rsidRPr="00976CBC" w:rsidRDefault="00E46BD2" w:rsidP="00E46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cs="Times New Roman"/>
        </w:rPr>
      </w:pPr>
      <w:r w:rsidRPr="00976CBC">
        <w:rPr>
          <w:rFonts w:cs="Times New Roman"/>
        </w:rPr>
        <w:t>RECITALS</w:t>
      </w:r>
    </w:p>
    <w:p w14:paraId="53B09AFD" w14:textId="77777777" w:rsidR="00E46BD2" w:rsidRPr="00976CBC" w:rsidRDefault="00E46BD2" w:rsidP="00E46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Times New Roman"/>
        </w:rPr>
      </w:pPr>
      <w:r w:rsidRPr="00976CBC">
        <w:rPr>
          <w:rFonts w:cs="Times New Roman"/>
        </w:rPr>
        <w:t>A.</w:t>
      </w:r>
      <w:r w:rsidRPr="00976CBC">
        <w:rPr>
          <w:rFonts w:cs="Times New Roman"/>
        </w:rPr>
        <w:tab/>
        <w:t xml:space="preserve">Vendor has offered to provide Customer with the products and services which are particularly described on </w:t>
      </w:r>
      <w:r w:rsidRPr="00976CBC">
        <w:rPr>
          <w:rFonts w:cs="Times New Roman"/>
          <w:b/>
          <w:u w:val="single"/>
        </w:rPr>
        <w:t>Exhibit A</w:t>
      </w:r>
      <w:r w:rsidRPr="00976CBC">
        <w:rPr>
          <w:rFonts w:cs="Times New Roman"/>
        </w:rPr>
        <w:t xml:space="preserve"> which is attached hereto and incorporated herein for all purposes.</w:t>
      </w:r>
    </w:p>
    <w:p w14:paraId="3936B23A" w14:textId="77777777" w:rsidR="00E46BD2" w:rsidRPr="000C3722" w:rsidRDefault="00E46BD2" w:rsidP="00E46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Times New Roman"/>
        </w:rPr>
      </w:pPr>
      <w:r w:rsidRPr="00976CBC">
        <w:rPr>
          <w:rFonts w:cs="Times New Roman"/>
        </w:rPr>
        <w:t>B.</w:t>
      </w:r>
      <w:r w:rsidRPr="00976CBC">
        <w:rPr>
          <w:rFonts w:cs="Times New Roman"/>
        </w:rPr>
        <w:tab/>
        <w:t xml:space="preserve">Customer desires to purchase from Vendor and Vendor desires to sell Customer the Products according to the </w:t>
      </w:r>
      <w:r w:rsidRPr="000C3722">
        <w:rPr>
          <w:rFonts w:cs="Times New Roman"/>
        </w:rPr>
        <w:t>terms of this Agreement.</w:t>
      </w:r>
    </w:p>
    <w:p w14:paraId="02603E81" w14:textId="4EA8BAFD" w:rsidR="00E46BD2" w:rsidRPr="000C3722" w:rsidRDefault="00E46BD2" w:rsidP="00E46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Times New Roman"/>
        </w:rPr>
      </w:pPr>
      <w:r w:rsidRPr="000C3722">
        <w:rPr>
          <w:rFonts w:cs="Times New Roman"/>
        </w:rPr>
        <w:t>C.</w:t>
      </w:r>
      <w:r w:rsidRPr="000C3722">
        <w:rPr>
          <w:rFonts w:cs="Times New Roman"/>
        </w:rPr>
        <w:tab/>
        <w:t>T</w:t>
      </w:r>
      <w:r w:rsidRPr="000C3722">
        <w:rPr>
          <w:rFonts w:eastAsia="Calibri" w:cs="Times New Roman"/>
        </w:rPr>
        <w:t xml:space="preserve">his Agreement is awarded to the Vendor pursuant to the District’s Request for </w:t>
      </w:r>
      <w:r w:rsidRPr="000C3722">
        <w:rPr>
          <w:rFonts w:eastAsia="Calibri" w:cs="Times New Roman"/>
          <w:highlight w:val="yellow"/>
        </w:rPr>
        <w:t>[[Proposal (“RFP”) or [Qualifications for Professional Services (“RFQP”)]]</w:t>
      </w:r>
      <w:r w:rsidRPr="000C3722">
        <w:rPr>
          <w:rFonts w:eastAsia="Calibri" w:cs="Times New Roman"/>
        </w:rPr>
        <w:t xml:space="preserve"> </w:t>
      </w:r>
      <w:r w:rsidRPr="000C3722">
        <w:rPr>
          <w:rFonts w:eastAsia="Calibri" w:cs="Times New Roman"/>
          <w:highlight w:val="yellow"/>
        </w:rPr>
        <w:t>#[</w:t>
      </w:r>
      <w:r w:rsidRPr="007D3B5F">
        <w:rPr>
          <w:rFonts w:eastAsia="Calibri" w:cs="Times New Roman"/>
          <w:b/>
          <w:bCs/>
          <w:highlight w:val="yellow"/>
        </w:rPr>
        <w:t>2</w:t>
      </w:r>
      <w:r w:rsidR="00A778B7" w:rsidRPr="007D3B5F">
        <w:rPr>
          <w:rFonts w:eastAsia="Calibri" w:cs="Times New Roman"/>
          <w:b/>
          <w:bCs/>
          <w:highlight w:val="yellow"/>
        </w:rPr>
        <w:t>5-0709</w:t>
      </w:r>
      <w:r w:rsidRPr="000C3722">
        <w:rPr>
          <w:rFonts w:eastAsia="Calibri" w:cs="Times New Roman"/>
          <w:highlight w:val="yellow"/>
        </w:rPr>
        <w:t>]</w:t>
      </w:r>
      <w:r w:rsidRPr="000C3722">
        <w:rPr>
          <w:rFonts w:eastAsia="Calibri" w:cs="Times New Roman"/>
        </w:rPr>
        <w:t xml:space="preserve"> for [</w:t>
      </w:r>
      <w:r w:rsidRPr="000C3722">
        <w:rPr>
          <w:rFonts w:eastAsia="Calibri" w:cs="Times New Roman"/>
          <w:highlight w:val="yellow"/>
        </w:rPr>
        <w:t>RFP/RFQP description]</w:t>
      </w:r>
      <w:r w:rsidRPr="000C3722">
        <w:rPr>
          <w:rFonts w:eastAsia="Calibri" w:cs="Times New Roman"/>
        </w:rPr>
        <w:t xml:space="preserve">, all of whose material terms and conditions, including without limitation the </w:t>
      </w:r>
      <w:r w:rsidRPr="000C3722">
        <w:rPr>
          <w:rFonts w:eastAsia="Calibri" w:cs="Times New Roman"/>
          <w:highlight w:val="yellow"/>
        </w:rPr>
        <w:t>[RFP/RFQP]</w:t>
      </w:r>
      <w:r w:rsidRPr="000C3722">
        <w:rPr>
          <w:rFonts w:eastAsia="Calibri" w:cs="Times New Roman"/>
        </w:rPr>
        <w:t xml:space="preserve"> Project Scope and Minimum Requirements and Vendor’s response thereto are incorporated herein; provided, however, that in the event of conflict between the terms of the </w:t>
      </w:r>
      <w:r w:rsidRPr="000C3722">
        <w:rPr>
          <w:rFonts w:eastAsia="Calibri" w:cs="Times New Roman"/>
          <w:highlight w:val="yellow"/>
        </w:rPr>
        <w:t>[RFP/RFQP],</w:t>
      </w:r>
      <w:r w:rsidRPr="000C3722">
        <w:rPr>
          <w:rFonts w:eastAsia="Calibri" w:cs="Times New Roman"/>
        </w:rPr>
        <w:t xml:space="preserve"> Vendor’s Response, and this Agreement, the terms of this Agreement shall prevail.</w:t>
      </w:r>
    </w:p>
    <w:p w14:paraId="213FFDBE" w14:textId="77777777" w:rsidR="0068381E" w:rsidRPr="000C3722" w:rsidRDefault="0068381E" w:rsidP="0068381E">
      <w:pPr>
        <w:pStyle w:val="ListParagraph"/>
        <w:numPr>
          <w:ilvl w:val="0"/>
          <w:numId w:val="19"/>
        </w:numPr>
        <w:spacing w:after="120"/>
        <w:contextualSpacing w:val="0"/>
        <w:jc w:val="both"/>
        <w:rPr>
          <w:rFonts w:cs="Times New Roman"/>
        </w:rPr>
      </w:pPr>
      <w:r w:rsidRPr="000C3722">
        <w:rPr>
          <w:rFonts w:cs="Times New Roman"/>
          <w:u w:val="single"/>
        </w:rPr>
        <w:t>Product and Purchase Price</w:t>
      </w:r>
      <w:r w:rsidRPr="000C3722">
        <w:rPr>
          <w:rFonts w:cs="Times New Roman"/>
        </w:rPr>
        <w:t>.</w:t>
      </w:r>
    </w:p>
    <w:p w14:paraId="2EF62409" w14:textId="77777777" w:rsidR="0068381E" w:rsidRPr="00976CBC" w:rsidRDefault="0068381E" w:rsidP="0068381E">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jc w:val="both"/>
        <w:rPr>
          <w:rFonts w:cs="Times New Roman"/>
        </w:rPr>
      </w:pPr>
      <w:r w:rsidRPr="00976CBC">
        <w:rPr>
          <w:rFonts w:cs="Times New Roman"/>
        </w:rPr>
        <w:t>The word “</w:t>
      </w:r>
      <w:r w:rsidRPr="00976CBC">
        <w:rPr>
          <w:rFonts w:cs="Times New Roman"/>
          <w:u w:val="single"/>
        </w:rPr>
        <w:t>Products</w:t>
      </w:r>
      <w:r w:rsidRPr="00976CBC">
        <w:rPr>
          <w:rFonts w:cs="Times New Roman"/>
        </w:rPr>
        <w:t xml:space="preserve">” as used in this Agreement means and refers to </w:t>
      </w:r>
      <w:proofErr w:type="gramStart"/>
      <w:r w:rsidRPr="00976CBC">
        <w:rPr>
          <w:rFonts w:cs="Times New Roman"/>
        </w:rPr>
        <w:t>all of</w:t>
      </w:r>
      <w:proofErr w:type="gramEnd"/>
      <w:r w:rsidRPr="00976CBC">
        <w:rPr>
          <w:rFonts w:cs="Times New Roman"/>
        </w:rPr>
        <w:t xml:space="preserve"> the equipment (“</w:t>
      </w:r>
      <w:r w:rsidRPr="00976CBC">
        <w:rPr>
          <w:rFonts w:cs="Times New Roman"/>
          <w:u w:val="single"/>
        </w:rPr>
        <w:t>Equipment</w:t>
      </w:r>
      <w:r w:rsidRPr="00976CBC">
        <w:rPr>
          <w:rFonts w:cs="Times New Roman"/>
        </w:rPr>
        <w:t>”) and other goods and services (“</w:t>
      </w:r>
      <w:r w:rsidRPr="00976CBC">
        <w:rPr>
          <w:rFonts w:cs="Times New Roman"/>
          <w:u w:val="single"/>
        </w:rPr>
        <w:t>Goods and Services</w:t>
      </w:r>
      <w:r w:rsidRPr="00976CBC">
        <w:rPr>
          <w:rFonts w:cs="Times New Roman"/>
        </w:rPr>
        <w:t xml:space="preserve">”) that are described in the Quotation which is attached hereto as </w:t>
      </w:r>
      <w:r w:rsidRPr="00976CBC">
        <w:rPr>
          <w:rFonts w:cs="Times New Roman"/>
          <w:b/>
          <w:u w:val="single"/>
        </w:rPr>
        <w:t>Exhibit A</w:t>
      </w:r>
      <w:r w:rsidRPr="00976CBC">
        <w:rPr>
          <w:rFonts w:cs="Times New Roman"/>
        </w:rPr>
        <w:t xml:space="preserve"> and incorporated herein for all purposes (the “</w:t>
      </w:r>
      <w:r w:rsidRPr="00976CBC">
        <w:rPr>
          <w:rFonts w:cs="Times New Roman"/>
          <w:u w:val="single"/>
        </w:rPr>
        <w:t>Quotation</w:t>
      </w:r>
      <w:r w:rsidRPr="00976CBC">
        <w:rPr>
          <w:rFonts w:cs="Times New Roman"/>
        </w:rPr>
        <w:t xml:space="preserve">”). </w:t>
      </w:r>
    </w:p>
    <w:p w14:paraId="33D14815" w14:textId="77777777" w:rsidR="0068381E" w:rsidRPr="00976CBC" w:rsidRDefault="0068381E" w:rsidP="0068381E">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jc w:val="both"/>
        <w:rPr>
          <w:rFonts w:cs="Times New Roman"/>
        </w:rPr>
      </w:pPr>
      <w:r w:rsidRPr="00976CBC">
        <w:rPr>
          <w:rFonts w:cs="Times New Roman"/>
        </w:rPr>
        <w:t>The purchase price (“</w:t>
      </w:r>
      <w:r w:rsidRPr="00976CBC">
        <w:rPr>
          <w:rFonts w:cs="Times New Roman"/>
          <w:u w:val="single"/>
        </w:rPr>
        <w:t>Price</w:t>
      </w:r>
      <w:r w:rsidRPr="00976CBC">
        <w:rPr>
          <w:rFonts w:cs="Times New Roman"/>
        </w:rPr>
        <w:t xml:space="preserve">”) for Products shall be as shown and set forth on the Quotation. Such Price assumes that Vendor delivers the Products to </w:t>
      </w:r>
      <w:proofErr w:type="gramStart"/>
      <w:r w:rsidRPr="00976CBC">
        <w:rPr>
          <w:rFonts w:cs="Times New Roman"/>
        </w:rPr>
        <w:t>Customer</w:t>
      </w:r>
      <w:proofErr w:type="gramEnd"/>
      <w:r w:rsidRPr="00976CBC">
        <w:rPr>
          <w:rFonts w:cs="Times New Roman"/>
        </w:rPr>
        <w:t xml:space="preserve"> timely and according to the provisions of the Quotation and this Agreement. Vendor shall deliver all the Products (including perform all services included in the Products and in this Agreement) free and clear of all liens, security interests, encumbrances and other claims and in good condition and working order as specified by the provisions of this Agreement and the Product specifications promulgated by the manufacturer or provider of the Products and in compliance with all laws and regulations applicable to such Products for the use intended by this Agreement. All Products shall be delivered to Customer with all licenses and other rights required to use and to operate the Products for their intended use. The Price includes the installation of the Equipment at the location specified on the face of Quotation. Unless otherwise indicated on the Quotation, the Price also includes transportation of the </w:t>
      </w:r>
      <w:r>
        <w:rPr>
          <w:rFonts w:cs="Times New Roman"/>
        </w:rPr>
        <w:t>Products</w:t>
      </w:r>
      <w:r w:rsidRPr="00976CBC">
        <w:rPr>
          <w:rFonts w:cs="Times New Roman"/>
        </w:rPr>
        <w:t xml:space="preserve"> from Vendor to such location.</w:t>
      </w:r>
    </w:p>
    <w:p w14:paraId="7EC72D29" w14:textId="58C55B7A" w:rsidR="0068381E" w:rsidRPr="00976CBC" w:rsidRDefault="0068381E" w:rsidP="0068381E">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jc w:val="both"/>
        <w:rPr>
          <w:rFonts w:cs="Times New Roman"/>
        </w:rPr>
      </w:pPr>
      <w:r w:rsidRPr="00976CBC">
        <w:rPr>
          <w:rFonts w:cs="Times New Roman"/>
        </w:rPr>
        <w:t xml:space="preserve">The Software License Terms set forth on </w:t>
      </w:r>
      <w:r w:rsidRPr="00976CBC">
        <w:rPr>
          <w:rFonts w:cs="Times New Roman"/>
          <w:b/>
          <w:u w:val="single"/>
        </w:rPr>
        <w:t xml:space="preserve">Exhibit </w:t>
      </w:r>
      <w:r w:rsidR="007D3B5F" w:rsidRPr="00976CBC">
        <w:rPr>
          <w:rFonts w:cs="Times New Roman"/>
          <w:b/>
          <w:u w:val="single"/>
        </w:rPr>
        <w:t>C</w:t>
      </w:r>
      <w:r w:rsidR="007D3B5F" w:rsidRPr="00976CBC">
        <w:rPr>
          <w:rFonts w:cs="Times New Roman"/>
        </w:rPr>
        <w:t>, which</w:t>
      </w:r>
      <w:r w:rsidRPr="00976CBC">
        <w:rPr>
          <w:rFonts w:cs="Times New Roman"/>
        </w:rPr>
        <w:t xml:space="preserve"> is attached </w:t>
      </w:r>
      <w:proofErr w:type="gramStart"/>
      <w:r w:rsidRPr="00976CBC">
        <w:rPr>
          <w:rFonts w:cs="Times New Roman"/>
        </w:rPr>
        <w:t>hereto</w:t>
      </w:r>
      <w:proofErr w:type="gramEnd"/>
      <w:r w:rsidRPr="00976CBC">
        <w:rPr>
          <w:rFonts w:cs="Times New Roman"/>
        </w:rPr>
        <w:t xml:space="preserve"> are incorporated herein for all purposes.</w:t>
      </w:r>
    </w:p>
    <w:p w14:paraId="3A1C6E70"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Term and Termination</w:t>
      </w:r>
      <w:r w:rsidRPr="00976CBC">
        <w:rPr>
          <w:rFonts w:cs="Times New Roman"/>
        </w:rPr>
        <w:t xml:space="preserve">. </w:t>
      </w:r>
      <w:bookmarkStart w:id="101" w:name="_Hlk25156503"/>
      <w:sdt>
        <w:sdtPr>
          <w:rPr>
            <w:rFonts w:cs="Times New Roman"/>
          </w:rPr>
          <w:id w:val="167529871"/>
          <w:placeholder>
            <w:docPart w:val="F9F4F809AA73414F91A80AC23963827E"/>
          </w:placeholder>
        </w:sdtPr>
        <w:sdtEndPr/>
        <w:sdtContent>
          <w:r w:rsidRPr="00976CBC">
            <w:rPr>
              <w:rFonts w:cs="Times New Roman"/>
            </w:rPr>
            <w:t xml:space="preserve">The parties agree that this Agreement shall be for a period of ____ (__) years, commencing on the Effective Date (“Initial Term”). Thereafter, the Customer may renew the Agreement for up to ___ (__) additional _____-year terms by providing Vendor with written notice (email notice will be acceptable) of renewal no less than _____ (____) days prior to the expiration of the then-current term (any such renewal, a “Renewal Term” and together with the Initial Term, the “Term”). </w:t>
          </w:r>
          <w:bookmarkEnd w:id="101"/>
          <w:r w:rsidRPr="00976CBC">
            <w:rPr>
              <w:rFonts w:cs="Times New Roman"/>
            </w:rPr>
            <w:t>At the end of the Term of the Agreement, Customer reserves the right to extend the Agreement for up to ____ days to provide an opportunity to bring a new contract into place with another vendor.</w:t>
          </w:r>
        </w:sdtContent>
      </w:sdt>
      <w:r w:rsidRPr="00976CBC">
        <w:rPr>
          <w:rFonts w:cs="Times New Roman"/>
        </w:rPr>
        <w:t xml:space="preserve"> Either party may terminate this Agreement for cause upon a material breach by the other party of its obligations hereunder, </w:t>
      </w:r>
      <w:r w:rsidRPr="00976CBC">
        <w:rPr>
          <w:rFonts w:cs="Times New Roman"/>
        </w:rPr>
        <w:lastRenderedPageBreak/>
        <w:t>which breach is not cured within fifteen (15) days after the breaching party is given a Notice of Material Breach (defined below). A “Notice of Material Breach” means written notice that includes in all capital letters “NOTICE OF MATERIAL BREACH” and also includes: (</w:t>
      </w:r>
      <w:proofErr w:type="spellStart"/>
      <w:r w:rsidRPr="00976CBC">
        <w:rPr>
          <w:rFonts w:cs="Times New Roman"/>
        </w:rPr>
        <w:t>i</w:t>
      </w:r>
      <w:proofErr w:type="spellEnd"/>
      <w:r w:rsidRPr="00976CBC">
        <w:rPr>
          <w:rFonts w:cs="Times New Roman"/>
        </w:rPr>
        <w:t xml:space="preserve">) </w:t>
      </w:r>
      <w:r w:rsidRPr="00976CBC">
        <w:rPr>
          <w:rFonts w:cs="Times New Roman"/>
          <w:color w:val="000000"/>
        </w:rPr>
        <w:t xml:space="preserve">specific details identifying the material breach; and, (ii) the notifying party's specific recommendations of actions to be (or if appropriate, not to be) taken by the other party in order for it to cure the breach. Customer </w:t>
      </w:r>
      <w:r w:rsidRPr="00976CBC">
        <w:rPr>
          <w:rFonts w:cs="Times New Roman"/>
        </w:rPr>
        <w:t>shall have the right to terminate this Agreement without cause at any time prior to such end of the Term of the Agreement by giving Vendor thirty (30) days prior written notice of such termination (hereinafter referred to as “</w:t>
      </w:r>
      <w:r w:rsidRPr="00976CBC">
        <w:rPr>
          <w:rFonts w:cs="Times New Roman"/>
          <w:u w:val="single"/>
        </w:rPr>
        <w:t>Early Termination</w:t>
      </w:r>
      <w:r w:rsidRPr="00976CBC">
        <w:rPr>
          <w:rFonts w:cs="Times New Roman"/>
        </w:rPr>
        <w:t xml:space="preserve">”). In the event of Early Termination, Customer agrees that it will pay all amounts due and owing Vendor for all Products provided by Vendor up to and including the date of termination. </w:t>
      </w:r>
      <w:proofErr w:type="gramStart"/>
      <w:r w:rsidRPr="00976CBC">
        <w:rPr>
          <w:rFonts w:cs="Times New Roman"/>
        </w:rPr>
        <w:t>Customer</w:t>
      </w:r>
      <w:proofErr w:type="gramEnd"/>
      <w:r w:rsidRPr="00976CBC">
        <w:rPr>
          <w:rFonts w:cs="Times New Roman"/>
        </w:rPr>
        <w:t xml:space="preserve"> also shall reimburse Vendor for all expenses incurred by Vendor in the performance of its obligations hereunder and which are or would be due to Vendor if Early Termination had not occurred. Customer acknowledges and agrees that in the event of such Early Termination, Vendor will not provide or otherwise perform any unnecessary part of the Products nor will it incur any unreasonable expenses, but it will perform only those obligations and incur only those expenses necessary to fulfill its obligations under this Agreement. Nothing set forth herein shall limit the Customer's rights or remedies.</w:t>
      </w:r>
    </w:p>
    <w:p w14:paraId="6FC591EE"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Shipping and Delivery Terms</w:t>
      </w:r>
      <w:r w:rsidRPr="00976CBC">
        <w:rPr>
          <w:rFonts w:cs="Times New Roman"/>
        </w:rPr>
        <w:t xml:space="preserve">. All Products are F.O.B. at the delivery destination, freight prepaid and allowed and all maintenance and service to be provided by Vendor under this Agreement shall be rendered on site at the location of the Equipment on Customer’s property, except as otherwise expressly provided in the Quotation. Title and risk of loss will pass to Customer upon delivery to the destination on Customer’s property. All Products will be shipped to the address indicated on the Quotation. Vendor will exercise best efforts to cause the Products to be delivered on the shipping dates indicated on the Quotation, but such shipping dates are subject to revision by Vendor to adjust for production and delivery requirements beyond the reasonable control of Vendor. Delivery of Products for the purposes of this Agreement is deemed to have occurred on the date received by Customer at the point of delivery. </w:t>
      </w:r>
    </w:p>
    <w:p w14:paraId="097C5019" w14:textId="77777777" w:rsidR="0068381E" w:rsidRPr="001A4114" w:rsidRDefault="0068381E" w:rsidP="0068381E">
      <w:pPr>
        <w:pStyle w:val="ListParagraph"/>
        <w:numPr>
          <w:ilvl w:val="0"/>
          <w:numId w:val="19"/>
        </w:numPr>
        <w:spacing w:after="120"/>
        <w:contextualSpacing w:val="0"/>
        <w:jc w:val="both"/>
        <w:rPr>
          <w:rFonts w:cs="Times New Roman"/>
        </w:rPr>
      </w:pPr>
      <w:r w:rsidRPr="001A4114">
        <w:rPr>
          <w:rFonts w:cs="Times New Roman"/>
          <w:u w:val="single"/>
        </w:rPr>
        <w:t>Payment Terms</w:t>
      </w:r>
      <w:r w:rsidRPr="001A4114">
        <w:rPr>
          <w:rFonts w:cs="Times New Roman"/>
        </w:rPr>
        <w:t xml:space="preserve">. </w:t>
      </w:r>
      <w:r>
        <w:rPr>
          <w:rFonts w:cs="Times New Roman"/>
        </w:rPr>
        <w:t xml:space="preserve">Customer will make payment within thirty (30) days as required by Texas Government Code Section </w:t>
      </w:r>
      <w:hyperlink r:id="rId35" w:anchor="2251.021" w:history="1">
        <w:r w:rsidRPr="00633DFC">
          <w:rPr>
            <w:rStyle w:val="Hyperlink"/>
            <w:rFonts w:cs="Times New Roman"/>
          </w:rPr>
          <w:t>Sec. 2251.02</w:t>
        </w:r>
        <w:r>
          <w:rPr>
            <w:rStyle w:val="Hyperlink"/>
            <w:rFonts w:cs="Times New Roman"/>
          </w:rPr>
          <w:t>1(a)</w:t>
        </w:r>
      </w:hyperlink>
      <w:r w:rsidRPr="002C13F8">
        <w:t>.</w:t>
      </w:r>
    </w:p>
    <w:p w14:paraId="011993A5"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Equipment Installation Matters</w:t>
      </w:r>
      <w:r w:rsidRPr="00976CBC">
        <w:rPr>
          <w:rFonts w:cs="Times New Roman"/>
        </w:rPr>
        <w:t xml:space="preserve">. </w:t>
      </w:r>
    </w:p>
    <w:p w14:paraId="4D41DC22"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 xml:space="preserve">The Equipment will be installed during normal working hours. Installation services include (1) connecting the Equipment to safety switches and power outlets provided and installed by Customer prior to delivery of the Equipment and (2) </w:t>
      </w:r>
      <w:proofErr w:type="gramStart"/>
      <w:r w:rsidRPr="00976CBC">
        <w:rPr>
          <w:rFonts w:cs="Times New Roman"/>
        </w:rPr>
        <w:t>testing</w:t>
      </w:r>
      <w:proofErr w:type="gramEnd"/>
      <w:r w:rsidRPr="00976CBC">
        <w:rPr>
          <w:rFonts w:cs="Times New Roman"/>
        </w:rPr>
        <w:t xml:space="preserve"> the Equipment after installation to verify compliance with Vendor’s published performance specifications. Installation will be considered complete for the purposes hereof upon Customer’s first use of the Equipment or upon Vendor’s verification that the Equipment </w:t>
      </w:r>
      <w:proofErr w:type="gramStart"/>
      <w:r w:rsidRPr="00976CBC">
        <w:rPr>
          <w:rFonts w:cs="Times New Roman"/>
        </w:rPr>
        <w:t>substantially complies</w:t>
      </w:r>
      <w:proofErr w:type="gramEnd"/>
      <w:r w:rsidRPr="00976CBC">
        <w:rPr>
          <w:rFonts w:cs="Times New Roman"/>
        </w:rPr>
        <w:t xml:space="preserve"> with Vendor’s published performance specifications (Vendor’s final invoice constituting confirmation of the same), whichever occurs first. </w:t>
      </w:r>
      <w:proofErr w:type="gramStart"/>
      <w:r w:rsidRPr="00976CBC">
        <w:rPr>
          <w:rFonts w:cs="Times New Roman"/>
        </w:rPr>
        <w:t>For the purpose of</w:t>
      </w:r>
      <w:proofErr w:type="gramEnd"/>
      <w:r w:rsidRPr="00976CBC">
        <w:rPr>
          <w:rFonts w:cs="Times New Roman"/>
        </w:rPr>
        <w:t xml:space="preserve"> commencement of any applicable warranty period, Vendor will maintain records reflecting the actual date installation is completed, and upon request Vendor will furnish Customer with written confirmation of such date.</w:t>
      </w:r>
    </w:p>
    <w:p w14:paraId="72A6F139"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The Price includes standard installation services only. Any additional time required or delay(s) experienced in installing the Equipment resulting from the condition or location of the premises, the condition or location of power supplies, outlets, switches, conduits, wiring, or circuits, delay(s) in completing site preparation, or any similar or dissimilar cause(s) will be at Customer’s own expense. Any labor in excess of standard installation services and any overtime incurred by Vendor employees in respect of such additional time required or delay(s) experienced (as well as any extra labor or overtime work performed at the request of Customer) will be invoiced to and paid by Customer at then-prevailing Vendor demand service rates.</w:t>
      </w:r>
    </w:p>
    <w:p w14:paraId="0980FA17"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 xml:space="preserve">Customer is responsible for obtaining all Government approvals, if any, required for the purchase, installation, and use of the Equipment, including without limitation any certificate of need and zoning variances. </w:t>
      </w:r>
      <w:proofErr w:type="gramStart"/>
      <w:r w:rsidRPr="00976CBC">
        <w:rPr>
          <w:rFonts w:cs="Times New Roman"/>
        </w:rPr>
        <w:t>Customer</w:t>
      </w:r>
      <w:proofErr w:type="gramEnd"/>
      <w:r w:rsidRPr="00976CBC">
        <w:rPr>
          <w:rFonts w:cs="Times New Roman"/>
        </w:rPr>
        <w:t xml:space="preserve"> will complete all such activities diligently, will keep Vendor notified </w:t>
      </w:r>
      <w:r w:rsidRPr="00976CBC">
        <w:rPr>
          <w:rFonts w:cs="Times New Roman"/>
        </w:rPr>
        <w:lastRenderedPageBreak/>
        <w:t>periodically of the results of its efforts, and upon request will provide Vendor with written confirmation of such approvals.</w:t>
      </w:r>
    </w:p>
    <w:p w14:paraId="34070ADD"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 xml:space="preserve">Vendor has not authorized any employee or agent to offer any site preparation or installation terms other than those appearing above. The provisions of this Section 5 may be superseded only by supplemental terms and conditions (“Construction Terms”) under which Vendor agrees to design and construct facilities into which the Equipment is to be installed. In such </w:t>
      </w:r>
      <w:proofErr w:type="gramStart"/>
      <w:r w:rsidRPr="00976CBC">
        <w:rPr>
          <w:rFonts w:cs="Times New Roman"/>
        </w:rPr>
        <w:t>event</w:t>
      </w:r>
      <w:proofErr w:type="gramEnd"/>
      <w:r w:rsidRPr="00976CBC">
        <w:rPr>
          <w:rFonts w:cs="Times New Roman"/>
        </w:rPr>
        <w:t>, the provisions of this section will be considered as supplemental to the Construction Terms, and to the extent of any conflict between the terms and conditions of this section and the Construction Terms, the Construction Terms will govern.</w:t>
      </w:r>
    </w:p>
    <w:p w14:paraId="0D389735"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 xml:space="preserve">If installation (or commencement of installation) of the Equipment is delayed for reasons beyond the control of Vendor (including without limitation Customer’s </w:t>
      </w:r>
      <w:proofErr w:type="gramStart"/>
      <w:r w:rsidRPr="00976CBC">
        <w:rPr>
          <w:rFonts w:cs="Times New Roman"/>
        </w:rPr>
        <w:t>not having</w:t>
      </w:r>
      <w:proofErr w:type="gramEnd"/>
      <w:r w:rsidRPr="00976CBC">
        <w:rPr>
          <w:rFonts w:cs="Times New Roman"/>
        </w:rPr>
        <w:t xml:space="preserve"> completed site preparation requirements stated in the previous section). Vendor may place the Equipment in storage (in Vendor’s facility or in a warehouse) at </w:t>
      </w:r>
      <w:proofErr w:type="gramStart"/>
      <w:r w:rsidRPr="00976CBC">
        <w:rPr>
          <w:rFonts w:cs="Times New Roman"/>
        </w:rPr>
        <w:t>Customer’s</w:t>
      </w:r>
      <w:proofErr w:type="gramEnd"/>
      <w:r w:rsidRPr="00976CBC">
        <w:rPr>
          <w:rFonts w:cs="Times New Roman"/>
        </w:rPr>
        <w:t xml:space="preserve"> expense. Storage charges will be billed to Customer monthly, and Customer will pay all such invoices upon receipt. Customer also will continue to make all progress payments which may become due under the terms and conditions of this Agreement during the period installation is deferred. If such delay lasts for a period of 60 days following delivery, Customer will pay Vendor one-half (1/2) of any balance due. If such delay continues beyond 180 days after delivery, Customer will pay Vendor the remaining balance due.</w:t>
      </w:r>
    </w:p>
    <w:p w14:paraId="4F0D7457" w14:textId="77777777" w:rsidR="0068381E" w:rsidRPr="00976CBC" w:rsidRDefault="0068381E" w:rsidP="0068381E">
      <w:pPr>
        <w:pStyle w:val="ListParagraph"/>
        <w:keepNext/>
        <w:numPr>
          <w:ilvl w:val="0"/>
          <w:numId w:val="19"/>
        </w:numPr>
        <w:spacing w:after="120"/>
        <w:contextualSpacing w:val="0"/>
        <w:jc w:val="both"/>
        <w:rPr>
          <w:rFonts w:cs="Times New Roman"/>
          <w:u w:val="single"/>
        </w:rPr>
      </w:pPr>
      <w:bookmarkStart w:id="102" w:name="_Ref25080961"/>
      <w:bookmarkStart w:id="103" w:name="_Hlk25156573"/>
      <w:r w:rsidRPr="00976CBC">
        <w:rPr>
          <w:rFonts w:cs="Times New Roman"/>
          <w:u w:val="single"/>
        </w:rPr>
        <w:t>Patent Indemnity</w:t>
      </w:r>
      <w:bookmarkEnd w:id="102"/>
      <w:r w:rsidRPr="00976CBC">
        <w:rPr>
          <w:rFonts w:cs="Times New Roman"/>
        </w:rPr>
        <w:t>.</w:t>
      </w:r>
    </w:p>
    <w:p w14:paraId="52350E43"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 xml:space="preserve">VENDOR AGREES TO, </w:t>
      </w:r>
      <w:smartTag w:uri="urn:schemas-microsoft-com:office:smarttags" w:element="stockticker">
        <w:r w:rsidRPr="00976CBC">
          <w:rPr>
            <w:rFonts w:cs="Times New Roman"/>
          </w:rPr>
          <w:t>AND</w:t>
        </w:r>
      </w:smartTag>
      <w:r w:rsidRPr="00976CBC">
        <w:rPr>
          <w:rFonts w:cs="Times New Roman"/>
        </w:rPr>
        <w:t xml:space="preserve"> SHALL, INDEMNIFY </w:t>
      </w:r>
      <w:smartTag w:uri="urn:schemas-microsoft-com:office:smarttags" w:element="stockticker">
        <w:r w:rsidRPr="00976CBC">
          <w:rPr>
            <w:rFonts w:cs="Times New Roman"/>
          </w:rPr>
          <w:t>AND</w:t>
        </w:r>
      </w:smartTag>
      <w:r w:rsidRPr="00976CBC">
        <w:rPr>
          <w:rFonts w:cs="Times New Roman"/>
        </w:rPr>
        <w:t xml:space="preserve"> HOLD CUSTOMER HARMLESS AGAINST ANY CLAIMS, DAMAGES, </w:t>
      </w:r>
      <w:smartTag w:uri="urn:schemas-microsoft-com:office:smarttags" w:element="stockticker">
        <w:r w:rsidRPr="00976CBC">
          <w:rPr>
            <w:rFonts w:cs="Times New Roman"/>
          </w:rPr>
          <w:t>AND</w:t>
        </w:r>
      </w:smartTag>
      <w:r w:rsidRPr="00976CBC">
        <w:rPr>
          <w:rFonts w:cs="Times New Roman"/>
        </w:rPr>
        <w:t xml:space="preserve"> EXPENSES TO THE EXTENT THE SAME ARISE OUT OF OR </w:t>
      </w:r>
      <w:smartTag w:uri="urn:schemas-microsoft-com:office:smarttags" w:element="stockticker">
        <w:r w:rsidRPr="00976CBC">
          <w:rPr>
            <w:rFonts w:cs="Times New Roman"/>
          </w:rPr>
          <w:t>ARE</w:t>
        </w:r>
      </w:smartTag>
      <w:r w:rsidRPr="00976CBC">
        <w:rPr>
          <w:rFonts w:cs="Times New Roman"/>
        </w:rPr>
        <w:t xml:space="preserve"> ASSERTED AGAINST CUSTOMER ALLEGING THAT THE PRODUCT INFRINGES ANY UNITED STATES PATENT, TRADEMARK, COPYRIGHT OR OTHER INTELLECTUAL PROPERTY RIGHT OF A THIRD-PARTY, PROVIDED THAT (1) CUSTOMER GIVES VENDOR WRITTEN NOTICE WITHIN FIFTEEN (15) DAYS AFTER CUSTOMER’S ACTUAL KNOWLEDGE OF THE EXISTENCE THEREOF, OF ANY SUCH CLAIMS, DAMAGES, OR EXPENSES, (2) CUSTOMER AGREES TO COOPERATE REASONABLY WITH VENDOR AS REASONABLY NECESSARY TO DEFEND, SETTLE, REIMBURSE, OR AVOID ANY SUCH CLAIMS, DAMAGES </w:t>
      </w:r>
      <w:smartTag w:uri="urn:schemas-microsoft-com:office:smarttags" w:element="stockticker">
        <w:r w:rsidRPr="00976CBC">
          <w:rPr>
            <w:rFonts w:cs="Times New Roman"/>
          </w:rPr>
          <w:t>AND</w:t>
        </w:r>
      </w:smartTag>
      <w:r w:rsidRPr="00976CBC">
        <w:rPr>
          <w:rFonts w:cs="Times New Roman"/>
        </w:rPr>
        <w:t xml:space="preserve"> EXPENSES, </w:t>
      </w:r>
      <w:smartTag w:uri="urn:schemas-microsoft-com:office:smarttags" w:element="stockticker">
        <w:r w:rsidRPr="00976CBC">
          <w:rPr>
            <w:rFonts w:cs="Times New Roman"/>
          </w:rPr>
          <w:t>AND</w:t>
        </w:r>
      </w:smartTag>
      <w:r w:rsidRPr="00976CBC">
        <w:rPr>
          <w:rFonts w:cs="Times New Roman"/>
        </w:rPr>
        <w:t xml:space="preserve"> (3) THE EQUIPMENT AS OF THE ALLEGED DATE OF INFRINGEMENT WAS IN THE SAME FORM </w:t>
      </w:r>
      <w:smartTag w:uri="urn:schemas-microsoft-com:office:smarttags" w:element="stockticker">
        <w:r w:rsidRPr="00976CBC">
          <w:rPr>
            <w:rFonts w:cs="Times New Roman"/>
          </w:rPr>
          <w:t>AND</w:t>
        </w:r>
      </w:smartTag>
      <w:r w:rsidRPr="00976CBC">
        <w:rPr>
          <w:rFonts w:cs="Times New Roman"/>
        </w:rPr>
        <w:t xml:space="preserve"> CONFIGURATION AS ORIGINALLY SUPPLIED BY VENDOR </w:t>
      </w:r>
      <w:smartTag w:uri="urn:schemas-microsoft-com:office:smarttags" w:element="stockticker">
        <w:r w:rsidRPr="00976CBC">
          <w:rPr>
            <w:rFonts w:cs="Times New Roman"/>
          </w:rPr>
          <w:t>AND</w:t>
        </w:r>
      </w:smartTag>
      <w:r w:rsidRPr="00976CBC">
        <w:rPr>
          <w:rFonts w:cs="Times New Roman"/>
        </w:rPr>
        <w:t xml:space="preserve"> HAD NOT BEEN MODIFIED IN ANY WAY WITHOUT THE PRIOR WRITTEN CONSENT OF THE PRESIDENT OR ANY VICE PRESIDENT OF VENDOR.</w:t>
      </w:r>
    </w:p>
    <w:p w14:paraId="58710651"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Upon timely receipt of Customer’s written notice, Vendor will assume the defense of any claims against Customer. Customer agrees to cooperate with Vendor in the defense or settlement of all such claims.</w:t>
      </w:r>
    </w:p>
    <w:p w14:paraId="030C3370"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Vendor shall not be bound by the terms of any compromise or settlement agreement negotiated or concluded by Customer without the prior written consent of Vendor.</w:t>
      </w:r>
    </w:p>
    <w:p w14:paraId="061DF348"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 xml:space="preserve">The terms of this Section </w:t>
      </w:r>
      <w:r w:rsidRPr="00976CBC">
        <w:rPr>
          <w:rFonts w:cs="Times New Roman"/>
        </w:rPr>
        <w:fldChar w:fldCharType="begin"/>
      </w:r>
      <w:r w:rsidRPr="00976CBC">
        <w:rPr>
          <w:rFonts w:cs="Times New Roman"/>
        </w:rPr>
        <w:instrText xml:space="preserve"> REF _Ref25080961 \r \h  \* MERGEFORMAT </w:instrText>
      </w:r>
      <w:r w:rsidRPr="00976CBC">
        <w:rPr>
          <w:rFonts w:cs="Times New Roman"/>
        </w:rPr>
      </w:r>
      <w:r w:rsidRPr="00976CBC">
        <w:rPr>
          <w:rFonts w:cs="Times New Roman"/>
        </w:rPr>
        <w:fldChar w:fldCharType="separate"/>
      </w:r>
      <w:r w:rsidRPr="00976CBC">
        <w:rPr>
          <w:rFonts w:cs="Times New Roman"/>
        </w:rPr>
        <w:t>6</w:t>
      </w:r>
      <w:r w:rsidRPr="00976CBC">
        <w:rPr>
          <w:rFonts w:cs="Times New Roman"/>
        </w:rPr>
        <w:fldChar w:fldCharType="end"/>
      </w:r>
      <w:r w:rsidRPr="00976CBC">
        <w:rPr>
          <w:rFonts w:cs="Times New Roman"/>
        </w:rPr>
        <w:t xml:space="preserve"> will not apply in the event of any sale or other transfer of the Equipment by Customer or to the extent of any use of the Equipment in combination with products or devices not furnished by Vendor.</w:t>
      </w:r>
    </w:p>
    <w:p w14:paraId="460ACF59"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Vendor has not authorized any employee or agent to offer any patent indemnity terms other than those appearing above.</w:t>
      </w:r>
    </w:p>
    <w:p w14:paraId="27C17106" w14:textId="77777777" w:rsidR="0068381E" w:rsidRPr="00976CBC" w:rsidRDefault="0068381E" w:rsidP="0068381E">
      <w:pPr>
        <w:pStyle w:val="ListParagraph"/>
        <w:keepNext/>
        <w:numPr>
          <w:ilvl w:val="0"/>
          <w:numId w:val="19"/>
        </w:numPr>
        <w:spacing w:after="120"/>
        <w:contextualSpacing w:val="0"/>
        <w:jc w:val="both"/>
        <w:rPr>
          <w:rFonts w:cs="Times New Roman"/>
        </w:rPr>
      </w:pPr>
      <w:bookmarkStart w:id="104" w:name="_Ref25081000"/>
      <w:r w:rsidRPr="00976CBC">
        <w:rPr>
          <w:rFonts w:cs="Times New Roman"/>
          <w:u w:val="single"/>
        </w:rPr>
        <w:t>General Indemnity</w:t>
      </w:r>
      <w:r w:rsidRPr="00976CBC">
        <w:rPr>
          <w:rFonts w:cs="Times New Roman"/>
        </w:rPr>
        <w:t>.</w:t>
      </w:r>
      <w:bookmarkEnd w:id="104"/>
      <w:r w:rsidRPr="00976CBC">
        <w:rPr>
          <w:rFonts w:cs="Times New Roman"/>
        </w:rPr>
        <w:t xml:space="preserve"> </w:t>
      </w:r>
    </w:p>
    <w:p w14:paraId="4319CCB8"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 xml:space="preserve">EXCEPT TO THE EXTENT OF ANY OTHER INDEMNITIES EXPRESSLY PROVIDED ELSEWHERE IN THIS AGREEMENT WHICH SHALL TAKE PRECEDENCE </w:t>
      </w:r>
      <w:smartTag w:uri="urn:schemas-microsoft-com:office:smarttags" w:element="stockticker">
        <w:r w:rsidRPr="00976CBC">
          <w:rPr>
            <w:rFonts w:cs="Times New Roman"/>
          </w:rPr>
          <w:t>AND</w:t>
        </w:r>
      </w:smartTag>
      <w:r w:rsidRPr="00976CBC">
        <w:rPr>
          <w:rFonts w:cs="Times New Roman"/>
        </w:rPr>
        <w:t xml:space="preserve"> CONTROL </w:t>
      </w:r>
      <w:smartTag w:uri="urn:schemas-microsoft-com:office:smarttags" w:element="stockticker">
        <w:r w:rsidRPr="00976CBC">
          <w:rPr>
            <w:rFonts w:cs="Times New Roman"/>
          </w:rPr>
          <w:t>OVER</w:t>
        </w:r>
      </w:smartTag>
      <w:r w:rsidRPr="00976CBC">
        <w:rPr>
          <w:rFonts w:cs="Times New Roman"/>
        </w:rPr>
        <w:t xml:space="preserve"> THIS INDEMNITY TO THE EXTENT OF THE MATTERS COVERED BY SUCH </w:t>
      </w:r>
      <w:r w:rsidRPr="00976CBC">
        <w:rPr>
          <w:rFonts w:cs="Times New Roman"/>
        </w:rPr>
        <w:lastRenderedPageBreak/>
        <w:t>OTHER EXPRESSLY PROVIDED INDEMNITY(</w:t>
      </w:r>
      <w:smartTag w:uri="urn:schemas-microsoft-com:office:smarttags" w:element="stockticker">
        <w:r w:rsidRPr="00976CBC">
          <w:rPr>
            <w:rFonts w:cs="Times New Roman"/>
          </w:rPr>
          <w:t>IES</w:t>
        </w:r>
      </w:smartTag>
      <w:r w:rsidRPr="00976CBC">
        <w:rPr>
          <w:rFonts w:cs="Times New Roman"/>
        </w:rPr>
        <w:t xml:space="preserve">), VENDOR SHALL INDEMNIFY </w:t>
      </w:r>
      <w:smartTag w:uri="urn:schemas-microsoft-com:office:smarttags" w:element="stockticker">
        <w:r w:rsidRPr="00976CBC">
          <w:rPr>
            <w:rFonts w:cs="Times New Roman"/>
          </w:rPr>
          <w:t>AND</w:t>
        </w:r>
      </w:smartTag>
      <w:r w:rsidRPr="00976CBC">
        <w:rPr>
          <w:rFonts w:cs="Times New Roman"/>
        </w:rPr>
        <w:t xml:space="preserve"> HOLD HARMLESS THE CUSTOMER, CUSTOMER’S MANAGERS, OFFICERS, AGENTS, EMPLOYEES, STAFF, REPRESENTATIVES, </w:t>
      </w:r>
      <w:smartTag w:uri="urn:schemas-microsoft-com:office:smarttags" w:element="stockticker">
        <w:r w:rsidRPr="00976CBC">
          <w:rPr>
            <w:rFonts w:cs="Times New Roman"/>
          </w:rPr>
          <w:t>AND</w:t>
        </w:r>
      </w:smartTag>
      <w:r w:rsidRPr="00976CBC">
        <w:rPr>
          <w:rFonts w:cs="Times New Roman"/>
        </w:rPr>
        <w:t xml:space="preserve"> DIRECTORS (COLLECTIVELY, THE “CUSTOMER INDEMNITEES”) FROM </w:t>
      </w:r>
      <w:smartTag w:uri="urn:schemas-microsoft-com:office:smarttags" w:element="stockticker">
        <w:r w:rsidRPr="00976CBC">
          <w:rPr>
            <w:rFonts w:cs="Times New Roman"/>
          </w:rPr>
          <w:t>ALL</w:t>
        </w:r>
      </w:smartTag>
      <w:r w:rsidRPr="00976CBC">
        <w:rPr>
          <w:rFonts w:cs="Times New Roman"/>
        </w:rPr>
        <w:t xml:space="preserve"> LOSSES (DEFINED BELOW) </w:t>
      </w:r>
      <w:smartTag w:uri="urn:schemas-microsoft-com:office:smarttags" w:element="stockticker">
        <w:r w:rsidRPr="00976CBC">
          <w:rPr>
            <w:rFonts w:cs="Times New Roman"/>
          </w:rPr>
          <w:t>AND</w:t>
        </w:r>
      </w:smartTag>
      <w:r w:rsidRPr="00976CBC">
        <w:rPr>
          <w:rFonts w:cs="Times New Roman"/>
        </w:rPr>
        <w:t xml:space="preserve"> SHALL DEFEND THE CUSTOMER </w:t>
      </w:r>
      <w:smartTag w:uri="urn:schemas-microsoft-com:office:smarttags" w:element="stockticker">
        <w:r w:rsidRPr="00976CBC">
          <w:rPr>
            <w:rFonts w:cs="Times New Roman"/>
          </w:rPr>
          <w:t>AND</w:t>
        </w:r>
      </w:smartTag>
      <w:r w:rsidRPr="00976CBC">
        <w:rPr>
          <w:rFonts w:cs="Times New Roman"/>
        </w:rPr>
        <w:t xml:space="preserve"> CUSTOMER INDEMNITEES AGAINST </w:t>
      </w:r>
      <w:smartTag w:uri="urn:schemas-microsoft-com:office:smarttags" w:element="stockticker">
        <w:r w:rsidRPr="00976CBC">
          <w:rPr>
            <w:rFonts w:cs="Times New Roman"/>
          </w:rPr>
          <w:t>ALL</w:t>
        </w:r>
      </w:smartTag>
      <w:r w:rsidRPr="00976CBC">
        <w:rPr>
          <w:rFonts w:cs="Times New Roman"/>
        </w:rPr>
        <w:t xml:space="preserve"> CLAIMS </w:t>
      </w:r>
      <w:smartTag w:uri="urn:schemas-microsoft-com:office:smarttags" w:element="stockticker">
        <w:r w:rsidRPr="00976CBC">
          <w:rPr>
            <w:rFonts w:cs="Times New Roman"/>
          </w:rPr>
          <w:t>AND</w:t>
        </w:r>
      </w:smartTag>
      <w:r w:rsidRPr="00976CBC">
        <w:rPr>
          <w:rFonts w:cs="Times New Roman"/>
        </w:rPr>
        <w:t xml:space="preserve"> CAUSES OF ACTION OF THIRD PARTIES ARISING OUT OF OR RELATED TO ANY OF THE FOLLOWING, EXCEPT TO THE EXTENT CAUSED BY THE INTENTIONAL MISCONDUCT OF OR MISUSE OF THE </w:t>
      </w:r>
      <w:r>
        <w:rPr>
          <w:rFonts w:cs="Times New Roman"/>
        </w:rPr>
        <w:t>PRODUCTS</w:t>
      </w:r>
      <w:r w:rsidRPr="00976CBC">
        <w:rPr>
          <w:rFonts w:cs="Times New Roman"/>
        </w:rPr>
        <w:t xml:space="preserve"> BY CUSTOMER OR ANY OF CUSTOMER INDEMNITEES OR A BREACH OF THIS AGREEMENT BY THE CUSTOMER: (1) A VIOLATION OF ANY FEDERAL, STATE, LOCAL OR FOREIGN LAW, RULE, REGULATION OR ORDER APPLICABLE TO VENDOR </w:t>
      </w:r>
      <w:smartTag w:uri="urn:schemas-microsoft-com:office:smarttags" w:element="stockticker">
        <w:r w:rsidRPr="00976CBC">
          <w:rPr>
            <w:rFonts w:cs="Times New Roman"/>
          </w:rPr>
          <w:t>AND</w:t>
        </w:r>
      </w:smartTag>
      <w:r w:rsidRPr="00976CBC">
        <w:rPr>
          <w:rFonts w:cs="Times New Roman"/>
        </w:rPr>
        <w:t xml:space="preserve">/OR ITS EMPLOYEES OR REPRESENTATIVES; (2) ANY VIOLATION OR BREACH BY VENDOR OF ITS REPRESENTATIONS </w:t>
      </w:r>
      <w:smartTag w:uri="urn:schemas-microsoft-com:office:smarttags" w:element="stockticker">
        <w:r w:rsidRPr="00976CBC">
          <w:rPr>
            <w:rFonts w:cs="Times New Roman"/>
          </w:rPr>
          <w:t>AND</w:t>
        </w:r>
      </w:smartTag>
      <w:r w:rsidRPr="00976CBC">
        <w:rPr>
          <w:rFonts w:cs="Times New Roman"/>
        </w:rPr>
        <w:t xml:space="preserve"> WARRANTIES TO THE CUSTOMER IN THE AGREEMENT; OR, THE </w:t>
      </w:r>
      <w:smartTag w:uri="urn:schemas-microsoft-com:office:smarttags" w:element="stockticker">
        <w:r w:rsidRPr="00976CBC">
          <w:rPr>
            <w:rFonts w:cs="Times New Roman"/>
          </w:rPr>
          <w:t>FACT</w:t>
        </w:r>
      </w:smartTag>
      <w:r w:rsidRPr="00976CBC">
        <w:rPr>
          <w:rFonts w:cs="Times New Roman"/>
        </w:rPr>
        <w:t xml:space="preserve"> THAT ANY OF SUCH REPRESENTATIONS </w:t>
      </w:r>
      <w:smartTag w:uri="urn:schemas-microsoft-com:office:smarttags" w:element="stockticker">
        <w:r w:rsidRPr="00976CBC">
          <w:rPr>
            <w:rFonts w:cs="Times New Roman"/>
          </w:rPr>
          <w:t>AND</w:t>
        </w:r>
      </w:smartTag>
      <w:r w:rsidRPr="00976CBC">
        <w:rPr>
          <w:rFonts w:cs="Times New Roman"/>
        </w:rPr>
        <w:t xml:space="preserve"> WARRANTIES CEASES TO BE TRUE DURING THE TERM; (3) THE FAILURE OF VENDOR TO OBTAIN, OR CAUSE TO BE OBTAINED, ANY REQUIRED LICENSES, PERMITS OR CONSENTS FOR THE CUSTOMER TO RECEIVE </w:t>
      </w:r>
      <w:smartTag w:uri="urn:schemas-microsoft-com:office:smarttags" w:element="stockticker">
        <w:r w:rsidRPr="00976CBC">
          <w:rPr>
            <w:rFonts w:cs="Times New Roman"/>
          </w:rPr>
          <w:t>AND</w:t>
        </w:r>
      </w:smartTag>
      <w:r w:rsidRPr="00976CBC">
        <w:rPr>
          <w:rFonts w:cs="Times New Roman"/>
        </w:rPr>
        <w:t xml:space="preserve"> USE THE PRODUCTS, OR ANY COMPONENT THEREOF, TO THE FULL EXTENT PROVIDED IN THIS AGREEMENT, EXCLUDING ANY REQUIRED CONSENT THAT IS NOT OBTAINED DUE TO THE CUSTOMER’S FAILURE TO PAY FOR SAME; </w:t>
      </w:r>
      <w:smartTag w:uri="urn:schemas-microsoft-com:office:smarttags" w:element="stockticker">
        <w:r w:rsidRPr="00976CBC">
          <w:rPr>
            <w:rFonts w:cs="Times New Roman"/>
          </w:rPr>
          <w:t>AND</w:t>
        </w:r>
      </w:smartTag>
      <w:r w:rsidRPr="00976CBC">
        <w:rPr>
          <w:rFonts w:cs="Times New Roman"/>
        </w:rPr>
        <w:t xml:space="preserve"> (4) PERSONAL INJURIES, DEATH OR DAMAGE TO TANGIBLE PERSONAL OR </w:t>
      </w:r>
      <w:smartTag w:uri="urn:schemas-microsoft-com:office:smarttags" w:element="stockticker">
        <w:r w:rsidRPr="00976CBC">
          <w:rPr>
            <w:rFonts w:cs="Times New Roman"/>
          </w:rPr>
          <w:t>REAL</w:t>
        </w:r>
      </w:smartTag>
      <w:r w:rsidRPr="00976CBC">
        <w:rPr>
          <w:rFonts w:cs="Times New Roman"/>
        </w:rPr>
        <w:t xml:space="preserve"> PROPERTY TO THE EXTENT CAUSED BY NEGLIGENT OR INTENTIONAL ACTS OR OMISSIONS OF VENDOR OR ANY VENDOR EMPLOYEE OR VENDOR REPRESENTATIVE. FOR PURPOSES OF THIS SECTION </w:t>
      </w:r>
      <w:r w:rsidRPr="00976CBC">
        <w:rPr>
          <w:rFonts w:cs="Times New Roman"/>
        </w:rPr>
        <w:fldChar w:fldCharType="begin"/>
      </w:r>
      <w:r w:rsidRPr="00976CBC">
        <w:rPr>
          <w:rFonts w:cs="Times New Roman"/>
        </w:rPr>
        <w:instrText xml:space="preserve"> REF _Ref25081000 \n \h  \* MERGEFORMAT </w:instrText>
      </w:r>
      <w:r w:rsidRPr="00976CBC">
        <w:rPr>
          <w:rFonts w:cs="Times New Roman"/>
        </w:rPr>
      </w:r>
      <w:r w:rsidRPr="00976CBC">
        <w:rPr>
          <w:rFonts w:cs="Times New Roman"/>
        </w:rPr>
        <w:fldChar w:fldCharType="separate"/>
      </w:r>
      <w:r w:rsidRPr="00976CBC">
        <w:rPr>
          <w:rFonts w:cs="Times New Roman"/>
        </w:rPr>
        <w:t>7</w:t>
      </w:r>
      <w:r w:rsidRPr="00976CBC">
        <w:rPr>
          <w:rFonts w:cs="Times New Roman"/>
        </w:rPr>
        <w:fldChar w:fldCharType="end"/>
      </w:r>
      <w:r w:rsidRPr="00976CBC">
        <w:rPr>
          <w:rFonts w:cs="Times New Roman"/>
        </w:rPr>
        <w:t xml:space="preserve">, THE WORD “LOSSES” MEANS </w:t>
      </w:r>
      <w:smartTag w:uri="urn:schemas-microsoft-com:office:smarttags" w:element="stockticker">
        <w:r w:rsidRPr="00976CBC">
          <w:rPr>
            <w:rFonts w:cs="Times New Roman"/>
          </w:rPr>
          <w:t>ALL</w:t>
        </w:r>
      </w:smartTag>
      <w:r w:rsidRPr="00976CBC">
        <w:rPr>
          <w:rFonts w:cs="Times New Roman"/>
        </w:rPr>
        <w:t xml:space="preserve"> ASSESSMENTS, LOSSES, DAMAGES, COSTS, EXPENSES, LIABILITIES, JUDGMENTS, AWARDS, FINES, SANCTIONS, PENALTIES, CHARGES, </w:t>
      </w:r>
      <w:smartTag w:uri="urn:schemas-microsoft-com:office:smarttags" w:element="stockticker">
        <w:r w:rsidRPr="00976CBC">
          <w:rPr>
            <w:rFonts w:cs="Times New Roman"/>
          </w:rPr>
          <w:t>AND</w:t>
        </w:r>
      </w:smartTag>
      <w:r w:rsidRPr="00976CBC">
        <w:rPr>
          <w:rFonts w:cs="Times New Roman"/>
        </w:rPr>
        <w:t xml:space="preserve"> AMOUNTS RESULTING FROM, OR AGREED TO BE PAID IN SETTLEMENT OF, ANY THIRD-PARTY CLAIM OR ALLEGATION INCLUDING, BUT NOT LIMITED TO, REASONABLE ATTORNEY </w:t>
      </w:r>
      <w:smartTag w:uri="urn:schemas-microsoft-com:office:smarttags" w:element="stockticker">
        <w:r w:rsidRPr="00976CBC">
          <w:rPr>
            <w:rFonts w:cs="Times New Roman"/>
          </w:rPr>
          <w:t>AND</w:t>
        </w:r>
      </w:smartTag>
      <w:r w:rsidRPr="00976CBC">
        <w:rPr>
          <w:rFonts w:cs="Times New Roman"/>
        </w:rPr>
        <w:t xml:space="preserve"> OTHER LEGAL FEES </w:t>
      </w:r>
      <w:smartTag w:uri="urn:schemas-microsoft-com:office:smarttags" w:element="stockticker">
        <w:r w:rsidRPr="00976CBC">
          <w:rPr>
            <w:rFonts w:cs="Times New Roman"/>
          </w:rPr>
          <w:t>AND</w:t>
        </w:r>
      </w:smartTag>
      <w:r w:rsidRPr="00976CBC">
        <w:rPr>
          <w:rFonts w:cs="Times New Roman"/>
        </w:rPr>
        <w:t xml:space="preserve"> COSTS </w:t>
      </w:r>
      <w:smartTag w:uri="urn:schemas-microsoft-com:office:smarttags" w:element="stockticker">
        <w:r w:rsidRPr="00976CBC">
          <w:rPr>
            <w:rFonts w:cs="Times New Roman"/>
          </w:rPr>
          <w:t>AND</w:t>
        </w:r>
      </w:smartTag>
      <w:r w:rsidRPr="00976CBC">
        <w:rPr>
          <w:rFonts w:cs="Times New Roman"/>
        </w:rPr>
        <w:t xml:space="preserve"> EXPENSES OF INVESTIGATING OR DEFENDING AGAINST SUCH CLAIM OR ALLEGATION. </w:t>
      </w:r>
    </w:p>
    <w:p w14:paraId="4FCF8B01"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Upon timely receipt of Customer’s written notice, Vendor will assume the defense of any claims against Customer. Customer agrees to cooperate with Vendor in the defense or settlement of all such claims.</w:t>
      </w:r>
    </w:p>
    <w:p w14:paraId="68148F3C"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Vendor shall not be bound by the terms of any compromise or settlement agreement negotiated or concluded by Customer without the prior written consent of Vendor.</w:t>
      </w:r>
    </w:p>
    <w:p w14:paraId="77C7E3E2"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 xml:space="preserve">The terms of this Section </w:t>
      </w:r>
      <w:r w:rsidRPr="00976CBC">
        <w:rPr>
          <w:rFonts w:cs="Times New Roman"/>
        </w:rPr>
        <w:fldChar w:fldCharType="begin"/>
      </w:r>
      <w:r w:rsidRPr="00976CBC">
        <w:rPr>
          <w:rFonts w:cs="Times New Roman"/>
        </w:rPr>
        <w:instrText xml:space="preserve"> REF _Ref25081000 \r \h  \* MERGEFORMAT </w:instrText>
      </w:r>
      <w:r w:rsidRPr="00976CBC">
        <w:rPr>
          <w:rFonts w:cs="Times New Roman"/>
        </w:rPr>
      </w:r>
      <w:r w:rsidRPr="00976CBC">
        <w:rPr>
          <w:rFonts w:cs="Times New Roman"/>
        </w:rPr>
        <w:fldChar w:fldCharType="separate"/>
      </w:r>
      <w:r w:rsidRPr="00976CBC">
        <w:rPr>
          <w:rFonts w:cs="Times New Roman"/>
        </w:rPr>
        <w:t>7</w:t>
      </w:r>
      <w:r w:rsidRPr="00976CBC">
        <w:rPr>
          <w:rFonts w:cs="Times New Roman"/>
        </w:rPr>
        <w:fldChar w:fldCharType="end"/>
      </w:r>
      <w:r w:rsidRPr="00976CBC">
        <w:rPr>
          <w:rFonts w:cs="Times New Roman"/>
        </w:rPr>
        <w:t xml:space="preserve"> will not apply in the event of any sale or other transfer of the Equipment by Customer or to the extent of any use of the Equipment in combination with products or devices not furnished by Vendor.</w:t>
      </w:r>
    </w:p>
    <w:p w14:paraId="4A7E554E"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Vendor has not authorized any employee or agent to offer any general indemnity terms other than those appearing in this Agreement.</w:t>
      </w:r>
    </w:p>
    <w:bookmarkEnd w:id="103"/>
    <w:p w14:paraId="62DA402A"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Customer Reporting</w:t>
      </w:r>
      <w:r w:rsidRPr="00976CBC">
        <w:rPr>
          <w:rFonts w:cs="Times New Roman"/>
        </w:rPr>
        <w:t>. Customer agrees to properly report and disclose any discounts or other price reductions (collectively referred to herein as “discounts”) granted by the Vendor to Customer on the purchase of Products, to the extent required by applicable state or federal law. When applicable, any discounts granted by Vendor to Customer are intended to reflect discounts or other reductions in price within the meaning set forth in the Social Security Act of 1935, as amended, (42 U.S.C. §</w:t>
      </w:r>
      <w:r>
        <w:rPr>
          <w:rFonts w:cs="Times New Roman"/>
        </w:rPr>
        <w:t> </w:t>
      </w:r>
      <w:r w:rsidRPr="00976CBC">
        <w:rPr>
          <w:rFonts w:cs="Times New Roman"/>
        </w:rPr>
        <w:t xml:space="preserve">1320a-7b(b)(3)(A)) and the regulations promulgated thereunder, and may reflect a bundled discount pricing arrangement. </w:t>
      </w:r>
      <w:proofErr w:type="gramStart"/>
      <w:r w:rsidRPr="00976CBC">
        <w:rPr>
          <w:rFonts w:cs="Times New Roman"/>
        </w:rPr>
        <w:t>With regard to</w:t>
      </w:r>
      <w:proofErr w:type="gramEnd"/>
      <w:r w:rsidRPr="00976CBC">
        <w:rPr>
          <w:rFonts w:cs="Times New Roman"/>
        </w:rPr>
        <w:t xml:space="preserve"> any bundled discount pricing arrangement, Vendor will, where appropriate, timely provide Customer (either herein or by separate statement) further detail pertaining to such discounts and the allocation of total net purchase dollars for equipment, </w:t>
      </w:r>
      <w:proofErr w:type="gramStart"/>
      <w:r w:rsidRPr="00976CBC">
        <w:rPr>
          <w:rFonts w:cs="Times New Roman"/>
        </w:rPr>
        <w:t>service</w:t>
      </w:r>
      <w:proofErr w:type="gramEnd"/>
      <w:r w:rsidRPr="00976CBC">
        <w:rPr>
          <w:rFonts w:cs="Times New Roman"/>
        </w:rPr>
        <w:t xml:space="preserve"> and products, as applicable. Customer may have an obligation to report such discounts to any state or federal program that provides reimbursement to the Customer for the items to which the discount applies, and, if so, Customer will fully and accurately </w:t>
      </w:r>
      <w:r w:rsidRPr="00976CBC">
        <w:rPr>
          <w:rFonts w:cs="Times New Roman"/>
        </w:rPr>
        <w:lastRenderedPageBreak/>
        <w:t>report such discounts. Further, Customer will retain invoices and other price documentation and will make them available to federal or state officials when requested in accordance with applicable law.</w:t>
      </w:r>
    </w:p>
    <w:p w14:paraId="69DC6552"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Confidentiality</w:t>
      </w:r>
      <w:r w:rsidRPr="00976CBC">
        <w:rPr>
          <w:rFonts w:cs="Times New Roman"/>
        </w:rPr>
        <w:t xml:space="preserve">. Subject to the requirements of the limitations stated in Section </w:t>
      </w:r>
      <w:r>
        <w:rPr>
          <w:rFonts w:cs="Times New Roman"/>
        </w:rPr>
        <w:fldChar w:fldCharType="begin"/>
      </w:r>
      <w:r>
        <w:rPr>
          <w:rFonts w:cs="Times New Roman"/>
        </w:rPr>
        <w:instrText xml:space="preserve"> REF _Ref163121018 \n \h </w:instrText>
      </w:r>
      <w:r>
        <w:rPr>
          <w:rFonts w:cs="Times New Roman"/>
        </w:rPr>
      </w:r>
      <w:r>
        <w:rPr>
          <w:rFonts w:cs="Times New Roman"/>
        </w:rPr>
        <w:fldChar w:fldCharType="separate"/>
      </w:r>
      <w:r>
        <w:rPr>
          <w:rFonts w:cs="Times New Roman"/>
        </w:rPr>
        <w:t>20</w:t>
      </w:r>
      <w:r>
        <w:rPr>
          <w:rFonts w:cs="Times New Roman"/>
        </w:rPr>
        <w:fldChar w:fldCharType="end"/>
      </w:r>
      <w:r w:rsidRPr="00976CBC">
        <w:rPr>
          <w:rFonts w:cs="Times New Roman"/>
        </w:rPr>
        <w:t xml:space="preserve"> below, each party agrees to keep the other party’s proprietary information, including all information relating to any Product Software, confidential and not to use such proprietary information except as necessary to perform under this Agreement. Upon cancellation of this Agreement or return of the Products, each party will return to the other party all such proprietary information. All information relating to patients and employees of Customer is confidential.</w:t>
      </w:r>
    </w:p>
    <w:p w14:paraId="4727E15E" w14:textId="19ED4242"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Liability</w:t>
      </w:r>
      <w:r w:rsidRPr="00976CBC">
        <w:rPr>
          <w:rFonts w:cs="Times New Roman"/>
        </w:rPr>
        <w:t xml:space="preserve">. </w:t>
      </w:r>
      <w:proofErr w:type="gramStart"/>
      <w:r w:rsidR="00451A84">
        <w:rPr>
          <w:rFonts w:cs="Times New Roman"/>
        </w:rPr>
        <w:t>CUSTOMER</w:t>
      </w:r>
      <w:proofErr w:type="gramEnd"/>
      <w:r w:rsidR="00451A84">
        <w:rPr>
          <w:rFonts w:cs="Times New Roman"/>
        </w:rPr>
        <w:t xml:space="preserve"> SHALL NOT BE </w:t>
      </w:r>
      <w:r w:rsidRPr="00976CBC">
        <w:rPr>
          <w:rFonts w:cs="Times New Roman"/>
        </w:rPr>
        <w:t xml:space="preserve">LIABLE TO THE </w:t>
      </w:r>
      <w:r w:rsidR="00451A84">
        <w:rPr>
          <w:rFonts w:cs="Times New Roman"/>
        </w:rPr>
        <w:t>VENDOR</w:t>
      </w:r>
      <w:r w:rsidRPr="00976CBC">
        <w:rPr>
          <w:rFonts w:cs="Times New Roman"/>
        </w:rPr>
        <w:t xml:space="preserve"> OR TO ANY THIRD PARTY FOR ANY INCIDENTAL, INDIRECT, SPECIAL OR CONSEQUENTIAL DAMAGES IN CONNECTION WITH THIS AGREEMENT OR IN CONNECTION WITH THE USE OF THE PRODUCTS. </w:t>
      </w:r>
    </w:p>
    <w:p w14:paraId="5FFDA02C"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Warranties</w:t>
      </w:r>
      <w:r w:rsidRPr="00976CBC">
        <w:rPr>
          <w:rFonts w:cs="Times New Roman"/>
        </w:rPr>
        <w:t xml:space="preserve">. </w:t>
      </w:r>
      <w:proofErr w:type="gramStart"/>
      <w:r w:rsidRPr="00976CBC">
        <w:rPr>
          <w:rFonts w:cs="Times New Roman"/>
        </w:rPr>
        <w:t>Except as</w:t>
      </w:r>
      <w:proofErr w:type="gramEnd"/>
      <w:r w:rsidRPr="00976CBC">
        <w:rPr>
          <w:rFonts w:cs="Times New Roman"/>
        </w:rPr>
        <w:t xml:space="preserve"> </w:t>
      </w:r>
      <w:proofErr w:type="gramStart"/>
      <w:r w:rsidRPr="00976CBC">
        <w:rPr>
          <w:rFonts w:cs="Times New Roman"/>
        </w:rPr>
        <w:t>to</w:t>
      </w:r>
      <w:proofErr w:type="gramEnd"/>
      <w:r w:rsidRPr="00976CBC">
        <w:rPr>
          <w:rFonts w:cs="Times New Roman"/>
        </w:rPr>
        <w:t xml:space="preserve"> extended warranties expressly reflected on the Quotation and purchased by Customer, Vendor provides no specific express warranties with respect to the Products. The only express warranties applicable to the Products are those expressly set forth in </w:t>
      </w:r>
      <w:r w:rsidRPr="00976CBC">
        <w:rPr>
          <w:rFonts w:cs="Times New Roman"/>
          <w:b/>
          <w:u w:val="single"/>
        </w:rPr>
        <w:t>Exhibit B</w:t>
      </w:r>
      <w:r w:rsidRPr="00976CBC">
        <w:rPr>
          <w:rFonts w:cs="Times New Roman"/>
        </w:rPr>
        <w:t xml:space="preserve"> attached hereto and incorporated herein and the extended warranties expressly reflected on the Quotation and purchased by Customer. </w:t>
      </w:r>
      <w:proofErr w:type="gramStart"/>
      <w:r w:rsidRPr="00976CBC">
        <w:rPr>
          <w:rFonts w:cs="Times New Roman"/>
        </w:rPr>
        <w:t>No other express warranties are offered by Vendor</w:t>
      </w:r>
      <w:proofErr w:type="gramEnd"/>
      <w:r w:rsidRPr="00976CBC">
        <w:rPr>
          <w:rFonts w:cs="Times New Roman"/>
        </w:rPr>
        <w:t xml:space="preserve"> with respect to the Equipment, and Vendor has not authorized any employee or agent to offer any warranties except those referenced above. SUCH WARRANTIES REFERENCED IN THIS SECTION </w:t>
      </w:r>
      <w:smartTag w:uri="urn:schemas-microsoft-com:office:smarttags" w:element="stockticker">
        <w:r w:rsidRPr="00976CBC">
          <w:rPr>
            <w:rFonts w:cs="Times New Roman"/>
          </w:rPr>
          <w:t>ARE</w:t>
        </w:r>
      </w:smartTag>
      <w:r w:rsidRPr="00976CBC">
        <w:rPr>
          <w:rFonts w:cs="Times New Roman"/>
        </w:rPr>
        <w:t xml:space="preserve"> EXPRESSLY IN </w:t>
      </w:r>
      <w:proofErr w:type="gramStart"/>
      <w:r w:rsidRPr="00976CBC">
        <w:rPr>
          <w:rFonts w:cs="Times New Roman"/>
        </w:rPr>
        <w:t>LIEU</w:t>
      </w:r>
      <w:proofErr w:type="gramEnd"/>
      <w:r w:rsidRPr="00976CBC">
        <w:rPr>
          <w:rFonts w:cs="Times New Roman"/>
        </w:rPr>
        <w:t xml:space="preserve"> OF ANY OTHER WARRANTIES, EXPRESS OR IMPLIED, INCLUDING WITHOUT LIMITATION ANY WARRANTY OF MERCHANTABILITY OR FITNESS FOR PARTICULAR PURPOSE, </w:t>
      </w:r>
      <w:smartTag w:uri="urn:schemas-microsoft-com:office:smarttags" w:element="stockticker">
        <w:r w:rsidRPr="00976CBC">
          <w:rPr>
            <w:rFonts w:cs="Times New Roman"/>
          </w:rPr>
          <w:t>AND</w:t>
        </w:r>
      </w:smartTag>
      <w:r w:rsidRPr="00976CBC">
        <w:rPr>
          <w:rFonts w:cs="Times New Roman"/>
        </w:rPr>
        <w:t xml:space="preserve"> IN </w:t>
      </w:r>
      <w:proofErr w:type="gramStart"/>
      <w:r w:rsidRPr="00976CBC">
        <w:rPr>
          <w:rFonts w:cs="Times New Roman"/>
        </w:rPr>
        <w:t>LIEU</w:t>
      </w:r>
      <w:proofErr w:type="gramEnd"/>
      <w:r w:rsidRPr="00976CBC">
        <w:rPr>
          <w:rFonts w:cs="Times New Roman"/>
        </w:rPr>
        <w:t xml:space="preserve"> OF ANY OTHER OBLIGATIONS OR LIABILITY ON THE PART OF VENDOR. VENDOR NEITHER ASSUMES (</w:t>
      </w:r>
      <w:smartTag w:uri="urn:schemas-microsoft-com:office:smarttags" w:element="stockticker">
        <w:r w:rsidRPr="00976CBC">
          <w:rPr>
            <w:rFonts w:cs="Times New Roman"/>
          </w:rPr>
          <w:t>NOR</w:t>
        </w:r>
      </w:smartTag>
      <w:r w:rsidRPr="00976CBC">
        <w:rPr>
          <w:rFonts w:cs="Times New Roman"/>
        </w:rPr>
        <w:t xml:space="preserve"> </w:t>
      </w:r>
      <w:smartTag w:uri="urn:schemas-microsoft-com:office:smarttags" w:element="stockticker">
        <w:r w:rsidRPr="00976CBC">
          <w:rPr>
            <w:rFonts w:cs="Times New Roman"/>
          </w:rPr>
          <w:t>HAS</w:t>
        </w:r>
      </w:smartTag>
      <w:r w:rsidRPr="00976CBC">
        <w:rPr>
          <w:rFonts w:cs="Times New Roman"/>
        </w:rPr>
        <w:t xml:space="preserve"> AUTHORIZED ANY PERSON TO ASSUME FOR IT) ANY OTHER WARRANTY OR LIABILITY IN CONNECTION WITH THE EQUIPMENT.</w:t>
      </w:r>
    </w:p>
    <w:p w14:paraId="1FF6ADB3"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Products Installation and Training</w:t>
      </w:r>
      <w:r w:rsidRPr="00976CBC">
        <w:rPr>
          <w:rFonts w:cs="Times New Roman"/>
        </w:rPr>
        <w:t xml:space="preserve">. The Vendor </w:t>
      </w:r>
      <w:proofErr w:type="gramStart"/>
      <w:r w:rsidRPr="00976CBC">
        <w:rPr>
          <w:rFonts w:cs="Times New Roman"/>
        </w:rPr>
        <w:t>shall</w:t>
      </w:r>
      <w:proofErr w:type="gramEnd"/>
      <w:r w:rsidRPr="00976CBC">
        <w:rPr>
          <w:rFonts w:cs="Times New Roman"/>
        </w:rPr>
        <w:t xml:space="preserve"> provide installation and training services in accordance with and to the extent of the Vendor's then current installation and training policies applicable to the Products.</w:t>
      </w:r>
    </w:p>
    <w:p w14:paraId="55726D37"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bCs/>
          <w:u w:val="single"/>
        </w:rPr>
        <w:t>Return Goods and Restocking Charges</w:t>
      </w:r>
      <w:r w:rsidRPr="00976CBC">
        <w:rPr>
          <w:rFonts w:cs="Times New Roman"/>
          <w:bCs/>
        </w:rPr>
        <w:t xml:space="preserve">. </w:t>
      </w:r>
      <w:r w:rsidRPr="00976CBC">
        <w:rPr>
          <w:rFonts w:cs="Times New Roman"/>
        </w:rPr>
        <w:t xml:space="preserve">Except for return of defective or incorrectly shipped Products and other products purchased by Customer from Vendor, return of Products will be in accordance with the policies of Vendor applicable to similar Products sold to its other customers in general or otherwise must be approved in writing by the Vendor prior to return and must take place within twelve months of shipment. Return of defective or incorrectly shipped Products and other products purchased by Customer may be returned by Customer and replaced immediately by Vendor at no charge to Customer. </w:t>
      </w:r>
    </w:p>
    <w:p w14:paraId="21D4B1DF" w14:textId="77777777" w:rsidR="0068381E" w:rsidRPr="00976CBC" w:rsidRDefault="0068381E" w:rsidP="0068381E">
      <w:pPr>
        <w:pStyle w:val="ListParagraph"/>
        <w:numPr>
          <w:ilvl w:val="0"/>
          <w:numId w:val="19"/>
        </w:numPr>
        <w:spacing w:after="120"/>
        <w:contextualSpacing w:val="0"/>
        <w:jc w:val="both"/>
        <w:rPr>
          <w:rFonts w:cs="Times New Roman"/>
        </w:rPr>
      </w:pPr>
      <w:proofErr w:type="gramStart"/>
      <w:r w:rsidRPr="00976CBC">
        <w:rPr>
          <w:rFonts w:cs="Times New Roman"/>
          <w:u w:val="single"/>
        </w:rPr>
        <w:t>Recalls</w:t>
      </w:r>
      <w:proofErr w:type="gramEnd"/>
      <w:r w:rsidRPr="00976CBC">
        <w:rPr>
          <w:rFonts w:cs="Times New Roman"/>
        </w:rPr>
        <w:t xml:space="preserve">. Vendor shall reimburse Customer for any reasonable costs associated with any Product corrective action, withdrawal, or recall requested by Vendor or required by any governmental entity including all reasonable costs </w:t>
      </w:r>
      <w:proofErr w:type="gramStart"/>
      <w:r w:rsidRPr="00976CBC">
        <w:rPr>
          <w:rFonts w:cs="Times New Roman"/>
        </w:rPr>
        <w:t>in excess of</w:t>
      </w:r>
      <w:proofErr w:type="gramEnd"/>
      <w:r w:rsidRPr="00976CBC">
        <w:rPr>
          <w:rFonts w:cs="Times New Roman"/>
        </w:rPr>
        <w:t xml:space="preserve"> the prices listed in </w:t>
      </w:r>
      <w:r w:rsidRPr="00976CBC">
        <w:rPr>
          <w:rFonts w:cs="Times New Roman"/>
          <w:b/>
          <w:u w:val="single"/>
        </w:rPr>
        <w:t>Exhibit A</w:t>
      </w:r>
      <w:r w:rsidRPr="00976CBC">
        <w:rPr>
          <w:rFonts w:cs="Times New Roman"/>
        </w:rPr>
        <w:t xml:space="preserve">. In the event a Product recall or a court action impacting supply occurs, Vendor shall notify Customer in writing within 24 hours of any such recall or action. Vendor shall be responsible for </w:t>
      </w:r>
      <w:proofErr w:type="gramStart"/>
      <w:r w:rsidRPr="00976CBC">
        <w:rPr>
          <w:rFonts w:cs="Times New Roman"/>
        </w:rPr>
        <w:t>carrying out</w:t>
      </w:r>
      <w:proofErr w:type="gramEnd"/>
      <w:r w:rsidRPr="00976CBC">
        <w:rPr>
          <w:rFonts w:cs="Times New Roman"/>
        </w:rPr>
        <w:t xml:space="preserve"> and complying with all requirements under any such corrective action, withdrawal, or recall with respect to any Products in Customer’s possession. Vendor shall coordinate with Customer the retrieval, destruction, and/or other required action with respect to such Products, and Customer will </w:t>
      </w:r>
      <w:proofErr w:type="gramStart"/>
      <w:r w:rsidRPr="00976CBC">
        <w:rPr>
          <w:rFonts w:cs="Times New Roman"/>
        </w:rPr>
        <w:t>reasonably cooperate</w:t>
      </w:r>
      <w:proofErr w:type="gramEnd"/>
      <w:r w:rsidRPr="00976CBC">
        <w:rPr>
          <w:rFonts w:cs="Times New Roman"/>
        </w:rPr>
        <w:t xml:space="preserve"> with Vendor to allow Vendor appropriate access to </w:t>
      </w:r>
      <w:proofErr w:type="gramStart"/>
      <w:r w:rsidRPr="00976CBC">
        <w:rPr>
          <w:rFonts w:cs="Times New Roman"/>
        </w:rPr>
        <w:t>carry out</w:t>
      </w:r>
      <w:proofErr w:type="gramEnd"/>
      <w:r w:rsidRPr="00976CBC">
        <w:rPr>
          <w:rFonts w:cs="Times New Roman"/>
        </w:rPr>
        <w:t xml:space="preserve"> such required actions. Vendor’s obligations under this paragraph shall survive the expiration or earlier termination of this Agreement.</w:t>
      </w:r>
    </w:p>
    <w:p w14:paraId="77B87826"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Export Controls</w:t>
      </w:r>
      <w:r w:rsidRPr="00976CBC">
        <w:rPr>
          <w:rFonts w:cs="Times New Roman"/>
        </w:rPr>
        <w:t>. Products and Product Software reflected in this Agreement are sold or licensed to Customer subject to the U.S. export control laws and regulations (the “</w:t>
      </w:r>
      <w:r w:rsidRPr="00976CBC">
        <w:rPr>
          <w:rFonts w:cs="Times New Roman"/>
          <w:u w:val="single"/>
        </w:rPr>
        <w:t>Export Control Laws</w:t>
      </w:r>
      <w:r w:rsidRPr="00976CBC">
        <w:rPr>
          <w:rFonts w:cs="Times New Roman"/>
        </w:rPr>
        <w:t xml:space="preserve">”). Customer shall not export Products or Product Software in contravention of such Export Control Laws. </w:t>
      </w:r>
    </w:p>
    <w:p w14:paraId="7AE63639" w14:textId="77777777" w:rsidR="0068381E" w:rsidRPr="00976CBC" w:rsidRDefault="0068381E" w:rsidP="0068381E">
      <w:pPr>
        <w:pStyle w:val="ListParagraph"/>
        <w:keepNext/>
        <w:numPr>
          <w:ilvl w:val="0"/>
          <w:numId w:val="19"/>
        </w:numPr>
        <w:spacing w:after="120"/>
        <w:contextualSpacing w:val="0"/>
        <w:jc w:val="both"/>
        <w:rPr>
          <w:rFonts w:cs="Times New Roman"/>
        </w:rPr>
      </w:pPr>
      <w:r w:rsidRPr="00976CBC">
        <w:rPr>
          <w:rFonts w:cs="Times New Roman"/>
          <w:u w:val="single"/>
        </w:rPr>
        <w:lastRenderedPageBreak/>
        <w:t>Budgetary and Other Limitations</w:t>
      </w:r>
      <w:r w:rsidRPr="00976CBC">
        <w:rPr>
          <w:rFonts w:cs="Times New Roman"/>
        </w:rPr>
        <w:t xml:space="preserve">. </w:t>
      </w:r>
    </w:p>
    <w:p w14:paraId="6CBB229D"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Vendor acknowledges and agrees that Customer is a governmental entity and, as such, is subject to an annual budgetary process and the limitation and restrictions of fiscal funding. Notwithstanding any other provision herein, if and to the extent the obligations of this Agreement, either in its initial Term or in any automatically or otherwise renewed Term, should continue over into the Customer's subsequent fiscal years following that fiscal year when this Agreement was executed and funds are not appropriated or budgeted for this Agreement and completion of the Term in question, the Customer may terminate this Agreement without penalty and shall have no further obligation or liabilities hereunder. However, if the Agreement is terminated pursuant to the terms above, Customer agrees to pay for fees and charges incurred as of the termination date.</w:t>
      </w:r>
    </w:p>
    <w:p w14:paraId="622BCF41"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Vendor further acknowledges and agrees that there exist constitutional and statutory limitations (“Limitations”) on Customer as a governmental entity respecting certain terms and conditions that may be part of this Agreement, including, but not limited to, (</w:t>
      </w:r>
      <w:proofErr w:type="spellStart"/>
      <w:r w:rsidRPr="00976CBC">
        <w:rPr>
          <w:rFonts w:cs="Times New Roman"/>
        </w:rPr>
        <w:t>i</w:t>
      </w:r>
      <w:proofErr w:type="spellEnd"/>
      <w:r w:rsidRPr="00976CBC">
        <w:rPr>
          <w:rFonts w:cs="Times New Roman"/>
        </w:rPr>
        <w:t>) terms and conditions relating to liens on Customer’s property, (ii) disclaimers and limitations of warranties, (iii) disclaimers and limitations of liability for damages, (iv) waivers, disclaimers and limitations of legal rights, remedies, requirements and processes, (v) limitations of periods to bring legal action, (vi) granting control of litigation or settlement to another party, (vii) liability for acts or omissions of third parties, (viii) payment of attorneys’ fees, (ix) dispute resolution, (x) indemnities, and (xi) confidentiality, and any such terms and conditions related to the Limitations shall not be binding on Customer except to the extent authorized by the laws and constitution of the state of Texas.</w:t>
      </w:r>
    </w:p>
    <w:p w14:paraId="45BAD1F2" w14:textId="77777777" w:rsidR="0068381E" w:rsidRPr="00976CBC" w:rsidRDefault="0068381E" w:rsidP="0068381E">
      <w:pPr>
        <w:pStyle w:val="ListParagraph"/>
        <w:numPr>
          <w:ilvl w:val="0"/>
          <w:numId w:val="19"/>
        </w:numPr>
        <w:spacing w:after="120"/>
        <w:contextualSpacing w:val="0"/>
        <w:jc w:val="both"/>
        <w:rPr>
          <w:rFonts w:cs="Times New Roman"/>
        </w:rPr>
      </w:pPr>
      <w:bookmarkStart w:id="105" w:name="_Hlk80975874"/>
      <w:bookmarkStart w:id="106" w:name="_Hlk80956156"/>
      <w:bookmarkStart w:id="107" w:name="_Hlk82530768"/>
      <w:r w:rsidRPr="00976CBC">
        <w:rPr>
          <w:rFonts w:cs="Times New Roman"/>
          <w:u w:val="single"/>
        </w:rPr>
        <w:t>Tax Exemption</w:t>
      </w:r>
      <w:proofErr w:type="gramStart"/>
      <w:r w:rsidRPr="00976CBC">
        <w:rPr>
          <w:rFonts w:cs="Times New Roman"/>
        </w:rPr>
        <w:t xml:space="preserve">.  </w:t>
      </w:r>
      <w:proofErr w:type="gramEnd"/>
      <w:r w:rsidRPr="00976CBC">
        <w:rPr>
          <w:rFonts w:cs="Times New Roman"/>
        </w:rPr>
        <w:t>Customer is a tax-exempt organization pursuant to Ch. 151 of the Texas Sales, Excise, and Use Tax Code and Section 501(c)(3) of the Internal Revenue Code, and is not responsible for payment of any amounts accountable or equal to any federal, state or local sales, use, excise, personal property, or other taxes levied on any transaction or article provided for by this Agreement. Customer will provide evidence of its tax-exempt status to Vendor upon request.</w:t>
      </w:r>
    </w:p>
    <w:p w14:paraId="2B1508E2" w14:textId="77777777" w:rsidR="0068381E" w:rsidRPr="00976CBC" w:rsidRDefault="0068381E" w:rsidP="0068381E">
      <w:pPr>
        <w:pStyle w:val="ListParagraph"/>
        <w:numPr>
          <w:ilvl w:val="0"/>
          <w:numId w:val="19"/>
        </w:numPr>
        <w:spacing w:after="120"/>
        <w:contextualSpacing w:val="0"/>
        <w:jc w:val="both"/>
        <w:rPr>
          <w:rFonts w:cs="Times New Roman"/>
        </w:rPr>
      </w:pPr>
      <w:bookmarkStart w:id="108" w:name="_Ref25155504"/>
      <w:bookmarkStart w:id="109" w:name="_Ref163121018"/>
      <w:r w:rsidRPr="00976CBC">
        <w:rPr>
          <w:rFonts w:cs="Times New Roman"/>
          <w:u w:val="single"/>
        </w:rPr>
        <w:t>Texas Public Information Act</w:t>
      </w:r>
      <w:proofErr w:type="gramStart"/>
      <w:r w:rsidRPr="00976CBC">
        <w:rPr>
          <w:rFonts w:cs="Times New Roman"/>
        </w:rPr>
        <w:t xml:space="preserve">.  </w:t>
      </w:r>
      <w:bookmarkEnd w:id="108"/>
      <w:proofErr w:type="gramEnd"/>
      <w:r w:rsidRPr="00976CBC">
        <w:rPr>
          <w:rFonts w:cs="Times New Roman"/>
        </w:rPr>
        <w:t>Customer advises Vendor that Customer is a governmental body under Chapter 552 of the Texas Government Code and that certain information that is collected, assembled, or maintained in connection with the transaction of official business by a governmental body is considered public information potentially subject to disclosure pursuant to a valid Texas Public Information Act (“TPIA”) request. Vendor’s trade secrets, certain financial information, and proprietary information may be subject to an exception to disclosure under Chapter 552 of the Texas Government Code, Subchapter C. If a TPIA request is made on Customer to disclose Vendor information that may be subject to an exception from disclosure, Customer will (</w:t>
      </w:r>
      <w:proofErr w:type="spellStart"/>
      <w:r w:rsidRPr="00976CBC">
        <w:rPr>
          <w:rFonts w:cs="Times New Roman"/>
        </w:rPr>
        <w:t>i</w:t>
      </w:r>
      <w:proofErr w:type="spellEnd"/>
      <w:r w:rsidRPr="00976CBC">
        <w:rPr>
          <w:rFonts w:cs="Times New Roman"/>
        </w:rPr>
        <w:t>) promptly notify Vendor of such request for disclosure, and (ii) decline to release such information and file a written request with the Texas Attorney General’s office seeking a determination as to whether such information may be withheld.</w:t>
      </w:r>
      <w:bookmarkEnd w:id="109"/>
    </w:p>
    <w:bookmarkEnd w:id="105"/>
    <w:bookmarkEnd w:id="106"/>
    <w:bookmarkEnd w:id="107"/>
    <w:p w14:paraId="61028304" w14:textId="77777777" w:rsidR="0068381E" w:rsidRPr="005D09FB" w:rsidRDefault="0068381E" w:rsidP="0068381E">
      <w:pPr>
        <w:pStyle w:val="ListParagraph"/>
        <w:numPr>
          <w:ilvl w:val="0"/>
          <w:numId w:val="19"/>
        </w:numPr>
        <w:spacing w:after="120"/>
        <w:contextualSpacing w:val="0"/>
        <w:jc w:val="both"/>
        <w:rPr>
          <w:u w:val="single"/>
        </w:rPr>
      </w:pPr>
      <w:r w:rsidRPr="005D09FB">
        <w:rPr>
          <w:u w:val="single"/>
        </w:rPr>
        <w:t xml:space="preserve">Chapters 2271, 2252, </w:t>
      </w:r>
      <w:r w:rsidRPr="00F962E2">
        <w:rPr>
          <w:rFonts w:cs="Times New Roman"/>
          <w:u w:val="single"/>
        </w:rPr>
        <w:t xml:space="preserve">2274, </w:t>
      </w:r>
      <w:bookmarkStart w:id="110" w:name="_Hlk80974978"/>
      <w:r w:rsidRPr="005D09FB">
        <w:rPr>
          <w:u w:val="single"/>
        </w:rPr>
        <w:t xml:space="preserve">and </w:t>
      </w:r>
      <w:r w:rsidRPr="00F962E2">
        <w:rPr>
          <w:rFonts w:cs="Times New Roman"/>
          <w:u w:val="single"/>
        </w:rPr>
        <w:t>2276</w:t>
      </w:r>
      <w:r w:rsidRPr="005D09FB">
        <w:rPr>
          <w:u w:val="single"/>
        </w:rPr>
        <w:t xml:space="preserve"> </w:t>
      </w:r>
      <w:bookmarkEnd w:id="110"/>
      <w:r w:rsidRPr="005D09FB">
        <w:rPr>
          <w:u w:val="single"/>
        </w:rPr>
        <w:t>Texas Government Code Verification</w:t>
      </w:r>
      <w:r w:rsidRPr="005D09FB">
        <w:t>.</w:t>
      </w:r>
      <w:bookmarkStart w:id="111" w:name="_Hlk18509323"/>
    </w:p>
    <w:bookmarkEnd w:id="111"/>
    <w:p w14:paraId="38692425" w14:textId="77777777" w:rsidR="0068381E" w:rsidRPr="005D09FB" w:rsidRDefault="0068381E" w:rsidP="0068381E">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jc w:val="both"/>
      </w:pPr>
      <w:r w:rsidRPr="005D09FB">
        <w:rPr>
          <w:i/>
        </w:rPr>
        <w:t>Boycott of Israel Prohibited</w:t>
      </w:r>
      <w:r w:rsidRPr="005D09FB">
        <w:t xml:space="preserve">. In compliance with Section </w:t>
      </w:r>
      <w:hyperlink r:id="rId36" w:history="1">
        <w:r w:rsidRPr="005D09FB">
          <w:rPr>
            <w:rStyle w:val="Hyperlink"/>
          </w:rPr>
          <w:t>2271.</w:t>
        </w:r>
        <w:bookmarkStart w:id="112" w:name="_Hlk18510387"/>
        <w:r w:rsidRPr="005D09FB">
          <w:rPr>
            <w:rStyle w:val="Hyperlink"/>
          </w:rPr>
          <w:t>001</w:t>
        </w:r>
      </w:hyperlink>
      <w:r w:rsidRPr="005D09FB">
        <w:t xml:space="preserve"> et seq. </w:t>
      </w:r>
      <w:bookmarkEnd w:id="112"/>
      <w:r w:rsidRPr="005D09FB">
        <w:t xml:space="preserve">of the Texas Government Code, Vendor </w:t>
      </w:r>
      <w:bookmarkStart w:id="113" w:name="_Hlk87368544"/>
      <w:r w:rsidRPr="005D09FB">
        <w:t>verifies that neither it nor any of its affiliates currently boycott Israel and neither it nor any of its affiliates will boycott Israel during</w:t>
      </w:r>
      <w:bookmarkEnd w:id="113"/>
      <w:r w:rsidRPr="005D09FB">
        <w:t xml:space="preserve"> the term of this Agreement. “Boycott Israel” is defined in Section </w:t>
      </w:r>
      <w:hyperlink r:id="rId37" w:history="1">
        <w:r w:rsidRPr="005D09FB">
          <w:rPr>
            <w:rStyle w:val="Hyperlink"/>
          </w:rPr>
          <w:t>808.001(1)</w:t>
        </w:r>
      </w:hyperlink>
      <w:r w:rsidRPr="005D09FB">
        <w:t xml:space="preserve"> of the Texas Government Code.</w:t>
      </w:r>
      <w:bookmarkStart w:id="114" w:name="_Hlk18510369"/>
    </w:p>
    <w:p w14:paraId="349C644D" w14:textId="77777777" w:rsidR="0068381E" w:rsidRPr="005D09FB" w:rsidRDefault="0068381E" w:rsidP="0068381E">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jc w:val="both"/>
      </w:pPr>
      <w:bookmarkStart w:id="115" w:name="_Hlk87366281"/>
      <w:r w:rsidRPr="005D09FB">
        <w:rPr>
          <w:i/>
        </w:rPr>
        <w:t>Scrutinized Business Operations Prohibited</w:t>
      </w:r>
      <w:r w:rsidRPr="005D09FB">
        <w:t xml:space="preserve">. </w:t>
      </w:r>
      <w:bookmarkStart w:id="116" w:name="_Hlk87368313"/>
      <w:r w:rsidRPr="005D09FB">
        <w:t xml:space="preserve">In compliance with Section </w:t>
      </w:r>
      <w:hyperlink r:id="rId38" w:anchor="2252.151" w:history="1">
        <w:r w:rsidRPr="005D09FB">
          <w:rPr>
            <w:rStyle w:val="Hyperlink"/>
          </w:rPr>
          <w:t>2252.151</w:t>
        </w:r>
      </w:hyperlink>
      <w:r w:rsidRPr="005D09FB">
        <w:t xml:space="preserve"> et seq. of the Texas Government Code, Vendor warrants and represents that: (1) neither Vendor nor any of its affiliates engages in scrutinized business operations in Sudan; (2) neither Vendor nor any of its affiliates engages in scrutinized business operations in Iran; and (3) neither Vendor nor any of its affiliates engages in scrutinized business operations with designated foreign terrorist organizations. “Scrutinized business operations in Sudan” is defined in Section </w:t>
      </w:r>
      <w:hyperlink r:id="rId39" w:anchor="2270.0052" w:history="1">
        <w:r w:rsidRPr="005D09FB">
          <w:rPr>
            <w:rStyle w:val="Hyperlink"/>
          </w:rPr>
          <w:t>2270.0052</w:t>
        </w:r>
      </w:hyperlink>
      <w:r w:rsidRPr="005D09FB">
        <w:t xml:space="preserve"> of the Texas Government Code. “Scrutinized business operations in Iran” is defined in Section </w:t>
      </w:r>
      <w:hyperlink r:id="rId40" w:anchor="2270.0102" w:history="1">
        <w:r w:rsidRPr="005D09FB">
          <w:rPr>
            <w:rStyle w:val="Hyperlink"/>
          </w:rPr>
          <w:t>2270.0102</w:t>
        </w:r>
      </w:hyperlink>
      <w:r w:rsidRPr="005D09FB">
        <w:t xml:space="preserve"> of the Texas Government Code. “Scrutinized business </w:t>
      </w:r>
      <w:r w:rsidRPr="005D09FB">
        <w:lastRenderedPageBreak/>
        <w:t xml:space="preserve">operations with designated foreign terrorist organizations” is defined in Section </w:t>
      </w:r>
      <w:hyperlink r:id="rId41" w:anchor="2270.0152" w:history="1">
        <w:r w:rsidRPr="005D09FB">
          <w:rPr>
            <w:rStyle w:val="Hyperlink"/>
          </w:rPr>
          <w:t>2270.0152</w:t>
        </w:r>
      </w:hyperlink>
      <w:r w:rsidRPr="005D09FB">
        <w:t xml:space="preserve"> of the Texas Government Code. Vendor further represents and warrants that neither Vendor nor any of its affiliates appears on any of the Texas Comptroller’s </w:t>
      </w:r>
      <w:hyperlink r:id="rId42" w:history="1">
        <w:r w:rsidRPr="005D09FB">
          <w:rPr>
            <w:rStyle w:val="Hyperlink"/>
          </w:rPr>
          <w:t>Scrutinized Companies Lists</w:t>
        </w:r>
      </w:hyperlink>
      <w:r w:rsidRPr="005D09FB">
        <w:t>.</w:t>
      </w:r>
    </w:p>
    <w:bookmarkEnd w:id="114"/>
    <w:bookmarkEnd w:id="115"/>
    <w:bookmarkEnd w:id="116"/>
    <w:p w14:paraId="6EC0B509" w14:textId="77777777" w:rsidR="0068381E" w:rsidRPr="005D09FB" w:rsidRDefault="0068381E" w:rsidP="0068381E">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jc w:val="both"/>
      </w:pPr>
      <w:r w:rsidRPr="005D09FB">
        <w:rPr>
          <w:i/>
        </w:rPr>
        <w:t xml:space="preserve">Discrimination </w:t>
      </w:r>
      <w:r w:rsidRPr="00F962E2">
        <w:rPr>
          <w:rFonts w:cs="Times New Roman"/>
          <w:i/>
          <w:iCs/>
        </w:rPr>
        <w:t>Against</w:t>
      </w:r>
      <w:r w:rsidRPr="005D09FB">
        <w:rPr>
          <w:i/>
        </w:rPr>
        <w:t xml:space="preserve"> Firearm Entities or Firearm Trade Associations Prohibited</w:t>
      </w:r>
      <w:r w:rsidRPr="005D09FB">
        <w:t xml:space="preserve">. In compliance with Section </w:t>
      </w:r>
      <w:hyperlink r:id="rId43" w:anchor="2274.002" w:history="1">
        <w:r w:rsidRPr="00F962E2">
          <w:rPr>
            <w:rStyle w:val="Hyperlink"/>
            <w:rFonts w:cs="Times New Roman"/>
          </w:rPr>
          <w:t>2274.002</w:t>
        </w:r>
      </w:hyperlink>
      <w:r w:rsidRPr="005D09FB">
        <w:t xml:space="preserve"> of the Texas Government Code</w:t>
      </w:r>
      <w:r w:rsidRPr="00F962E2">
        <w:rPr>
          <w:rFonts w:cs="Times New Roman"/>
        </w:rPr>
        <w:t>,</w:t>
      </w:r>
      <w:r w:rsidRPr="005D09FB">
        <w:t xml:space="preserve"> Vendor </w:t>
      </w:r>
      <w:bookmarkStart w:id="117" w:name="_Hlk87368667"/>
      <w:r w:rsidRPr="005D09FB">
        <w:t xml:space="preserve">verifies that neither it nor any of its affiliates have a practice, policy, guidance, or directive that discriminates against a firearm entity or firearm trade association; and neither it nor any of its affiliates will discriminate during the term of the </w:t>
      </w:r>
      <w:bookmarkEnd w:id="117"/>
      <w:r w:rsidRPr="005D09FB">
        <w:t xml:space="preserve">Agreement against a firearm entity or firearm trade association. “Discriminate against a firearm entity or firearm trade association” is defined in Section </w:t>
      </w:r>
      <w:hyperlink r:id="rId44" w:anchor="2274.001" w:history="1">
        <w:r w:rsidRPr="00F962E2">
          <w:rPr>
            <w:rStyle w:val="Hyperlink"/>
            <w:rFonts w:cs="Times New Roman"/>
          </w:rPr>
          <w:t>2274.001(3)</w:t>
        </w:r>
      </w:hyperlink>
      <w:r w:rsidRPr="00F962E2">
        <w:rPr>
          <w:rFonts w:cs="Times New Roman"/>
        </w:rPr>
        <w:t>.</w:t>
      </w:r>
    </w:p>
    <w:p w14:paraId="71EE1D04" w14:textId="77777777" w:rsidR="0068381E" w:rsidRPr="00F962E2" w:rsidRDefault="0068381E" w:rsidP="0068381E">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jc w:val="both"/>
        <w:rPr>
          <w:rFonts w:cs="Times New Roman"/>
        </w:rPr>
      </w:pPr>
      <w:r w:rsidRPr="005D09FB">
        <w:rPr>
          <w:i/>
        </w:rPr>
        <w:t>Boycott of Certain Energy Companies Prohibited</w:t>
      </w:r>
      <w:r w:rsidRPr="005D09FB">
        <w:t xml:space="preserve">. </w:t>
      </w:r>
      <w:r w:rsidRPr="00F962E2">
        <w:rPr>
          <w:rFonts w:cs="Times New Roman"/>
        </w:rPr>
        <w:t xml:space="preserve">In compliance with Section </w:t>
      </w:r>
      <w:hyperlink r:id="rId45" w:history="1">
        <w:r w:rsidRPr="00F962E2">
          <w:rPr>
            <w:rStyle w:val="Hyperlink"/>
            <w:rFonts w:cs="Times New Roman"/>
          </w:rPr>
          <w:t>2276.002</w:t>
        </w:r>
      </w:hyperlink>
      <w:r w:rsidRPr="00F962E2">
        <w:rPr>
          <w:rFonts w:cs="Times New Roman"/>
        </w:rPr>
        <w:t xml:space="preserve"> of the Texas Government Code, Vendor verifies that neither it nor any of its affiliates currently boycott energy companies and neither it nor any of its affiliates will boycott energy companies during the term of this Agreement. “Boycott energy company” is defined in Section </w:t>
      </w:r>
      <w:hyperlink r:id="rId46" w:anchor="809.001" w:history="1">
        <w:r w:rsidRPr="00F962E2">
          <w:rPr>
            <w:rStyle w:val="Hyperlink"/>
            <w:rFonts w:cs="Times New Roman"/>
          </w:rPr>
          <w:t>809.001(1)</w:t>
        </w:r>
      </w:hyperlink>
      <w:r w:rsidRPr="00F962E2">
        <w:rPr>
          <w:rFonts w:cs="Times New Roman"/>
        </w:rPr>
        <w:t xml:space="preserve"> of the Texas Government Code.</w:t>
      </w:r>
    </w:p>
    <w:p w14:paraId="56DC214E"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General Product Requirements</w:t>
      </w:r>
      <w:r w:rsidRPr="00976CBC">
        <w:rPr>
          <w:rFonts w:cs="Times New Roman"/>
        </w:rPr>
        <w:t xml:space="preserve">. In general, Vendor will provide Customer with all necessary network cabling and network components (hubs, wall plates, connecters) for the installation and operation of the Equipment Customer will be responsible for pulling cable, mounting wall </w:t>
      </w:r>
      <w:proofErr w:type="gramStart"/>
      <w:r w:rsidRPr="00976CBC">
        <w:rPr>
          <w:rFonts w:cs="Times New Roman"/>
        </w:rPr>
        <w:t>mounts</w:t>
      </w:r>
      <w:proofErr w:type="gramEnd"/>
      <w:r w:rsidRPr="00976CBC">
        <w:rPr>
          <w:rFonts w:cs="Times New Roman"/>
        </w:rPr>
        <w:t xml:space="preserve"> and providing adequate electrical power.</w:t>
      </w:r>
    </w:p>
    <w:p w14:paraId="55F69B1B" w14:textId="77777777" w:rsidR="0068381E" w:rsidRPr="00976CBC" w:rsidRDefault="0068381E" w:rsidP="0068381E">
      <w:pPr>
        <w:pStyle w:val="ListParagraph"/>
        <w:keepNext/>
        <w:numPr>
          <w:ilvl w:val="0"/>
          <w:numId w:val="19"/>
        </w:numPr>
        <w:spacing w:after="120"/>
        <w:contextualSpacing w:val="0"/>
        <w:jc w:val="both"/>
        <w:rPr>
          <w:rFonts w:cs="Times New Roman"/>
        </w:rPr>
      </w:pPr>
      <w:bookmarkStart w:id="118" w:name="_Hlk25156404"/>
      <w:r w:rsidRPr="00976CBC">
        <w:rPr>
          <w:rFonts w:cs="Times New Roman"/>
          <w:u w:val="single"/>
        </w:rPr>
        <w:t>Exclusion and Ethics</w:t>
      </w:r>
      <w:r w:rsidRPr="00976CBC">
        <w:rPr>
          <w:rFonts w:cs="Times New Roman"/>
        </w:rPr>
        <w:t xml:space="preserve">. </w:t>
      </w:r>
    </w:p>
    <w:p w14:paraId="70A9389E"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 xml:space="preserve">Vendor agrees that it will immediately report in writing to the Customer in the event, if ever, Vendor, including any of its officers, directors, employees, contractors or agents, becomes a target of any criminal investigation or any investigation that could result in debarment or exclusion Vendor or such other person from federally or state funded healthcare programs. </w:t>
      </w:r>
    </w:p>
    <w:p w14:paraId="26EDEF20" w14:textId="77777777" w:rsidR="0068381E" w:rsidRPr="00976CBC" w:rsidRDefault="0068381E" w:rsidP="0068381E">
      <w:pPr>
        <w:pStyle w:val="ListParagraph"/>
        <w:numPr>
          <w:ilvl w:val="1"/>
          <w:numId w:val="19"/>
        </w:numPr>
        <w:spacing w:after="120"/>
        <w:contextualSpacing w:val="0"/>
        <w:jc w:val="both"/>
        <w:rPr>
          <w:rFonts w:cs="Times New Roman"/>
        </w:rPr>
      </w:pPr>
      <w:bookmarkStart w:id="119" w:name="_Ref25081506"/>
      <w:r w:rsidRPr="00976CBC">
        <w:rPr>
          <w:rFonts w:cs="Times New Roman"/>
        </w:rPr>
        <w:t>Vendor warrants and represents to Customer that Vendor has never been:</w:t>
      </w:r>
      <w:bookmarkEnd w:id="119"/>
    </w:p>
    <w:p w14:paraId="10FB5D7E" w14:textId="77777777" w:rsidR="0068381E" w:rsidRPr="00976CBC" w:rsidRDefault="0068381E" w:rsidP="0068381E">
      <w:pPr>
        <w:pStyle w:val="ListParagraph"/>
        <w:numPr>
          <w:ilvl w:val="2"/>
          <w:numId w:val="19"/>
        </w:numPr>
        <w:contextualSpacing w:val="0"/>
        <w:jc w:val="both"/>
        <w:rPr>
          <w:rFonts w:cs="Times New Roman"/>
        </w:rPr>
      </w:pPr>
      <w:r w:rsidRPr="00976CBC">
        <w:rPr>
          <w:rFonts w:cs="Times New Roman"/>
        </w:rPr>
        <w:t xml:space="preserve">convicted of a criminal </w:t>
      </w:r>
      <w:proofErr w:type="gramStart"/>
      <w:r w:rsidRPr="00976CBC">
        <w:rPr>
          <w:rFonts w:cs="Times New Roman"/>
        </w:rPr>
        <w:t>offense;</w:t>
      </w:r>
      <w:proofErr w:type="gramEnd"/>
    </w:p>
    <w:p w14:paraId="163E6D76" w14:textId="77777777" w:rsidR="0068381E" w:rsidRPr="00976CBC" w:rsidRDefault="0068381E" w:rsidP="0068381E">
      <w:pPr>
        <w:pStyle w:val="ListParagraph"/>
        <w:numPr>
          <w:ilvl w:val="2"/>
          <w:numId w:val="19"/>
        </w:numPr>
        <w:contextualSpacing w:val="0"/>
        <w:jc w:val="both"/>
        <w:rPr>
          <w:rFonts w:cs="Times New Roman"/>
        </w:rPr>
      </w:pPr>
      <w:r w:rsidRPr="00976CBC">
        <w:rPr>
          <w:rFonts w:cs="Times New Roman"/>
        </w:rPr>
        <w:t xml:space="preserve">listed by a federal agency as debarred, excluded or otherwise ineligible for federal plan </w:t>
      </w:r>
      <w:proofErr w:type="gramStart"/>
      <w:r w:rsidRPr="00976CBC">
        <w:rPr>
          <w:rFonts w:cs="Times New Roman"/>
        </w:rPr>
        <w:t>participation;</w:t>
      </w:r>
      <w:proofErr w:type="gramEnd"/>
      <w:r w:rsidRPr="00976CBC">
        <w:rPr>
          <w:rFonts w:cs="Times New Roman"/>
        </w:rPr>
        <w:t xml:space="preserve"> </w:t>
      </w:r>
    </w:p>
    <w:p w14:paraId="73FA14AA" w14:textId="77777777" w:rsidR="0068381E" w:rsidRPr="00976CBC" w:rsidRDefault="0068381E" w:rsidP="0068381E">
      <w:pPr>
        <w:pStyle w:val="ListParagraph"/>
        <w:numPr>
          <w:ilvl w:val="2"/>
          <w:numId w:val="19"/>
        </w:numPr>
        <w:contextualSpacing w:val="0"/>
        <w:jc w:val="both"/>
        <w:rPr>
          <w:rFonts w:cs="Times New Roman"/>
        </w:rPr>
      </w:pPr>
      <w:r w:rsidRPr="00976CBC">
        <w:rPr>
          <w:rFonts w:cs="Times New Roman"/>
        </w:rPr>
        <w:t xml:space="preserve">sanctioned by any federal or state law enforcement, regulatory or licensing agency; or, </w:t>
      </w:r>
    </w:p>
    <w:p w14:paraId="5BF7C4ED" w14:textId="77777777" w:rsidR="0068381E" w:rsidRPr="00976CBC" w:rsidRDefault="0068381E" w:rsidP="0068381E">
      <w:pPr>
        <w:pStyle w:val="ListParagraph"/>
        <w:numPr>
          <w:ilvl w:val="2"/>
          <w:numId w:val="19"/>
        </w:numPr>
        <w:spacing w:after="120"/>
        <w:contextualSpacing w:val="0"/>
        <w:jc w:val="both"/>
        <w:rPr>
          <w:rFonts w:cs="Times New Roman"/>
        </w:rPr>
      </w:pPr>
      <w:r w:rsidRPr="00976CBC">
        <w:rPr>
          <w:rFonts w:cs="Times New Roman"/>
        </w:rPr>
        <w:t xml:space="preserve">excluded from any state or federal healthcare program. </w:t>
      </w:r>
    </w:p>
    <w:p w14:paraId="4B4AAC03" w14:textId="77777777" w:rsidR="0068381E" w:rsidRPr="00976CBC" w:rsidRDefault="0068381E" w:rsidP="0068381E">
      <w:pPr>
        <w:pStyle w:val="ListParagraph"/>
        <w:numPr>
          <w:ilvl w:val="1"/>
          <w:numId w:val="19"/>
        </w:numPr>
        <w:spacing w:after="120"/>
        <w:contextualSpacing w:val="0"/>
        <w:jc w:val="both"/>
        <w:rPr>
          <w:rFonts w:cs="Times New Roman"/>
        </w:rPr>
      </w:pPr>
      <w:bookmarkStart w:id="120" w:name="_Ref25081515"/>
      <w:r w:rsidRPr="00976CBC">
        <w:rPr>
          <w:rFonts w:cs="Times New Roman"/>
        </w:rPr>
        <w:t xml:space="preserve">Vendor further warrants and represents to the Customer that neither Vendor, nor any of Vendor's officers, directors, members, partners, shareholders (excluding shareholders, members and limited partners that own less than 5% of the combined voting power of Vendor), employees, </w:t>
      </w:r>
      <w:proofErr w:type="gramStart"/>
      <w:r w:rsidRPr="00976CBC">
        <w:rPr>
          <w:rFonts w:cs="Times New Roman"/>
        </w:rPr>
        <w:t>contractors</w:t>
      </w:r>
      <w:proofErr w:type="gramEnd"/>
      <w:r w:rsidRPr="00976CBC">
        <w:rPr>
          <w:rFonts w:cs="Times New Roman"/>
        </w:rPr>
        <w:t xml:space="preserve"> or agents:</w:t>
      </w:r>
      <w:bookmarkEnd w:id="120"/>
    </w:p>
    <w:p w14:paraId="0AB5C8DC" w14:textId="77777777" w:rsidR="0068381E" w:rsidRPr="00976CBC" w:rsidRDefault="0068381E" w:rsidP="0068381E">
      <w:pPr>
        <w:pStyle w:val="ListParagraph"/>
        <w:numPr>
          <w:ilvl w:val="2"/>
          <w:numId w:val="19"/>
        </w:numPr>
        <w:contextualSpacing w:val="0"/>
        <w:jc w:val="both"/>
        <w:rPr>
          <w:rFonts w:cs="Times New Roman"/>
        </w:rPr>
      </w:pPr>
      <w:r w:rsidRPr="00976CBC">
        <w:rPr>
          <w:rFonts w:cs="Times New Roman"/>
        </w:rPr>
        <w:t xml:space="preserve">is currently under criminal investigation or any investigation that could result in debarment or exclusion from federally or state funded healthcare programs; or </w:t>
      </w:r>
    </w:p>
    <w:p w14:paraId="7AE74442" w14:textId="77777777" w:rsidR="0068381E" w:rsidRPr="00976CBC" w:rsidRDefault="0068381E" w:rsidP="0068381E">
      <w:pPr>
        <w:pStyle w:val="ListParagraph"/>
        <w:numPr>
          <w:ilvl w:val="2"/>
          <w:numId w:val="19"/>
        </w:numPr>
        <w:spacing w:after="120"/>
        <w:contextualSpacing w:val="0"/>
        <w:jc w:val="both"/>
        <w:rPr>
          <w:rFonts w:cs="Times New Roman"/>
        </w:rPr>
      </w:pPr>
      <w:r w:rsidRPr="00976CBC">
        <w:rPr>
          <w:rFonts w:cs="Times New Roman"/>
        </w:rPr>
        <w:t>has ever been:</w:t>
      </w:r>
    </w:p>
    <w:p w14:paraId="15329BDA" w14:textId="77777777" w:rsidR="0068381E" w:rsidRPr="00976CBC" w:rsidRDefault="0068381E" w:rsidP="0068381E">
      <w:pPr>
        <w:pStyle w:val="ListParagraph"/>
        <w:numPr>
          <w:ilvl w:val="3"/>
          <w:numId w:val="19"/>
        </w:numPr>
        <w:contextualSpacing w:val="0"/>
        <w:jc w:val="both"/>
        <w:rPr>
          <w:rFonts w:cs="Times New Roman"/>
        </w:rPr>
      </w:pPr>
      <w:r w:rsidRPr="00976CBC">
        <w:rPr>
          <w:rFonts w:cs="Times New Roman"/>
        </w:rPr>
        <w:t xml:space="preserve">convicted of a criminal offense that is a felony or a misdemeanor of moral </w:t>
      </w:r>
      <w:proofErr w:type="gramStart"/>
      <w:r w:rsidRPr="00976CBC">
        <w:rPr>
          <w:rFonts w:cs="Times New Roman"/>
        </w:rPr>
        <w:t>turpitude;</w:t>
      </w:r>
      <w:proofErr w:type="gramEnd"/>
    </w:p>
    <w:p w14:paraId="5191C80C" w14:textId="77777777" w:rsidR="0068381E" w:rsidRPr="00976CBC" w:rsidRDefault="0068381E" w:rsidP="0068381E">
      <w:pPr>
        <w:pStyle w:val="ListParagraph"/>
        <w:numPr>
          <w:ilvl w:val="3"/>
          <w:numId w:val="19"/>
        </w:numPr>
        <w:contextualSpacing w:val="0"/>
        <w:jc w:val="both"/>
        <w:rPr>
          <w:rFonts w:cs="Times New Roman"/>
        </w:rPr>
      </w:pPr>
      <w:r w:rsidRPr="00976CBC">
        <w:rPr>
          <w:rFonts w:cs="Times New Roman"/>
        </w:rPr>
        <w:t xml:space="preserve">listed by a federal agency as debarred, excluded or otherwise ineligible for Federal plan </w:t>
      </w:r>
      <w:proofErr w:type="gramStart"/>
      <w:r w:rsidRPr="00976CBC">
        <w:rPr>
          <w:rFonts w:cs="Times New Roman"/>
        </w:rPr>
        <w:t>participation;</w:t>
      </w:r>
      <w:proofErr w:type="gramEnd"/>
    </w:p>
    <w:p w14:paraId="60B443A2" w14:textId="77777777" w:rsidR="0068381E" w:rsidRPr="00976CBC" w:rsidRDefault="0068381E" w:rsidP="0068381E">
      <w:pPr>
        <w:pStyle w:val="ListParagraph"/>
        <w:numPr>
          <w:ilvl w:val="3"/>
          <w:numId w:val="19"/>
        </w:numPr>
        <w:contextualSpacing w:val="0"/>
        <w:jc w:val="both"/>
        <w:rPr>
          <w:rFonts w:cs="Times New Roman"/>
        </w:rPr>
      </w:pPr>
      <w:r w:rsidRPr="00976CBC">
        <w:rPr>
          <w:rFonts w:cs="Times New Roman"/>
        </w:rPr>
        <w:t>sanctioned by any federal or state law enforcement, regulatory or licensing agency; or,</w:t>
      </w:r>
    </w:p>
    <w:p w14:paraId="7E937E6E" w14:textId="77777777" w:rsidR="0068381E" w:rsidRPr="00976CBC" w:rsidRDefault="0068381E" w:rsidP="0068381E">
      <w:pPr>
        <w:pStyle w:val="ListParagraph"/>
        <w:numPr>
          <w:ilvl w:val="3"/>
          <w:numId w:val="19"/>
        </w:numPr>
        <w:spacing w:after="120"/>
        <w:contextualSpacing w:val="0"/>
        <w:jc w:val="both"/>
        <w:rPr>
          <w:rFonts w:cs="Times New Roman"/>
        </w:rPr>
      </w:pPr>
      <w:r w:rsidRPr="00976CBC">
        <w:rPr>
          <w:rFonts w:cs="Times New Roman"/>
        </w:rPr>
        <w:t>excluded from any state or federal healthcare program.</w:t>
      </w:r>
    </w:p>
    <w:p w14:paraId="7B664754"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t xml:space="preserve">In the event that any of the foregoing representations in this Section </w:t>
      </w:r>
      <w:r w:rsidRPr="00976CBC">
        <w:rPr>
          <w:rFonts w:cs="Times New Roman"/>
        </w:rPr>
        <w:fldChar w:fldCharType="begin"/>
      </w:r>
      <w:r w:rsidRPr="00976CBC">
        <w:rPr>
          <w:rFonts w:cs="Times New Roman"/>
        </w:rPr>
        <w:instrText xml:space="preserve"> REF _Ref25081506 \w \h  \* MERGEFORMAT </w:instrText>
      </w:r>
      <w:r w:rsidRPr="00976CBC">
        <w:rPr>
          <w:rFonts w:cs="Times New Roman"/>
        </w:rPr>
      </w:r>
      <w:r w:rsidRPr="00976CBC">
        <w:rPr>
          <w:rFonts w:cs="Times New Roman"/>
        </w:rPr>
        <w:fldChar w:fldCharType="separate"/>
      </w:r>
      <w:r w:rsidRPr="00976CBC">
        <w:rPr>
          <w:rFonts w:cs="Times New Roman"/>
        </w:rPr>
        <w:t>23(b)</w:t>
      </w:r>
      <w:r w:rsidRPr="00976CBC">
        <w:rPr>
          <w:rFonts w:cs="Times New Roman"/>
        </w:rPr>
        <w:fldChar w:fldCharType="end"/>
      </w:r>
      <w:r w:rsidRPr="00976CBC">
        <w:rPr>
          <w:rFonts w:cs="Times New Roman"/>
        </w:rPr>
        <w:t xml:space="preserve"> or </w:t>
      </w:r>
      <w:r w:rsidRPr="00976CBC">
        <w:rPr>
          <w:rFonts w:cs="Times New Roman"/>
        </w:rPr>
        <w:fldChar w:fldCharType="begin"/>
      </w:r>
      <w:r w:rsidRPr="00976CBC">
        <w:rPr>
          <w:rFonts w:cs="Times New Roman"/>
        </w:rPr>
        <w:instrText xml:space="preserve"> REF _Ref25081515 \n \h  \* MERGEFORMAT </w:instrText>
      </w:r>
      <w:r w:rsidRPr="00976CBC">
        <w:rPr>
          <w:rFonts w:cs="Times New Roman"/>
        </w:rPr>
      </w:r>
      <w:r w:rsidRPr="00976CBC">
        <w:rPr>
          <w:rFonts w:cs="Times New Roman"/>
        </w:rPr>
        <w:fldChar w:fldCharType="separate"/>
      </w:r>
      <w:r w:rsidRPr="00976CBC">
        <w:rPr>
          <w:rFonts w:cs="Times New Roman"/>
        </w:rPr>
        <w:t>(c)</w:t>
      </w:r>
      <w:r w:rsidRPr="00976CBC">
        <w:rPr>
          <w:rFonts w:cs="Times New Roman"/>
        </w:rPr>
        <w:fldChar w:fldCharType="end"/>
      </w:r>
      <w:r w:rsidRPr="00976CBC">
        <w:rPr>
          <w:rFonts w:cs="Times New Roman"/>
        </w:rPr>
        <w:t xml:space="preserve"> ceases to be true, Vendor will immediately report same in writing to the Customer.</w:t>
      </w:r>
    </w:p>
    <w:p w14:paraId="1DCB6E02" w14:textId="77777777" w:rsidR="0068381E" w:rsidRPr="00976CBC" w:rsidRDefault="0068381E" w:rsidP="0068381E">
      <w:pPr>
        <w:pStyle w:val="ListParagraph"/>
        <w:numPr>
          <w:ilvl w:val="1"/>
          <w:numId w:val="19"/>
        </w:numPr>
        <w:spacing w:after="120"/>
        <w:contextualSpacing w:val="0"/>
        <w:jc w:val="both"/>
        <w:rPr>
          <w:rFonts w:cs="Times New Roman"/>
        </w:rPr>
      </w:pPr>
      <w:r w:rsidRPr="00976CBC">
        <w:rPr>
          <w:rFonts w:cs="Times New Roman"/>
        </w:rPr>
        <w:lastRenderedPageBreak/>
        <w:t xml:space="preserve">Upon receipt of any report required by Vendor hereunder or in the event of a failure to report by Vendor, the </w:t>
      </w:r>
      <w:r w:rsidRPr="00976CBC">
        <w:rPr>
          <w:rFonts w:cs="Times New Roman"/>
          <w:color w:val="000000"/>
        </w:rPr>
        <w:t>Customer may without penalty terminate this Agreement and other than the payment of any amounts due and owing through the date of termination, the Customer shall have no further obligations or liabilities hereunder.</w:t>
      </w:r>
    </w:p>
    <w:bookmarkEnd w:id="118"/>
    <w:p w14:paraId="20480C62" w14:textId="77777777" w:rsidR="0068381E" w:rsidRPr="00976CBC" w:rsidRDefault="0068381E" w:rsidP="0068381E">
      <w:pPr>
        <w:pStyle w:val="ListParagraph"/>
        <w:numPr>
          <w:ilvl w:val="0"/>
          <w:numId w:val="19"/>
        </w:numPr>
        <w:spacing w:after="120"/>
        <w:contextualSpacing w:val="0"/>
        <w:jc w:val="both"/>
        <w:rPr>
          <w:rFonts w:cs="Times New Roman"/>
          <w:u w:val="single"/>
        </w:rPr>
      </w:pPr>
      <w:r w:rsidRPr="00976CBC">
        <w:rPr>
          <w:rFonts w:cs="Times New Roman"/>
          <w:bCs/>
          <w:u w:val="single"/>
        </w:rPr>
        <w:t>HIPAA.</w:t>
      </w:r>
      <w:r w:rsidRPr="00976CBC">
        <w:rPr>
          <w:rFonts w:cs="Times New Roman"/>
          <w:bCs/>
        </w:rPr>
        <w:t xml:space="preserve"> </w:t>
      </w:r>
      <w:r w:rsidRPr="00976CBC">
        <w:rPr>
          <w:rFonts w:cs="Times New Roman"/>
        </w:rPr>
        <w:t>The parties acknowledge the existence of applicable legal requirements pursuant to the Health Insurance Portability and Accountability Act (“</w:t>
      </w:r>
      <w:r w:rsidRPr="00976CBC">
        <w:rPr>
          <w:rFonts w:cs="Times New Roman"/>
          <w:u w:val="single"/>
        </w:rPr>
        <w:t>HIPAA</w:t>
      </w:r>
      <w:r w:rsidRPr="00976CBC">
        <w:rPr>
          <w:rFonts w:cs="Times New Roman"/>
        </w:rPr>
        <w:t>”) and the Health Information Technology for Economic and Clinical Health Act of 2009 (“</w:t>
      </w:r>
      <w:r w:rsidRPr="00976CBC">
        <w:rPr>
          <w:rFonts w:cs="Times New Roman"/>
          <w:u w:val="single"/>
        </w:rPr>
        <w:t>HITECH Act</w:t>
      </w:r>
      <w:r w:rsidRPr="00976CBC">
        <w:rPr>
          <w:rFonts w:cs="Times New Roman"/>
        </w:rPr>
        <w:t xml:space="preserve">”). Attached to and incorporated in this Agreement as </w:t>
      </w:r>
      <w:r w:rsidRPr="00976CBC">
        <w:rPr>
          <w:rFonts w:cs="Times New Roman"/>
          <w:b/>
          <w:u w:val="single"/>
        </w:rPr>
        <w:t>Exhibit D</w:t>
      </w:r>
      <w:r w:rsidRPr="00976CBC">
        <w:rPr>
          <w:rFonts w:cs="Times New Roman"/>
        </w:rPr>
        <w:t xml:space="preserve"> is Customer’s standard Business Associate Agreement (“</w:t>
      </w:r>
      <w:r w:rsidRPr="00976CBC">
        <w:rPr>
          <w:rFonts w:cs="Times New Roman"/>
          <w:u w:val="single"/>
        </w:rPr>
        <w:t>BAA</w:t>
      </w:r>
      <w:r w:rsidRPr="00976CBC">
        <w:rPr>
          <w:rFonts w:cs="Times New Roman"/>
        </w:rPr>
        <w:t>”). Vendor acknowledges that for all purposes under the BAA and this Agreement, the Customer is a “</w:t>
      </w:r>
      <w:r w:rsidRPr="00976CBC">
        <w:rPr>
          <w:rFonts w:cs="Times New Roman"/>
          <w:u w:val="single"/>
        </w:rPr>
        <w:t>Covered Entity</w:t>
      </w:r>
      <w:proofErr w:type="gramStart"/>
      <w:r w:rsidRPr="00976CBC">
        <w:rPr>
          <w:rFonts w:cs="Times New Roman"/>
        </w:rPr>
        <w:t>”</w:t>
      </w:r>
      <w:proofErr w:type="gramEnd"/>
      <w:r w:rsidRPr="00976CBC">
        <w:rPr>
          <w:rFonts w:cs="Times New Roman"/>
        </w:rPr>
        <w:t xml:space="preserve"> and Vendor is a “</w:t>
      </w:r>
      <w:r w:rsidRPr="00976CBC">
        <w:rPr>
          <w:rFonts w:cs="Times New Roman"/>
          <w:u w:val="single"/>
        </w:rPr>
        <w:t>Business Associate</w:t>
      </w:r>
      <w:proofErr w:type="gramStart"/>
      <w:r w:rsidRPr="00976CBC">
        <w:rPr>
          <w:rFonts w:cs="Times New Roman"/>
        </w:rPr>
        <w:t>”.</w:t>
      </w:r>
      <w:proofErr w:type="gramEnd"/>
      <w:r w:rsidRPr="00976CBC">
        <w:rPr>
          <w:rFonts w:cs="Times New Roman"/>
        </w:rPr>
        <w:t xml:space="preserve"> Furthermore, Vendor agrees to comply with and satisfy </w:t>
      </w:r>
      <w:proofErr w:type="gramStart"/>
      <w:r w:rsidRPr="00976CBC">
        <w:rPr>
          <w:rFonts w:cs="Times New Roman"/>
        </w:rPr>
        <w:t>all of</w:t>
      </w:r>
      <w:proofErr w:type="gramEnd"/>
      <w:r w:rsidRPr="00976CBC">
        <w:rPr>
          <w:rFonts w:cs="Times New Roman"/>
        </w:rPr>
        <w:t xml:space="preserve"> the terms and conditions of the BAA applicable to a Business Associate. Any violation of or failure to satisfy the terms and conditions of the BAA shall be a breach of this Agreement. Vendor agrees that it will negotiate in good faith an amendment to this Agreement if, and to the extent required by, the provisions of HIPAA and regulations promulgated thereunder, </w:t>
      </w:r>
      <w:proofErr w:type="gramStart"/>
      <w:r w:rsidRPr="00976CBC">
        <w:rPr>
          <w:rFonts w:cs="Times New Roman"/>
        </w:rPr>
        <w:t>in order to</w:t>
      </w:r>
      <w:proofErr w:type="gramEnd"/>
      <w:r w:rsidRPr="00976CBC">
        <w:rPr>
          <w:rFonts w:cs="Times New Roman"/>
        </w:rPr>
        <w:t xml:space="preserve"> assure that this Agreement is consistent therewith.</w:t>
      </w:r>
    </w:p>
    <w:p w14:paraId="070FD449"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Prohibition on Use of Name and Logo</w:t>
      </w:r>
      <w:r w:rsidRPr="00976CBC">
        <w:rPr>
          <w:rFonts w:cs="Times New Roman"/>
          <w:i/>
        </w:rPr>
        <w:t>.</w:t>
      </w:r>
      <w:r w:rsidRPr="00976CBC">
        <w:rPr>
          <w:rFonts w:cs="Times New Roman"/>
        </w:rPr>
        <w:t xml:space="preserve"> Vendor agrees that it will not, without the prior written consent of Customer, use the names, logos, symbols, trademarks or service marks of the Customer, including but not limited to those associated with JPS Health Network, for any purposes or uses (expressly including but not limited to for Vendor’s advertising, promotion or other marketing) other than those reasonably related to performing and completing the obligations under this Agreement. This section titled “Prohibition on Use of Name and Logo” shall survive the termination or expiration of this Agreement.</w:t>
      </w:r>
    </w:p>
    <w:p w14:paraId="054FAF58" w14:textId="77777777" w:rsidR="0068381E" w:rsidRPr="007A08C9" w:rsidRDefault="0068381E" w:rsidP="0068381E">
      <w:pPr>
        <w:pStyle w:val="ListParagraph"/>
        <w:numPr>
          <w:ilvl w:val="0"/>
          <w:numId w:val="19"/>
        </w:numPr>
        <w:spacing w:after="120"/>
        <w:contextualSpacing w:val="0"/>
        <w:jc w:val="both"/>
        <w:rPr>
          <w:rFonts w:cs="Times New Roman"/>
        </w:rPr>
      </w:pPr>
      <w:bookmarkStart w:id="121" w:name="_Ref25159929"/>
      <w:bookmarkStart w:id="122" w:name="_Ref25157201"/>
      <w:r w:rsidRPr="007A08C9">
        <w:rPr>
          <w:rFonts w:cs="Times New Roman"/>
          <w:u w:val="single"/>
        </w:rPr>
        <w:t>Insurance</w:t>
      </w:r>
      <w:r w:rsidRPr="007A08C9">
        <w:rPr>
          <w:rFonts w:cs="Times New Roman"/>
          <w:i/>
        </w:rPr>
        <w:t>.</w:t>
      </w:r>
      <w:r w:rsidRPr="007A08C9">
        <w:rPr>
          <w:rFonts w:cs="Times New Roman"/>
        </w:rPr>
        <w:t xml:space="preserve"> During the term of this Agreement, Vendor will maintain commercial general liability, property, and products liability insurance for the Products provided and the obligations performed under the Agreement in the minimum amount of $1,000,000.00 per person/$3,000,000.00 per occurrence. Furthermore, upon the execution of this Agreement and upon request any time thereafter, Vendor will furnish a then current certified certificate(s) of insurance.</w:t>
      </w:r>
      <w:bookmarkEnd w:id="121"/>
      <w:bookmarkEnd w:id="122"/>
    </w:p>
    <w:p w14:paraId="5D0666A2" w14:textId="77777777" w:rsidR="0068381E" w:rsidRPr="00976CBC" w:rsidRDefault="0068381E" w:rsidP="0068381E">
      <w:pPr>
        <w:pStyle w:val="ListParagraph"/>
        <w:numPr>
          <w:ilvl w:val="0"/>
          <w:numId w:val="19"/>
        </w:numPr>
        <w:spacing w:after="120"/>
        <w:contextualSpacing w:val="0"/>
        <w:jc w:val="both"/>
        <w:rPr>
          <w:rFonts w:cs="Times New Roman"/>
          <w:i/>
        </w:rPr>
      </w:pPr>
      <w:r w:rsidRPr="00976CBC">
        <w:rPr>
          <w:rFonts w:cs="Times New Roman"/>
          <w:u w:val="single"/>
        </w:rPr>
        <w:t>Termination Right</w:t>
      </w:r>
      <w:r w:rsidRPr="00976CBC">
        <w:rPr>
          <w:rFonts w:cs="Times New Roman"/>
          <w:i/>
        </w:rPr>
        <w:t>.</w:t>
      </w:r>
      <w:r w:rsidRPr="00976CBC">
        <w:rPr>
          <w:rFonts w:cs="Times New Roman"/>
        </w:rPr>
        <w:t xml:space="preserve"> In the event of a change-in-control (defined below), Customer </w:t>
      </w:r>
      <w:r w:rsidRPr="00976CBC">
        <w:rPr>
          <w:rFonts w:cs="Times New Roman"/>
          <w:color w:val="000000"/>
        </w:rPr>
        <w:t>may without penalty terminate this Agreement and other than the payment of any amounts due and owing through the date of termination, the Customer shall have no further obligations or liabilities hereunder. A “</w:t>
      </w:r>
      <w:r w:rsidRPr="00976CBC">
        <w:rPr>
          <w:rFonts w:cs="Times New Roman"/>
          <w:color w:val="000000"/>
          <w:u w:val="single"/>
        </w:rPr>
        <w:t>change-in-control</w:t>
      </w:r>
      <w:r w:rsidRPr="00976CBC">
        <w:rPr>
          <w:rFonts w:cs="Times New Roman"/>
        </w:rPr>
        <w:t>”</w:t>
      </w:r>
      <w:r w:rsidRPr="00976CBC">
        <w:rPr>
          <w:rFonts w:cs="Times New Roman"/>
          <w:color w:val="000000"/>
        </w:rPr>
        <w:t xml:space="preserve"> </w:t>
      </w:r>
      <w:r w:rsidRPr="00976CBC">
        <w:rPr>
          <w:rFonts w:cs="Times New Roman"/>
        </w:rPr>
        <w:t>means</w:t>
      </w:r>
      <w:r w:rsidRPr="00976CBC">
        <w:rPr>
          <w:rFonts w:cs="Times New Roman"/>
          <w:color w:val="000000"/>
        </w:rPr>
        <w:t xml:space="preserve"> that </w:t>
      </w:r>
      <w:r w:rsidRPr="00976CBC">
        <w:rPr>
          <w:rFonts w:cs="Times New Roman"/>
        </w:rPr>
        <w:t>(a) there occurs a reorganization, merger, consolidation or other corporate transaction involving Vendor (a “</w:t>
      </w:r>
      <w:r w:rsidRPr="00976CBC">
        <w:rPr>
          <w:rFonts w:cs="Times New Roman"/>
          <w:u w:val="single"/>
        </w:rPr>
        <w:t>Transaction</w:t>
      </w:r>
      <w:r w:rsidRPr="00976CBC">
        <w:rPr>
          <w:rFonts w:cs="Times New Roman"/>
        </w:rPr>
        <w:t>”), in each case with respect to which the owners of Vendor immediately prior to such Transaction do not, immediately after the Transaction, own more than 50% of the combined voting power of Vendor or any other entity resulting from such Transaction; or, (b) all or substantially all of the assets of Vendor are sold, liquidated or distributed</w:t>
      </w:r>
      <w:r w:rsidRPr="00976CBC">
        <w:rPr>
          <w:rFonts w:cs="Times New Roman"/>
          <w:color w:val="000000"/>
        </w:rPr>
        <w:t xml:space="preserve">. </w:t>
      </w:r>
    </w:p>
    <w:p w14:paraId="599C405F"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Change in Product Identification/Catalog Numbers/Lawson Numbers</w:t>
      </w:r>
      <w:r w:rsidRPr="00976CBC">
        <w:rPr>
          <w:rFonts w:cs="Times New Roman"/>
        </w:rPr>
        <w:t xml:space="preserve">. </w:t>
      </w:r>
      <w:r w:rsidRPr="007A08C9">
        <w:rPr>
          <w:rFonts w:cs="Times New Roman"/>
        </w:rPr>
        <w:t xml:space="preserve">In the event of a Products catalog renumbering, changes in Products </w:t>
      </w:r>
      <w:r w:rsidRPr="007A08C9">
        <w:rPr>
          <w:rFonts w:cs="Times New Roman"/>
          <w:color w:val="000000"/>
        </w:rPr>
        <w:t>description</w:t>
      </w:r>
      <w:r w:rsidRPr="007A08C9">
        <w:rPr>
          <w:rFonts w:cs="Times New Roman"/>
        </w:rPr>
        <w:t xml:space="preserve"> or name, changes in Lawson numbers, or other Products identification changes (collectively, “Products ID Changes”), </w:t>
      </w:r>
      <w:r w:rsidRPr="00976CBC">
        <w:rPr>
          <w:rFonts w:cs="Times New Roman"/>
        </w:rPr>
        <w:t xml:space="preserve">Vendor shall provide Customer with at least sixty (60) days prior written notice of any such Products ID Changes (“Products Notice”). The Products Notice shall, at a minimum, include itemized cross-referencing of Products ID Changes to the current Products ID in sufficient detail to allow </w:t>
      </w:r>
      <w:proofErr w:type="gramStart"/>
      <w:r w:rsidRPr="00976CBC">
        <w:rPr>
          <w:rFonts w:cs="Times New Roman"/>
        </w:rPr>
        <w:t>Customer</w:t>
      </w:r>
      <w:proofErr w:type="gramEnd"/>
      <w:r w:rsidRPr="00976CBC">
        <w:rPr>
          <w:rFonts w:cs="Times New Roman"/>
        </w:rPr>
        <w:t xml:space="preserve"> to make all appropriate system adjustments for inventory tracking and use of the Products.</w:t>
      </w:r>
    </w:p>
    <w:p w14:paraId="5A5E6F73"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Compliance with Laws</w:t>
      </w:r>
      <w:r w:rsidRPr="00976CBC">
        <w:rPr>
          <w:rFonts w:cs="Times New Roman"/>
          <w:i/>
        </w:rPr>
        <w:t>.</w:t>
      </w:r>
      <w:r w:rsidRPr="00976CBC">
        <w:rPr>
          <w:rFonts w:cs="Times New Roman"/>
        </w:rPr>
        <w:t xml:space="preserve"> In providing the services required by this Agreement, Vendor must observe and comply with all applicable federal, state, and local statutes, ordinances, rules, and regulations, including, without limitation, workers' compensation laws, minimum and maximum salary and wage statutes and regulations, and non-discrimination laws and regulations. Vendor shall be responsible for ensuring its compliance with any laws and regulations applicable to its business, including maintaining any necessary licenses and permits.</w:t>
      </w:r>
    </w:p>
    <w:p w14:paraId="73E6810A"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lastRenderedPageBreak/>
        <w:t>Conflicting Provisions</w:t>
      </w:r>
      <w:r w:rsidRPr="00976CBC">
        <w:rPr>
          <w:rFonts w:cs="Times New Roman"/>
        </w:rPr>
        <w:t>. To the extent there is any conflict between the terms of the Agreement and the terms of the Quotation and any other documents either attached to this Agreement as exhibits or any other identified in writing by Vendor and Customer as a part of the Agreement documents, the terms of this Agreement are controlling.</w:t>
      </w:r>
    </w:p>
    <w:p w14:paraId="6CF15CE8" w14:textId="77777777" w:rsidR="0068381E" w:rsidRPr="00976CBC" w:rsidRDefault="0068381E" w:rsidP="0068381E">
      <w:pPr>
        <w:pStyle w:val="ListParagraph"/>
        <w:numPr>
          <w:ilvl w:val="0"/>
          <w:numId w:val="19"/>
        </w:numPr>
        <w:spacing w:after="120"/>
        <w:contextualSpacing w:val="0"/>
        <w:jc w:val="both"/>
        <w:rPr>
          <w:rFonts w:cs="Times New Roman"/>
        </w:rPr>
      </w:pPr>
      <w:bookmarkStart w:id="123" w:name="_Hlk17968479"/>
      <w:r w:rsidRPr="00976CBC">
        <w:rPr>
          <w:rFonts w:cs="Times New Roman"/>
          <w:u w:val="single"/>
        </w:rPr>
        <w:t xml:space="preserve">Governing Law; </w:t>
      </w:r>
      <w:proofErr w:type="gramStart"/>
      <w:r w:rsidRPr="00976CBC">
        <w:rPr>
          <w:rFonts w:cs="Times New Roman"/>
          <w:u w:val="single"/>
        </w:rPr>
        <w:t>Jurisdiction</w:t>
      </w:r>
      <w:proofErr w:type="gramEnd"/>
      <w:r w:rsidRPr="00976CBC">
        <w:rPr>
          <w:rFonts w:cs="Times New Roman"/>
        </w:rPr>
        <w:t xml:space="preserve">. </w:t>
      </w:r>
      <w:r w:rsidRPr="007A08C9">
        <w:rPr>
          <w:rFonts w:cs="Times New Roman"/>
          <w:b/>
          <w:bCs/>
        </w:rPr>
        <w:t>This agreement shall be governed by and interpreted in accordance with the laws of the State of Texas, USA, without reference to its laws relating to conflicts of law.</w:t>
      </w:r>
      <w:r w:rsidRPr="007A08C9">
        <w:rPr>
          <w:rFonts w:cs="Times New Roman"/>
        </w:rPr>
        <w:t xml:space="preserve"> </w:t>
      </w:r>
      <w:r w:rsidRPr="00976CBC">
        <w:rPr>
          <w:rFonts w:cs="Times New Roman"/>
        </w:rPr>
        <w:t xml:space="preserve">Any legal action arising out of or relating to the sale of Products shall be brought only in the state or federal courts located in Tarrant County, Texas, and the parties irrevocably consent to the </w:t>
      </w:r>
      <w:proofErr w:type="gramStart"/>
      <w:r w:rsidRPr="00976CBC">
        <w:rPr>
          <w:rFonts w:cs="Times New Roman"/>
        </w:rPr>
        <w:t>jurisdiction</w:t>
      </w:r>
      <w:proofErr w:type="gramEnd"/>
      <w:r w:rsidRPr="00976CBC">
        <w:rPr>
          <w:rFonts w:cs="Times New Roman"/>
        </w:rPr>
        <w:t xml:space="preserve"> and venue of such courts.</w:t>
      </w:r>
    </w:p>
    <w:p w14:paraId="02862F4A"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Binding Agreement</w:t>
      </w:r>
      <w:r w:rsidRPr="00976CBC">
        <w:rPr>
          <w:rFonts w:cs="Times New Roman"/>
        </w:rPr>
        <w:t xml:space="preserve">. The parties hereto warrant and represent that upon execution hereof, this Agreement shall be a legal, </w:t>
      </w:r>
      <w:proofErr w:type="gramStart"/>
      <w:r w:rsidRPr="00976CBC">
        <w:rPr>
          <w:rFonts w:cs="Times New Roman"/>
        </w:rPr>
        <w:t>valid</w:t>
      </w:r>
      <w:proofErr w:type="gramEnd"/>
      <w:r w:rsidRPr="00976CBC">
        <w:rPr>
          <w:rFonts w:cs="Times New Roman"/>
        </w:rPr>
        <w:t xml:space="preserve"> and binding obligation on them and shall be enforceable against them in accordance with its terms. The individuals signing this Agreement warrant and represent that they are duly authorized to sign this Agreement on behalf of the parties hereto.</w:t>
      </w:r>
    </w:p>
    <w:p w14:paraId="70D0D8DC"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Waiver</w:t>
      </w:r>
      <w:r w:rsidRPr="00976CBC">
        <w:rPr>
          <w:rFonts w:cs="Times New Roman"/>
        </w:rPr>
        <w:t>. The failure to comply with or to enforce any term, provision, or condition of this Agreement, whether by conduct or otherwise, shall not constitute or be deemed a waiver of any other provision hereof; nor shall such failure to comply with or to enforce any term, provision, or condition hereof constitute or be deemed a continuing waiver. No waiver shall be binding unless executed in writing by the party making the waiver.</w:t>
      </w:r>
    </w:p>
    <w:p w14:paraId="171C6BDC"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Parties Affected</w:t>
      </w:r>
      <w:r w:rsidRPr="00976CBC">
        <w:rPr>
          <w:rFonts w:cs="Times New Roman"/>
        </w:rPr>
        <w:t>. Nothing in this Agreement, whether express or implied, is intended to confer upon any individual or entity, other than the parties hereto (and their respective heirs, representatives, successors, and permitted assigns), any rights or remedies hereunder or otherwise. Nothing in this Agreement is intended to relieve or discharge any liability of any party hereto or any third party. No provision in this Agreement shall give any individual or entity any right of subrogation against any party hereto.</w:t>
      </w:r>
    </w:p>
    <w:p w14:paraId="38628BBF"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Notices</w:t>
      </w:r>
      <w:r w:rsidRPr="00976CBC">
        <w:rPr>
          <w:rFonts w:cs="Times New Roman"/>
        </w:rPr>
        <w:t xml:space="preserve">. All notices, requests, demands and other communications required or permitted hereunder shall be in writing and shall be deemed to have been duly given (a) when received by the party to whom directed; (b) when sent by fax transmission to the following fax numbers or </w:t>
      </w:r>
      <w:r>
        <w:rPr>
          <w:rFonts w:cs="Times New Roman"/>
        </w:rPr>
        <w:t xml:space="preserve">(solely with respect to Vendor) </w:t>
      </w:r>
      <w:r w:rsidRPr="00976CBC">
        <w:rPr>
          <w:rFonts w:cs="Times New Roman"/>
        </w:rPr>
        <w:t>by email to the following email addresses; or (c) when deposited in the United States mail when sent by certified or registered mail, return receipt requested, postage prepaid to the following addresses (or at such other addresses or fax numbers as shall be given in writing by either party to the other):</w:t>
      </w:r>
    </w:p>
    <w:p w14:paraId="3797FA66" w14:textId="77777777" w:rsidR="0068381E" w:rsidRPr="00976CBC" w:rsidRDefault="0068381E" w:rsidP="0068381E">
      <w:pPr>
        <w:ind w:firstLine="720"/>
        <w:jc w:val="both"/>
        <w:rPr>
          <w:rFonts w:cs="Times New Roman"/>
        </w:rPr>
      </w:pPr>
      <w:r w:rsidRPr="00976CBC">
        <w:rPr>
          <w:rFonts w:cs="Times New Roman"/>
        </w:rPr>
        <w:t>If to the District:</w:t>
      </w:r>
      <w:r w:rsidRPr="00976CBC">
        <w:rPr>
          <w:rFonts w:cs="Times New Roman"/>
        </w:rPr>
        <w:tab/>
        <w:t>Tarrant County Hospital District</w:t>
      </w:r>
    </w:p>
    <w:p w14:paraId="5C6DF6FE" w14:textId="77777777" w:rsidR="0068381E" w:rsidRPr="00976CBC" w:rsidRDefault="0068381E" w:rsidP="0068381E">
      <w:pPr>
        <w:ind w:left="2880"/>
        <w:jc w:val="both"/>
        <w:rPr>
          <w:rFonts w:cs="Times New Roman"/>
        </w:rPr>
      </w:pPr>
      <w:r w:rsidRPr="00976CBC">
        <w:rPr>
          <w:rFonts w:cs="Times New Roman"/>
        </w:rPr>
        <w:t xml:space="preserve">Attn: </w:t>
      </w:r>
      <w:r>
        <w:rPr>
          <w:rFonts w:cs="Times New Roman"/>
        </w:rPr>
        <w:t>Legal Department</w:t>
      </w:r>
    </w:p>
    <w:p w14:paraId="01A9433F" w14:textId="77777777" w:rsidR="0068381E" w:rsidRPr="00976CBC" w:rsidRDefault="0068381E" w:rsidP="0068381E">
      <w:pPr>
        <w:ind w:left="2880"/>
        <w:jc w:val="both"/>
        <w:rPr>
          <w:rFonts w:cs="Times New Roman"/>
        </w:rPr>
      </w:pPr>
      <w:r w:rsidRPr="00976CBC">
        <w:rPr>
          <w:rFonts w:cs="Times New Roman"/>
        </w:rPr>
        <w:t>1500 S Main St.</w:t>
      </w:r>
    </w:p>
    <w:p w14:paraId="55857A9D" w14:textId="77777777" w:rsidR="0068381E" w:rsidRPr="00976CBC" w:rsidRDefault="0068381E" w:rsidP="0068381E">
      <w:pPr>
        <w:ind w:left="2880"/>
        <w:jc w:val="both"/>
        <w:rPr>
          <w:rFonts w:cs="Times New Roman"/>
        </w:rPr>
      </w:pPr>
      <w:r w:rsidRPr="00976CBC">
        <w:rPr>
          <w:rFonts w:cs="Times New Roman"/>
        </w:rPr>
        <w:t>Fort Worth, TX 76104</w:t>
      </w:r>
    </w:p>
    <w:p w14:paraId="7CBDB1BF" w14:textId="77777777" w:rsidR="0068381E" w:rsidRPr="00976CBC" w:rsidRDefault="0068381E" w:rsidP="0068381E">
      <w:pPr>
        <w:ind w:left="2880"/>
        <w:jc w:val="both"/>
        <w:rPr>
          <w:rFonts w:cs="Times New Roman"/>
        </w:rPr>
      </w:pPr>
      <w:r w:rsidRPr="00976CBC">
        <w:rPr>
          <w:rFonts w:cs="Times New Roman"/>
        </w:rPr>
        <w:t>Telephone: (817) 927-1234</w:t>
      </w:r>
    </w:p>
    <w:p w14:paraId="1458FA74" w14:textId="77777777" w:rsidR="0068381E" w:rsidRPr="00976CBC" w:rsidRDefault="0068381E" w:rsidP="0068381E">
      <w:pPr>
        <w:ind w:left="2880"/>
        <w:jc w:val="both"/>
        <w:rPr>
          <w:rFonts w:cs="Times New Roman"/>
        </w:rPr>
      </w:pPr>
      <w:r w:rsidRPr="00976CBC">
        <w:rPr>
          <w:rFonts w:cs="Times New Roman"/>
        </w:rPr>
        <w:t>Fax: (817) 924-1207</w:t>
      </w:r>
    </w:p>
    <w:p w14:paraId="348CF69A" w14:textId="77777777" w:rsidR="0068381E" w:rsidRPr="00976CBC" w:rsidRDefault="0068381E" w:rsidP="0068381E">
      <w:pPr>
        <w:ind w:left="2880"/>
        <w:jc w:val="both"/>
        <w:rPr>
          <w:rFonts w:cs="Times New Roman"/>
        </w:rPr>
      </w:pPr>
    </w:p>
    <w:p w14:paraId="1EDD5035" w14:textId="77777777" w:rsidR="0068381E" w:rsidRPr="00976CBC" w:rsidRDefault="0068381E" w:rsidP="0068381E">
      <w:pPr>
        <w:ind w:firstLine="720"/>
        <w:jc w:val="both"/>
        <w:rPr>
          <w:rFonts w:cs="Times New Roman"/>
        </w:rPr>
      </w:pPr>
      <w:r w:rsidRPr="00976CBC">
        <w:rPr>
          <w:rFonts w:cs="Times New Roman"/>
        </w:rPr>
        <w:t>If to Vendor:</w:t>
      </w:r>
      <w:r w:rsidRPr="00976CBC">
        <w:rPr>
          <w:rFonts w:cs="Times New Roman"/>
        </w:rPr>
        <w:tab/>
      </w:r>
      <w:r w:rsidRPr="00976CBC">
        <w:rPr>
          <w:rFonts w:cs="Times New Roman"/>
        </w:rPr>
        <w:tab/>
        <w:t>[Vendor]</w:t>
      </w:r>
    </w:p>
    <w:p w14:paraId="2B5AC810" w14:textId="77777777" w:rsidR="0068381E" w:rsidRPr="00976CBC" w:rsidRDefault="0068381E" w:rsidP="0068381E">
      <w:pPr>
        <w:ind w:left="2880"/>
        <w:jc w:val="both"/>
        <w:rPr>
          <w:rFonts w:cs="Times New Roman"/>
        </w:rPr>
      </w:pPr>
      <w:r w:rsidRPr="00976CBC">
        <w:rPr>
          <w:rFonts w:cs="Times New Roman"/>
        </w:rPr>
        <w:t xml:space="preserve">Attn: </w:t>
      </w:r>
    </w:p>
    <w:p w14:paraId="54B9DA3D" w14:textId="77777777" w:rsidR="0068381E" w:rsidRPr="00976CBC" w:rsidRDefault="0068381E" w:rsidP="0068381E">
      <w:pPr>
        <w:ind w:left="2880"/>
        <w:jc w:val="both"/>
        <w:rPr>
          <w:rFonts w:cs="Times New Roman"/>
        </w:rPr>
      </w:pPr>
      <w:r w:rsidRPr="00976CBC">
        <w:rPr>
          <w:rFonts w:cs="Times New Roman"/>
        </w:rPr>
        <w:t>[address]</w:t>
      </w:r>
    </w:p>
    <w:p w14:paraId="78F63A7C" w14:textId="77777777" w:rsidR="0068381E" w:rsidRPr="00976CBC" w:rsidRDefault="0068381E" w:rsidP="0068381E">
      <w:pPr>
        <w:ind w:left="2880"/>
        <w:jc w:val="both"/>
        <w:rPr>
          <w:rFonts w:cs="Times New Roman"/>
        </w:rPr>
      </w:pPr>
      <w:r w:rsidRPr="00976CBC">
        <w:rPr>
          <w:rFonts w:cs="Times New Roman"/>
        </w:rPr>
        <w:t>[address]</w:t>
      </w:r>
    </w:p>
    <w:p w14:paraId="192EAF92" w14:textId="77777777" w:rsidR="0068381E" w:rsidRPr="00976CBC" w:rsidRDefault="0068381E" w:rsidP="0068381E">
      <w:pPr>
        <w:ind w:left="2880"/>
        <w:jc w:val="both"/>
        <w:rPr>
          <w:rFonts w:cs="Times New Roman"/>
        </w:rPr>
      </w:pPr>
      <w:r w:rsidRPr="00976CBC">
        <w:rPr>
          <w:rFonts w:cs="Times New Roman"/>
        </w:rPr>
        <w:t xml:space="preserve">Telephone: </w:t>
      </w:r>
    </w:p>
    <w:p w14:paraId="2F1225B8" w14:textId="77777777" w:rsidR="0068381E" w:rsidRPr="00976CBC" w:rsidRDefault="0068381E" w:rsidP="0068381E">
      <w:pPr>
        <w:ind w:left="2880"/>
        <w:jc w:val="both"/>
        <w:rPr>
          <w:rFonts w:cs="Times New Roman"/>
        </w:rPr>
      </w:pPr>
      <w:r w:rsidRPr="00976CBC">
        <w:rPr>
          <w:rFonts w:cs="Times New Roman"/>
        </w:rPr>
        <w:t xml:space="preserve">Fax: </w:t>
      </w:r>
    </w:p>
    <w:p w14:paraId="663DC7BA" w14:textId="77777777" w:rsidR="0068381E" w:rsidRPr="00976CBC" w:rsidRDefault="0068381E" w:rsidP="0068381E">
      <w:pPr>
        <w:spacing w:after="240"/>
        <w:ind w:left="2880"/>
        <w:jc w:val="both"/>
        <w:rPr>
          <w:rFonts w:cs="Times New Roman"/>
        </w:rPr>
      </w:pPr>
      <w:r w:rsidRPr="00976CBC">
        <w:rPr>
          <w:rFonts w:cs="Times New Roman"/>
        </w:rPr>
        <w:t xml:space="preserve">Email: </w:t>
      </w:r>
    </w:p>
    <w:p w14:paraId="6B241A23"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Severability</w:t>
      </w:r>
      <w:r w:rsidRPr="00976CBC">
        <w:rPr>
          <w:rFonts w:cs="Times New Roman"/>
        </w:rPr>
        <w:t>. Should any part, term, or provision of this Agreement be declared to be invalid, void, or unenforceable, all remaining parts, terms, and provisions hereof shall remain in full force and effect, and shall in no way be invalidated, impaired, or affected thereby.</w:t>
      </w:r>
    </w:p>
    <w:p w14:paraId="630B9C4F"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lastRenderedPageBreak/>
        <w:t>Assignment</w:t>
      </w:r>
      <w:r w:rsidRPr="00976CBC">
        <w:rPr>
          <w:rFonts w:cs="Times New Roman"/>
        </w:rPr>
        <w:t>. No party to this Agreement may assign this Agreement without the prior written consent of the other party.</w:t>
      </w:r>
    </w:p>
    <w:p w14:paraId="4F787C9B"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Subject Headings</w:t>
      </w:r>
      <w:r w:rsidRPr="00976CBC">
        <w:rPr>
          <w:rFonts w:cs="Times New Roman"/>
        </w:rPr>
        <w:t>.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14:paraId="5C513474" w14:textId="77777777" w:rsidR="0068381E" w:rsidRPr="00976CBC" w:rsidRDefault="0068381E" w:rsidP="0068381E">
      <w:pPr>
        <w:pStyle w:val="ListParagraph"/>
        <w:numPr>
          <w:ilvl w:val="0"/>
          <w:numId w:val="19"/>
        </w:numPr>
        <w:spacing w:after="120"/>
        <w:contextualSpacing w:val="0"/>
        <w:jc w:val="both"/>
        <w:rPr>
          <w:rFonts w:cs="Times New Roman"/>
        </w:rPr>
      </w:pPr>
      <w:proofErr w:type="gramStart"/>
      <w:r w:rsidRPr="00976CBC">
        <w:rPr>
          <w:rFonts w:cs="Times New Roman"/>
          <w:u w:val="single"/>
        </w:rPr>
        <w:t>Relationship</w:t>
      </w:r>
      <w:proofErr w:type="gramEnd"/>
      <w:r w:rsidRPr="00976CBC">
        <w:rPr>
          <w:rFonts w:cs="Times New Roman"/>
          <w:u w:val="single"/>
        </w:rPr>
        <w:t xml:space="preserve"> </w:t>
      </w:r>
      <w:proofErr w:type="gramStart"/>
      <w:r w:rsidRPr="00976CBC">
        <w:rPr>
          <w:rFonts w:cs="Times New Roman"/>
          <w:u w:val="single"/>
        </w:rPr>
        <w:t>of</w:t>
      </w:r>
      <w:proofErr w:type="gramEnd"/>
      <w:r w:rsidRPr="00976CBC">
        <w:rPr>
          <w:rFonts w:cs="Times New Roman"/>
          <w:u w:val="single"/>
        </w:rPr>
        <w:t xml:space="preserve"> the Parties</w:t>
      </w:r>
      <w:r w:rsidRPr="00976CBC">
        <w:rPr>
          <w:rFonts w:cs="Times New Roman"/>
        </w:rPr>
        <w:t xml:space="preserve">. None of the provisions of this Agreement are intended to create, and none shall be deemed or construed to </w:t>
      </w:r>
      <w:proofErr w:type="gramStart"/>
      <w:r w:rsidRPr="00976CBC">
        <w:rPr>
          <w:rFonts w:cs="Times New Roman"/>
        </w:rPr>
        <w:t>create,</w:t>
      </w:r>
      <w:proofErr w:type="gramEnd"/>
      <w:r w:rsidRPr="00976CBC">
        <w:rPr>
          <w:rFonts w:cs="Times New Roman"/>
        </w:rPr>
        <w:t xml:space="preserve"> any relationship between the parties, other than that of independent contractors. This Agreement shall not create the relationship of employer-employee, agency, partnership, or joint venture. Neither party shall have the right or power in any manner to unilaterally obligate the other to any third party, </w:t>
      </w:r>
      <w:proofErr w:type="gramStart"/>
      <w:r w:rsidRPr="00976CBC">
        <w:rPr>
          <w:rFonts w:cs="Times New Roman"/>
        </w:rPr>
        <w:t>whether or not</w:t>
      </w:r>
      <w:proofErr w:type="gramEnd"/>
      <w:r w:rsidRPr="00976CBC">
        <w:rPr>
          <w:rFonts w:cs="Times New Roman"/>
        </w:rPr>
        <w:t xml:space="preserve"> related to the purpose of this Agreement.</w:t>
      </w:r>
    </w:p>
    <w:p w14:paraId="3256206E"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Entire Agreement; Amendment</w:t>
      </w:r>
      <w:r w:rsidRPr="00976CBC">
        <w:rPr>
          <w:rFonts w:cs="Times New Roman"/>
        </w:rPr>
        <w:t xml:space="preserve">. This Agreement contains the entire agreement between the parties relating to the rights herein granted and the obligations herein </w:t>
      </w:r>
      <w:proofErr w:type="gramStart"/>
      <w:r w:rsidRPr="00976CBC">
        <w:rPr>
          <w:rFonts w:cs="Times New Roman"/>
        </w:rPr>
        <w:t>assumed, and</w:t>
      </w:r>
      <w:proofErr w:type="gramEnd"/>
      <w:r w:rsidRPr="00976CBC">
        <w:rPr>
          <w:rFonts w:cs="Times New Roman"/>
        </w:rPr>
        <w:t xml:space="preserve"> supersedes all prior written or oral agreements or communications between the parties. No supplement, modification, purchase order or amendment of any term, provision, or condition of this Agreement shall be binding or enforceable on either party hereto unless in writing signed by both parties.</w:t>
      </w:r>
    </w:p>
    <w:p w14:paraId="2D26F115"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Force Majeure</w:t>
      </w:r>
      <w:r w:rsidRPr="00976CBC">
        <w:rPr>
          <w:rFonts w:cs="Times New Roman"/>
        </w:rPr>
        <w:t>. Neither party shall be liable or deemed to be in default for any delay or failure in performance under this Agreement or interruption of service resulting, directly or indirectly, from acts of God, civil or military authority, labor disputes, shortages of suitable parts, or any similar cause beyond the reasonable control of the parties.</w:t>
      </w:r>
    </w:p>
    <w:p w14:paraId="49FB734B" w14:textId="77777777" w:rsidR="0068381E" w:rsidRPr="00976CBC" w:rsidRDefault="0068381E" w:rsidP="0068381E">
      <w:pPr>
        <w:pStyle w:val="ListParagraph"/>
        <w:numPr>
          <w:ilvl w:val="0"/>
          <w:numId w:val="19"/>
        </w:numPr>
        <w:spacing w:after="120"/>
        <w:contextualSpacing w:val="0"/>
        <w:jc w:val="both"/>
        <w:rPr>
          <w:rFonts w:cs="Times New Roman"/>
        </w:rPr>
      </w:pPr>
      <w:r w:rsidRPr="00976CBC">
        <w:rPr>
          <w:rFonts w:cs="Times New Roman"/>
          <w:u w:val="single"/>
        </w:rPr>
        <w:t>Electronic Signatures; Facsimile and Scanned Copies; Duplicate Originals; Counterparts; Admissibility of Copies</w:t>
      </w:r>
      <w:r w:rsidRPr="00976CBC">
        <w:rPr>
          <w:rFonts w:cs="Times New Roman"/>
        </w:rPr>
        <w:t>. Each party agrees that: (</w:t>
      </w:r>
      <w:proofErr w:type="spellStart"/>
      <w:r w:rsidRPr="00976CBC">
        <w:rPr>
          <w:rFonts w:cs="Times New Roman"/>
        </w:rPr>
        <w:t>i</w:t>
      </w:r>
      <w:proofErr w:type="spellEnd"/>
      <w:r w:rsidRPr="00976CBC">
        <w:rPr>
          <w:rFonts w:cs="Times New Roman"/>
        </w:rPr>
        <w:t xml:space="preserve">) any electronic signature (if any), whether digital or encrypted, to this Agreement made by any party is intended to authenticate this Agreement and shall have the same force and effect as an original manual signature; and (ii) any signature to this Agreement by any party transmitted by facsimile or by electronic mail shall be valid and effective to bind that party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originals and all such duplicate originals shall be deemed to constitute </w:t>
      </w:r>
      <w:proofErr w:type="gramStart"/>
      <w:r w:rsidRPr="00976CBC">
        <w:rPr>
          <w:rFonts w:cs="Times New Roman"/>
        </w:rPr>
        <w:t>one and the same</w:t>
      </w:r>
      <w:proofErr w:type="gramEnd"/>
      <w:r w:rsidRPr="00976CBC">
        <w:rPr>
          <w:rFonts w:cs="Times New Roman"/>
        </w:rPr>
        <w:t xml:space="preserve"> instrument. This Agreement may be executed in counterparts, each of which shall be deemed to be an original, but all of which, taken together, shall be deemed to constitute a single instrument. The parties agree that a true and correct copy of the original of this Agreement shall be admissible in a court of law in lieu of the original Agreement for all purposes of enforcement hereof.</w:t>
      </w:r>
    </w:p>
    <w:bookmarkEnd w:id="123"/>
    <w:p w14:paraId="4E82D4B8" w14:textId="77777777" w:rsidR="0068381E" w:rsidRPr="00976CBC" w:rsidRDefault="0068381E" w:rsidP="0068381E">
      <w:pPr>
        <w:tabs>
          <w:tab w:val="left" w:pos="360"/>
        </w:tabs>
        <w:jc w:val="both"/>
        <w:rPr>
          <w:rFonts w:cs="Times New Roman"/>
        </w:rPr>
      </w:pPr>
    </w:p>
    <w:p w14:paraId="0C2773D5" w14:textId="77777777" w:rsidR="0068381E" w:rsidRPr="00976CBC" w:rsidRDefault="0068381E" w:rsidP="0068381E">
      <w:pPr>
        <w:keepNext/>
        <w:rPr>
          <w:rFonts w:cs="Times New Roman"/>
        </w:rPr>
      </w:pPr>
      <w:r w:rsidRPr="00976CBC">
        <w:rPr>
          <w:rFonts w:cs="Times New Roman"/>
        </w:rPr>
        <w:lastRenderedPageBreak/>
        <w:t>VENDOR:</w:t>
      </w:r>
      <w:r w:rsidRPr="00976CBC">
        <w:rPr>
          <w:rFonts w:cs="Times New Roman"/>
        </w:rPr>
        <w:tab/>
      </w:r>
      <w:r w:rsidRPr="00976CBC">
        <w:rPr>
          <w:rFonts w:cs="Times New Roman"/>
        </w:rPr>
        <w:tab/>
      </w:r>
      <w:r w:rsidRPr="00976CBC">
        <w:rPr>
          <w:rFonts w:cs="Times New Roman"/>
        </w:rPr>
        <w:tab/>
      </w:r>
      <w:r w:rsidRPr="00976CBC">
        <w:rPr>
          <w:rFonts w:cs="Times New Roman"/>
        </w:rPr>
        <w:tab/>
      </w:r>
      <w:r w:rsidRPr="00976CBC">
        <w:rPr>
          <w:rFonts w:cs="Times New Roman"/>
        </w:rPr>
        <w:tab/>
      </w:r>
      <w:r w:rsidRPr="00976CBC">
        <w:rPr>
          <w:rFonts w:cs="Times New Roman"/>
        </w:rPr>
        <w:tab/>
        <w:t>CUSTOMER:</w:t>
      </w:r>
    </w:p>
    <w:p w14:paraId="609375D0" w14:textId="77777777" w:rsidR="0068381E" w:rsidRPr="00976CBC" w:rsidRDefault="0068381E" w:rsidP="0068381E">
      <w:pPr>
        <w:keepNext/>
        <w:rPr>
          <w:rFonts w:cs="Times New Roman"/>
        </w:rPr>
      </w:pPr>
    </w:p>
    <w:bookmarkStart w:id="124" w:name="_Hlk25158913"/>
    <w:p w14:paraId="141B98B0" w14:textId="77777777" w:rsidR="0068381E" w:rsidRDefault="007D3B5F" w:rsidP="0068381E">
      <w:pPr>
        <w:keepNext/>
        <w:tabs>
          <w:tab w:val="left" w:pos="5040"/>
        </w:tabs>
        <w:ind w:right="-180"/>
        <w:rPr>
          <w:rFonts w:cs="Times New Roman"/>
        </w:rPr>
      </w:pPr>
      <w:sdt>
        <w:sdtPr>
          <w:rPr>
            <w:rFonts w:cs="Times New Roman"/>
          </w:rPr>
          <w:id w:val="793174145"/>
          <w:placeholder>
            <w:docPart w:val="F9F4F809AA73414F91A80AC23963827E"/>
          </w:placeholder>
        </w:sdtPr>
        <w:sdtEndPr/>
        <w:sdtContent>
          <w:r w:rsidR="0068381E" w:rsidRPr="00976CBC">
            <w:rPr>
              <w:rFonts w:cs="Times New Roman"/>
            </w:rPr>
            <w:t xml:space="preserve"> [full legal name] </w:t>
          </w:r>
        </w:sdtContent>
      </w:sdt>
      <w:r w:rsidR="0068381E" w:rsidRPr="00976CBC">
        <w:rPr>
          <w:rFonts w:cs="Times New Roman"/>
        </w:rPr>
        <w:tab/>
        <w:t xml:space="preserve">Tarrant County Hospital District </w:t>
      </w:r>
    </w:p>
    <w:p w14:paraId="01BD4F8A" w14:textId="77777777" w:rsidR="0068381E" w:rsidRPr="00976CBC" w:rsidRDefault="0068381E" w:rsidP="0068381E">
      <w:pPr>
        <w:keepNext/>
        <w:tabs>
          <w:tab w:val="left" w:pos="5040"/>
        </w:tabs>
        <w:ind w:right="-180"/>
        <w:rPr>
          <w:rFonts w:cs="Times New Roman"/>
        </w:rPr>
      </w:pPr>
      <w:r>
        <w:rPr>
          <w:rFonts w:cs="Times New Roman"/>
        </w:rPr>
        <w:tab/>
      </w:r>
      <w:r w:rsidRPr="00976CBC">
        <w:rPr>
          <w:rFonts w:cs="Times New Roman"/>
        </w:rPr>
        <w:t>d/b/a JPS Health Network</w:t>
      </w:r>
    </w:p>
    <w:p w14:paraId="56A10C11" w14:textId="77777777" w:rsidR="0068381E" w:rsidRPr="00976CBC" w:rsidRDefault="0068381E" w:rsidP="0068381E">
      <w:pPr>
        <w:keepNext/>
        <w:rPr>
          <w:rFonts w:cs="Times New Roman"/>
        </w:rPr>
      </w:pPr>
    </w:p>
    <w:bookmarkEnd w:id="124"/>
    <w:p w14:paraId="7B58C516" w14:textId="77777777" w:rsidR="0068381E" w:rsidRPr="00976CBC" w:rsidRDefault="0068381E" w:rsidP="0068381E">
      <w:pPr>
        <w:keepNext/>
        <w:tabs>
          <w:tab w:val="left" w:pos="4320"/>
          <w:tab w:val="left" w:pos="5040"/>
          <w:tab w:val="left" w:pos="10080"/>
        </w:tabs>
        <w:rPr>
          <w:rFonts w:cs="Times New Roman"/>
        </w:rPr>
      </w:pPr>
    </w:p>
    <w:p w14:paraId="178DD6D4" w14:textId="77777777" w:rsidR="0068381E" w:rsidRPr="00976CBC" w:rsidRDefault="0068381E" w:rsidP="0068381E">
      <w:pPr>
        <w:keepNext/>
        <w:tabs>
          <w:tab w:val="left" w:pos="4320"/>
          <w:tab w:val="left" w:pos="5040"/>
          <w:tab w:val="left" w:pos="9360"/>
        </w:tabs>
        <w:spacing w:line="480" w:lineRule="auto"/>
        <w:rPr>
          <w:rFonts w:cs="Times New Roman"/>
        </w:rPr>
      </w:pPr>
      <w:r w:rsidRPr="00976CBC">
        <w:rPr>
          <w:rFonts w:cs="Times New Roman"/>
        </w:rPr>
        <w:t xml:space="preserve">By: </w:t>
      </w:r>
      <w:r w:rsidRPr="00976CBC">
        <w:rPr>
          <w:rFonts w:cs="Times New Roman"/>
          <w:u w:val="single"/>
        </w:rPr>
        <w:tab/>
      </w:r>
      <w:r w:rsidRPr="00976CBC">
        <w:rPr>
          <w:rFonts w:cs="Times New Roman"/>
        </w:rPr>
        <w:tab/>
        <w:t xml:space="preserve">By: </w:t>
      </w:r>
      <w:r w:rsidRPr="00976CBC">
        <w:rPr>
          <w:rFonts w:cs="Times New Roman"/>
          <w:u w:val="single"/>
        </w:rPr>
        <w:tab/>
      </w:r>
    </w:p>
    <w:p w14:paraId="377743FB" w14:textId="77777777" w:rsidR="0068381E" w:rsidRPr="00976CBC" w:rsidRDefault="0068381E" w:rsidP="0068381E">
      <w:pPr>
        <w:keepNext/>
        <w:tabs>
          <w:tab w:val="left" w:pos="4320"/>
          <w:tab w:val="left" w:pos="5040"/>
          <w:tab w:val="left" w:pos="9360"/>
        </w:tabs>
        <w:spacing w:line="480" w:lineRule="auto"/>
        <w:rPr>
          <w:rFonts w:cs="Times New Roman"/>
          <w:u w:val="single"/>
        </w:rPr>
      </w:pPr>
      <w:r w:rsidRPr="00976CBC">
        <w:rPr>
          <w:rFonts w:cs="Times New Roman"/>
        </w:rPr>
        <w:t xml:space="preserve">Name: </w:t>
      </w:r>
      <w:sdt>
        <w:sdtPr>
          <w:rPr>
            <w:rFonts w:cs="Times New Roman"/>
            <w:u w:val="single"/>
          </w:rPr>
          <w:id w:val="58367365"/>
          <w:placeholder>
            <w:docPart w:val="A849E280D5F84D5FA775FC10CC80106D"/>
          </w:placeholder>
        </w:sdtPr>
        <w:sdtEndPr/>
        <w:sdtContent>
          <w:r w:rsidRPr="00976CBC">
            <w:rPr>
              <w:rFonts w:cs="Times New Roman"/>
              <w:u w:val="single"/>
            </w:rPr>
            <w:t xml:space="preserve">   </w:t>
          </w:r>
        </w:sdtContent>
      </w:sdt>
      <w:r w:rsidRPr="00976CBC">
        <w:rPr>
          <w:rFonts w:cs="Times New Roman"/>
          <w:u w:val="single"/>
        </w:rPr>
        <w:tab/>
      </w:r>
      <w:r w:rsidRPr="00976CBC">
        <w:rPr>
          <w:rFonts w:cs="Times New Roman"/>
        </w:rPr>
        <w:tab/>
        <w:t xml:space="preserve">Name: </w:t>
      </w:r>
      <w:sdt>
        <w:sdtPr>
          <w:rPr>
            <w:rFonts w:cs="Times New Roman"/>
            <w:u w:val="single"/>
          </w:rPr>
          <w:id w:val="514037834"/>
          <w:placeholder>
            <w:docPart w:val="F4D6BB636EAA47DFAE11B3609C9A8657"/>
          </w:placeholder>
        </w:sdtPr>
        <w:sdtEndPr/>
        <w:sdtContent>
          <w:r w:rsidRPr="00976CBC">
            <w:rPr>
              <w:rFonts w:cs="Times New Roman"/>
              <w:u w:val="single"/>
            </w:rPr>
            <w:t xml:space="preserve">    </w:t>
          </w:r>
        </w:sdtContent>
      </w:sdt>
      <w:r w:rsidRPr="00976CBC">
        <w:rPr>
          <w:rFonts w:cs="Times New Roman"/>
          <w:u w:val="single"/>
        </w:rPr>
        <w:tab/>
      </w:r>
    </w:p>
    <w:p w14:paraId="7577BA2A" w14:textId="77777777" w:rsidR="0068381E" w:rsidRPr="00976CBC" w:rsidRDefault="0068381E" w:rsidP="0068381E">
      <w:pPr>
        <w:keepNext/>
        <w:tabs>
          <w:tab w:val="left" w:pos="4320"/>
          <w:tab w:val="left" w:pos="5040"/>
          <w:tab w:val="left" w:pos="9360"/>
        </w:tabs>
        <w:spacing w:line="480" w:lineRule="auto"/>
        <w:rPr>
          <w:rFonts w:cs="Times New Roman"/>
          <w:u w:val="single"/>
        </w:rPr>
      </w:pPr>
      <w:r w:rsidRPr="00976CBC">
        <w:rPr>
          <w:rFonts w:cs="Times New Roman"/>
        </w:rPr>
        <w:t xml:space="preserve">Title: </w:t>
      </w:r>
      <w:sdt>
        <w:sdtPr>
          <w:rPr>
            <w:rFonts w:cs="Times New Roman"/>
            <w:u w:val="single"/>
          </w:rPr>
          <w:id w:val="1293715966"/>
          <w:placeholder>
            <w:docPart w:val="2F5C8616713540F3B76AB0E530AEC8EC"/>
          </w:placeholder>
        </w:sdtPr>
        <w:sdtEndPr/>
        <w:sdtContent>
          <w:r w:rsidRPr="00976CBC">
            <w:rPr>
              <w:rFonts w:cs="Times New Roman"/>
              <w:u w:val="single"/>
            </w:rPr>
            <w:t xml:space="preserve">    </w:t>
          </w:r>
        </w:sdtContent>
      </w:sdt>
      <w:r w:rsidRPr="00976CBC">
        <w:rPr>
          <w:rFonts w:cs="Times New Roman"/>
          <w:u w:val="single"/>
        </w:rPr>
        <w:tab/>
      </w:r>
      <w:r w:rsidRPr="00976CBC">
        <w:rPr>
          <w:rFonts w:cs="Times New Roman"/>
        </w:rPr>
        <w:tab/>
        <w:t xml:space="preserve">Title: </w:t>
      </w:r>
      <w:sdt>
        <w:sdtPr>
          <w:rPr>
            <w:rFonts w:cs="Times New Roman"/>
            <w:u w:val="single"/>
          </w:rPr>
          <w:id w:val="-1525089555"/>
          <w:placeholder>
            <w:docPart w:val="9E14176A1AAF45B6B7C7A0C789C595CB"/>
          </w:placeholder>
        </w:sdtPr>
        <w:sdtEndPr/>
        <w:sdtContent>
          <w:r w:rsidRPr="00976CBC">
            <w:rPr>
              <w:rFonts w:cs="Times New Roman"/>
              <w:u w:val="single"/>
            </w:rPr>
            <w:t xml:space="preserve">   </w:t>
          </w:r>
        </w:sdtContent>
      </w:sdt>
      <w:r w:rsidRPr="00976CBC">
        <w:rPr>
          <w:rFonts w:cs="Times New Roman"/>
          <w:u w:val="single"/>
        </w:rPr>
        <w:tab/>
        <w:t xml:space="preserve"> </w:t>
      </w:r>
    </w:p>
    <w:p w14:paraId="0D2DD020" w14:textId="77777777" w:rsidR="0068381E" w:rsidRPr="00976CBC" w:rsidRDefault="0068381E" w:rsidP="0068381E">
      <w:pPr>
        <w:keepNext/>
        <w:tabs>
          <w:tab w:val="left" w:pos="4320"/>
          <w:tab w:val="left" w:pos="5040"/>
          <w:tab w:val="left" w:pos="9360"/>
        </w:tabs>
        <w:spacing w:line="480" w:lineRule="auto"/>
        <w:rPr>
          <w:rFonts w:cs="Times New Roman"/>
          <w:u w:val="single"/>
        </w:rPr>
      </w:pPr>
      <w:r w:rsidRPr="00976CBC">
        <w:rPr>
          <w:rFonts w:cs="Times New Roman"/>
        </w:rPr>
        <w:t xml:space="preserve">Address: </w:t>
      </w:r>
      <w:sdt>
        <w:sdtPr>
          <w:rPr>
            <w:rFonts w:cs="Times New Roman"/>
            <w:u w:val="single"/>
          </w:rPr>
          <w:id w:val="881676867"/>
          <w:placeholder>
            <w:docPart w:val="F5828B71BA9F48CC8F37E506336476F6"/>
          </w:placeholder>
        </w:sdtPr>
        <w:sdtEndPr/>
        <w:sdtContent>
          <w:r w:rsidRPr="00976CBC">
            <w:rPr>
              <w:rFonts w:cs="Times New Roman"/>
              <w:u w:val="single"/>
            </w:rPr>
            <w:t xml:space="preserve">   </w:t>
          </w:r>
        </w:sdtContent>
      </w:sdt>
      <w:r w:rsidRPr="00976CBC">
        <w:rPr>
          <w:rFonts w:cs="Times New Roman"/>
          <w:u w:val="single"/>
        </w:rPr>
        <w:tab/>
      </w:r>
      <w:r w:rsidRPr="00976CBC">
        <w:rPr>
          <w:rFonts w:cs="Times New Roman"/>
        </w:rPr>
        <w:tab/>
        <w:t xml:space="preserve">Address: </w:t>
      </w:r>
      <w:sdt>
        <w:sdtPr>
          <w:rPr>
            <w:rFonts w:cs="Times New Roman"/>
            <w:u w:val="single"/>
          </w:rPr>
          <w:id w:val="-890652861"/>
          <w:placeholder>
            <w:docPart w:val="BF742744B9AF44A98DF914A9530D5F1E"/>
          </w:placeholder>
        </w:sdtPr>
        <w:sdtEndPr/>
        <w:sdtContent>
          <w:r w:rsidRPr="00976CBC">
            <w:rPr>
              <w:rFonts w:cs="Times New Roman"/>
              <w:u w:val="single"/>
            </w:rPr>
            <w:t xml:space="preserve">     </w:t>
          </w:r>
        </w:sdtContent>
      </w:sdt>
      <w:r w:rsidRPr="00976CBC">
        <w:rPr>
          <w:rFonts w:cs="Times New Roman"/>
          <w:u w:val="single"/>
        </w:rPr>
        <w:tab/>
      </w:r>
    </w:p>
    <w:p w14:paraId="319620A3" w14:textId="77777777" w:rsidR="0068381E" w:rsidRPr="00976CBC" w:rsidRDefault="0068381E" w:rsidP="0068381E">
      <w:pPr>
        <w:keepNext/>
        <w:tabs>
          <w:tab w:val="left" w:pos="4320"/>
          <w:tab w:val="left" w:pos="5040"/>
          <w:tab w:val="left" w:pos="9360"/>
        </w:tabs>
        <w:spacing w:line="480" w:lineRule="auto"/>
        <w:rPr>
          <w:rFonts w:cs="Times New Roman"/>
          <w:u w:val="single"/>
        </w:rPr>
      </w:pPr>
      <w:r w:rsidRPr="00976CBC">
        <w:rPr>
          <w:rFonts w:cs="Times New Roman"/>
        </w:rPr>
        <w:t xml:space="preserve">Date: </w:t>
      </w:r>
      <w:sdt>
        <w:sdtPr>
          <w:rPr>
            <w:rFonts w:cs="Times New Roman"/>
            <w:u w:val="single"/>
          </w:rPr>
          <w:id w:val="643158357"/>
          <w:placeholder>
            <w:docPart w:val="95D99A0D70FC47E38454472D90698D7E"/>
          </w:placeholder>
        </w:sdtPr>
        <w:sdtEndPr/>
        <w:sdtContent>
          <w:r w:rsidRPr="00976CBC">
            <w:rPr>
              <w:rFonts w:cs="Times New Roman"/>
              <w:u w:val="single"/>
            </w:rPr>
            <w:t xml:space="preserve">   </w:t>
          </w:r>
        </w:sdtContent>
      </w:sdt>
      <w:r w:rsidRPr="00976CBC">
        <w:rPr>
          <w:rFonts w:cs="Times New Roman"/>
          <w:u w:val="single"/>
        </w:rPr>
        <w:tab/>
      </w:r>
      <w:r w:rsidRPr="00976CBC">
        <w:rPr>
          <w:rFonts w:cs="Times New Roman"/>
        </w:rPr>
        <w:tab/>
        <w:t xml:space="preserve">Date: </w:t>
      </w:r>
      <w:sdt>
        <w:sdtPr>
          <w:rPr>
            <w:rFonts w:cs="Times New Roman"/>
            <w:u w:val="single"/>
          </w:rPr>
          <w:id w:val="-516153183"/>
          <w:placeholder>
            <w:docPart w:val="C20CC0A6B1C84C559504715831887BE4"/>
          </w:placeholder>
        </w:sdtPr>
        <w:sdtEndPr/>
        <w:sdtContent>
          <w:r w:rsidRPr="00976CBC">
            <w:rPr>
              <w:rFonts w:cs="Times New Roman"/>
              <w:u w:val="single"/>
            </w:rPr>
            <w:t xml:space="preserve">   </w:t>
          </w:r>
        </w:sdtContent>
      </w:sdt>
      <w:r w:rsidRPr="00976CBC">
        <w:rPr>
          <w:rFonts w:cs="Times New Roman"/>
          <w:u w:val="single"/>
        </w:rPr>
        <w:tab/>
      </w:r>
    </w:p>
    <w:p w14:paraId="676ECBDA" w14:textId="77777777" w:rsidR="0068381E" w:rsidRPr="00976CBC" w:rsidRDefault="0068381E" w:rsidP="0068381E">
      <w:pPr>
        <w:keepNext/>
        <w:rPr>
          <w:rFonts w:cs="Times New Roman"/>
        </w:rPr>
      </w:pPr>
    </w:p>
    <w:p w14:paraId="208F64B5" w14:textId="77777777" w:rsidR="0068381E" w:rsidRPr="00976CBC" w:rsidRDefault="0068381E" w:rsidP="0068381E">
      <w:pPr>
        <w:tabs>
          <w:tab w:val="center" w:pos="4680"/>
          <w:tab w:val="right" w:pos="9360"/>
        </w:tabs>
        <w:rPr>
          <w:rFonts w:cs="Times New Roman"/>
          <w:sz w:val="16"/>
          <w:szCs w:val="16"/>
        </w:rPr>
      </w:pPr>
      <w:r w:rsidRPr="00976CBC">
        <w:rPr>
          <w:rFonts w:cs="Times New Roman"/>
          <w:sz w:val="16"/>
          <w:szCs w:val="16"/>
        </w:rPr>
        <w:t xml:space="preserve">Purchase Agreement - Equipment and Service (w Installation) </w:t>
      </w:r>
      <w:r>
        <w:rPr>
          <w:rFonts w:cs="Times New Roman"/>
          <w:sz w:val="16"/>
          <w:szCs w:val="16"/>
        </w:rPr>
        <w:t>090123</w:t>
      </w:r>
      <w:r w:rsidRPr="00976CBC">
        <w:rPr>
          <w:rFonts w:cs="Times New Roman"/>
          <w:sz w:val="16"/>
          <w:szCs w:val="16"/>
        </w:rPr>
        <w:t>.docx</w:t>
      </w:r>
    </w:p>
    <w:p w14:paraId="3817268E" w14:textId="77777777" w:rsidR="0068381E" w:rsidRPr="00976CBC" w:rsidRDefault="0068381E" w:rsidP="0068381E">
      <w:pPr>
        <w:jc w:val="center"/>
        <w:rPr>
          <w:rFonts w:cs="Times New Roman"/>
          <w:b/>
          <w:sz w:val="16"/>
          <w:szCs w:val="16"/>
        </w:rPr>
        <w:sectPr w:rsidR="0068381E" w:rsidRPr="00976CBC" w:rsidSect="0068381E">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cols w:space="720"/>
          <w:docGrid w:linePitch="299"/>
        </w:sectPr>
      </w:pPr>
    </w:p>
    <w:p w14:paraId="6B2EF544" w14:textId="77777777" w:rsidR="0068381E" w:rsidRPr="00976CBC" w:rsidRDefault="0068381E" w:rsidP="0068381E">
      <w:pPr>
        <w:jc w:val="center"/>
        <w:rPr>
          <w:rFonts w:cs="Times New Roman"/>
          <w:b/>
        </w:rPr>
      </w:pPr>
      <w:r w:rsidRPr="00976CBC">
        <w:rPr>
          <w:rFonts w:cs="Times New Roman"/>
          <w:b/>
        </w:rPr>
        <w:lastRenderedPageBreak/>
        <w:t>EXHIBIT A</w:t>
      </w:r>
    </w:p>
    <w:p w14:paraId="03843030" w14:textId="77777777" w:rsidR="0068381E" w:rsidRPr="00976CBC" w:rsidRDefault="0068381E" w:rsidP="0068381E">
      <w:pPr>
        <w:jc w:val="center"/>
        <w:rPr>
          <w:rFonts w:cs="Times New Roman"/>
        </w:rPr>
      </w:pPr>
    </w:p>
    <w:sdt>
      <w:sdtPr>
        <w:rPr>
          <w:rFonts w:cs="Times New Roman"/>
        </w:rPr>
        <w:id w:val="50429011"/>
        <w:placeholder>
          <w:docPart w:val="F9F4F809AA73414F91A80AC23963827E"/>
        </w:placeholder>
      </w:sdtPr>
      <w:sdtEndPr/>
      <w:sdtContent>
        <w:p w14:paraId="013945EF" w14:textId="77777777" w:rsidR="0068381E" w:rsidRPr="00976CBC" w:rsidRDefault="0068381E" w:rsidP="0068381E">
          <w:pPr>
            <w:jc w:val="center"/>
            <w:rPr>
              <w:rFonts w:cs="Times New Roman"/>
            </w:rPr>
          </w:pPr>
          <w:r w:rsidRPr="00976CBC">
            <w:rPr>
              <w:rFonts w:cs="Times New Roman"/>
            </w:rPr>
            <w:t>Consisting of the following pages __ through __</w:t>
          </w:r>
        </w:p>
        <w:p w14:paraId="0D3C808C" w14:textId="77777777" w:rsidR="0068381E" w:rsidRPr="00976CBC" w:rsidRDefault="0068381E" w:rsidP="0068381E">
          <w:pPr>
            <w:jc w:val="center"/>
            <w:rPr>
              <w:rFonts w:cs="Times New Roman"/>
            </w:rPr>
          </w:pPr>
        </w:p>
        <w:p w14:paraId="651C4078" w14:textId="77777777" w:rsidR="0068381E" w:rsidRPr="00976CBC" w:rsidRDefault="0068381E" w:rsidP="0068381E">
          <w:pPr>
            <w:jc w:val="center"/>
            <w:rPr>
              <w:rFonts w:cs="Times New Roman"/>
            </w:rPr>
          </w:pPr>
        </w:p>
        <w:p w14:paraId="07E2171F" w14:textId="77777777" w:rsidR="0068381E" w:rsidRPr="00976CBC" w:rsidRDefault="0068381E" w:rsidP="0068381E">
          <w:pPr>
            <w:jc w:val="center"/>
            <w:rPr>
              <w:rFonts w:cs="Times New Roman"/>
            </w:rPr>
          </w:pPr>
          <w:r w:rsidRPr="00976CBC">
            <w:rPr>
              <w:rFonts w:cs="Times New Roman"/>
            </w:rPr>
            <w:t xml:space="preserve">[Attach the Quotation </w:t>
          </w:r>
          <w:proofErr w:type="gramStart"/>
          <w:r w:rsidRPr="00976CBC">
            <w:rPr>
              <w:rFonts w:cs="Times New Roman"/>
            </w:rPr>
            <w:t>or, if</w:t>
          </w:r>
          <w:proofErr w:type="gramEnd"/>
          <w:r w:rsidRPr="00976CBC">
            <w:rPr>
              <w:rFonts w:cs="Times New Roman"/>
            </w:rPr>
            <w:t xml:space="preserve"> </w:t>
          </w:r>
          <w:proofErr w:type="gramStart"/>
          <w:r w:rsidRPr="00976CBC">
            <w:rPr>
              <w:rFonts w:cs="Times New Roman"/>
            </w:rPr>
            <w:t>no</w:t>
          </w:r>
          <w:proofErr w:type="gramEnd"/>
          <w:r w:rsidRPr="00976CBC">
            <w:rPr>
              <w:rFonts w:cs="Times New Roman"/>
            </w:rPr>
            <w:t xml:space="preserve"> Quotation, pages describing the Equipment and Goods and Services,</w:t>
          </w:r>
        </w:p>
        <w:p w14:paraId="079DC20D" w14:textId="77777777" w:rsidR="0068381E" w:rsidRPr="00976CBC" w:rsidRDefault="0068381E" w:rsidP="0068381E">
          <w:pPr>
            <w:jc w:val="center"/>
            <w:rPr>
              <w:rFonts w:cs="Times New Roman"/>
            </w:rPr>
          </w:pPr>
          <w:r w:rsidRPr="00976CBC">
            <w:rPr>
              <w:rFonts w:cs="Times New Roman"/>
            </w:rPr>
            <w:t>including installation and specific warranties, if any, included]</w:t>
          </w:r>
        </w:p>
        <w:p w14:paraId="4A2A32A1" w14:textId="77777777" w:rsidR="0068381E" w:rsidRPr="00976CBC" w:rsidRDefault="0068381E" w:rsidP="0068381E">
          <w:pPr>
            <w:rPr>
              <w:rFonts w:cs="Times New Roman"/>
            </w:rPr>
          </w:pPr>
        </w:p>
        <w:p w14:paraId="4FE53662" w14:textId="77777777" w:rsidR="0068381E" w:rsidRPr="00976CBC" w:rsidRDefault="007D3B5F" w:rsidP="0068381E">
          <w:pPr>
            <w:rPr>
              <w:rFonts w:cs="Times New Roman"/>
            </w:rPr>
          </w:pPr>
        </w:p>
      </w:sdtContent>
    </w:sdt>
    <w:p w14:paraId="27643D06" w14:textId="77777777" w:rsidR="0068381E" w:rsidRPr="00976CBC" w:rsidRDefault="0068381E" w:rsidP="0068381E">
      <w:pPr>
        <w:rPr>
          <w:rFonts w:cs="Times New Roman"/>
        </w:rPr>
        <w:sectPr w:rsidR="0068381E" w:rsidRPr="00976CBC" w:rsidSect="0068381E">
          <w:footerReference w:type="default" r:id="rId53"/>
          <w:pgSz w:w="12240" w:h="15840" w:code="1"/>
          <w:pgMar w:top="1440" w:right="720" w:bottom="1440" w:left="720" w:header="720" w:footer="720" w:gutter="0"/>
          <w:cols w:space="720"/>
        </w:sectPr>
      </w:pPr>
    </w:p>
    <w:p w14:paraId="4B85C67A" w14:textId="77777777" w:rsidR="0068381E" w:rsidRPr="00976CBC" w:rsidRDefault="0068381E" w:rsidP="0068381E">
      <w:pPr>
        <w:jc w:val="center"/>
        <w:rPr>
          <w:rFonts w:cs="Times New Roman"/>
          <w:b/>
        </w:rPr>
      </w:pPr>
      <w:bookmarkStart w:id="125" w:name="_Ref25224407"/>
      <w:r w:rsidRPr="00976CBC">
        <w:rPr>
          <w:rFonts w:cs="Times New Roman"/>
          <w:b/>
        </w:rPr>
        <w:lastRenderedPageBreak/>
        <w:t>EXHIBIT B</w:t>
      </w:r>
    </w:p>
    <w:bookmarkEnd w:id="125"/>
    <w:p w14:paraId="661C121B" w14:textId="77777777" w:rsidR="0068381E" w:rsidRPr="00976CBC" w:rsidRDefault="0068381E" w:rsidP="0068381E">
      <w:pPr>
        <w:keepNext/>
        <w:jc w:val="center"/>
        <w:outlineLvl w:val="0"/>
        <w:rPr>
          <w:rFonts w:cs="Times New Roman"/>
          <w:b/>
        </w:rPr>
      </w:pPr>
      <w:r w:rsidRPr="00976CBC">
        <w:rPr>
          <w:rFonts w:cs="Times New Roman"/>
          <w:b/>
        </w:rPr>
        <w:t>PRODUCT WARRANTY</w:t>
      </w:r>
    </w:p>
    <w:p w14:paraId="5DEF8334" w14:textId="77777777" w:rsidR="0068381E" w:rsidRPr="00976CBC" w:rsidRDefault="0068381E" w:rsidP="0068381E">
      <w:pPr>
        <w:jc w:val="center"/>
        <w:rPr>
          <w:rFonts w:cs="Times New Roman"/>
          <w:b/>
        </w:rPr>
      </w:pPr>
      <w:r w:rsidRPr="00976CBC">
        <w:rPr>
          <w:rFonts w:cs="Times New Roman"/>
          <w:b/>
        </w:rPr>
        <w:t xml:space="preserve">EQUIPMENT </w:t>
      </w:r>
    </w:p>
    <w:p w14:paraId="48894339" w14:textId="77777777" w:rsidR="0068381E" w:rsidRPr="00976CBC" w:rsidRDefault="0068381E" w:rsidP="0068381E">
      <w:pPr>
        <w:jc w:val="center"/>
        <w:rPr>
          <w:rFonts w:cs="Times New Roman"/>
          <w:b/>
        </w:rPr>
      </w:pPr>
    </w:p>
    <w:sdt>
      <w:sdtPr>
        <w:rPr>
          <w:rFonts w:cs="Times New Roman"/>
          <w:b/>
          <w:i/>
        </w:rPr>
        <w:id w:val="-2099627862"/>
        <w:placeholder>
          <w:docPart w:val="F9F4F809AA73414F91A80AC23963827E"/>
        </w:placeholder>
      </w:sdtPr>
      <w:sdtEndPr>
        <w:rPr>
          <w:b w:val="0"/>
          <w:i w:val="0"/>
        </w:rPr>
      </w:sdtEndPr>
      <w:sdtContent>
        <w:p w14:paraId="54E4B9AC" w14:textId="77777777" w:rsidR="0068381E" w:rsidRPr="00976CBC" w:rsidRDefault="0068381E" w:rsidP="0068381E">
          <w:pPr>
            <w:jc w:val="center"/>
            <w:rPr>
              <w:rFonts w:cs="Times New Roman"/>
              <w:b/>
              <w:i/>
            </w:rPr>
          </w:pPr>
          <w:r w:rsidRPr="00976CBC">
            <w:rPr>
              <w:rFonts w:cs="Times New Roman"/>
              <w:b/>
              <w:i/>
              <w:highlight w:val="yellow"/>
            </w:rPr>
            <w:t>[Or insert manufacturer’s warranty, if applicable]</w:t>
          </w:r>
        </w:p>
        <w:p w14:paraId="65B3DEC3" w14:textId="77777777" w:rsidR="0068381E" w:rsidRPr="00976CBC" w:rsidRDefault="0068381E" w:rsidP="0068381E">
          <w:pPr>
            <w:jc w:val="center"/>
            <w:rPr>
              <w:rFonts w:cs="Times New Roman"/>
              <w:b/>
            </w:rPr>
          </w:pPr>
        </w:p>
        <w:p w14:paraId="4075D288" w14:textId="77777777" w:rsidR="0068381E" w:rsidRPr="00976CBC" w:rsidRDefault="0068381E" w:rsidP="0068381E">
          <w:pPr>
            <w:rPr>
              <w:rFonts w:cs="Times New Roman"/>
            </w:rPr>
            <w:sectPr w:rsidR="0068381E" w:rsidRPr="00976CBC" w:rsidSect="0068381E">
              <w:footerReference w:type="default" r:id="rId54"/>
              <w:pgSz w:w="12240" w:h="15840" w:code="1"/>
              <w:pgMar w:top="1440" w:right="720" w:bottom="1440" w:left="720" w:header="720" w:footer="720" w:gutter="0"/>
              <w:cols w:space="720"/>
            </w:sectPr>
          </w:pPr>
        </w:p>
        <w:p w14:paraId="031A7045" w14:textId="77777777" w:rsidR="0068381E" w:rsidRPr="00976CBC" w:rsidRDefault="0068381E" w:rsidP="0068381E">
          <w:pPr>
            <w:jc w:val="both"/>
            <w:rPr>
              <w:rFonts w:cs="Times New Roman"/>
            </w:rPr>
          </w:pPr>
          <w:r w:rsidRPr="00976CBC">
            <w:rPr>
              <w:rFonts w:cs="Times New Roman"/>
            </w:rPr>
            <w:t>Vendor warrants to its Customer that Equipment will be free from defects in material and workmanship and will meet the technical and performance specifications contained in applicable product data sheets and operation manuals published by Vendor specifically related to the Equipment as of the date of shipment.</w:t>
          </w:r>
        </w:p>
        <w:p w14:paraId="2851B7C6" w14:textId="77777777" w:rsidR="0068381E" w:rsidRPr="00976CBC" w:rsidRDefault="0068381E" w:rsidP="0068381E">
          <w:pPr>
            <w:jc w:val="both"/>
            <w:rPr>
              <w:rFonts w:cs="Times New Roman"/>
            </w:rPr>
          </w:pPr>
        </w:p>
        <w:p w14:paraId="6203DCF4" w14:textId="77777777" w:rsidR="0068381E" w:rsidRPr="00976CBC" w:rsidRDefault="0068381E" w:rsidP="0068381E">
          <w:pPr>
            <w:keepNext/>
            <w:jc w:val="both"/>
            <w:outlineLvl w:val="0"/>
            <w:rPr>
              <w:rFonts w:cs="Times New Roman"/>
              <w:lang w:eastAsia="ja-JP"/>
            </w:rPr>
          </w:pPr>
          <w:r w:rsidRPr="00976CBC">
            <w:rPr>
              <w:rFonts w:cs="Times New Roman"/>
              <w:b/>
            </w:rPr>
            <w:t xml:space="preserve">Equipment Warranty Terms: </w:t>
          </w:r>
          <w:r w:rsidRPr="00976CBC">
            <w:rPr>
              <w:rFonts w:cs="Times New Roman"/>
            </w:rPr>
            <w:t>Except as otherwise provided below, the warranty for the Equipment will be for a period of twelve (12) months. All warranty terms described in this warranty will commence either (a) on the earlier of (1) the date installation of the Equipment is completed or (2) the date Customer first uses the Equipment (when the Equipment is installed by Vendor) or (b) on the date of delivery of the Equipment (when the Equipment is not installed by Vendor)</w:t>
          </w:r>
          <w:r w:rsidRPr="00976CBC">
            <w:rPr>
              <w:rFonts w:cs="Times New Roman"/>
              <w:lang w:eastAsia="ja-JP"/>
            </w:rPr>
            <w:t>, but in no event later than fifteen (15) months from the date of shipment from Vendor. Single patient use, disposable or consumable Products and Product supplies or accessories will be free from defects in material and workmanship at the time of delivery.</w:t>
          </w:r>
        </w:p>
        <w:p w14:paraId="49406C0F" w14:textId="77777777" w:rsidR="0068381E" w:rsidRPr="00976CBC" w:rsidRDefault="0068381E" w:rsidP="0068381E">
          <w:pPr>
            <w:jc w:val="both"/>
            <w:rPr>
              <w:rFonts w:cs="Times New Roman"/>
            </w:rPr>
          </w:pPr>
        </w:p>
        <w:p w14:paraId="477E591C" w14:textId="77777777" w:rsidR="0068381E" w:rsidRPr="00976CBC" w:rsidRDefault="0068381E" w:rsidP="0068381E">
          <w:pPr>
            <w:jc w:val="both"/>
            <w:rPr>
              <w:rFonts w:cs="Times New Roman"/>
              <w:b/>
            </w:rPr>
          </w:pPr>
          <w:r w:rsidRPr="00976CBC">
            <w:rPr>
              <w:rFonts w:cs="Times New Roman"/>
              <w:b/>
            </w:rPr>
            <w:t xml:space="preserve">Battery Warranty Terms: </w:t>
          </w:r>
          <w:r w:rsidRPr="00976CBC">
            <w:rPr>
              <w:rFonts w:cs="Times New Roman"/>
            </w:rPr>
            <w:t xml:space="preserve">Batteries, if any, supplied by Vendor are warranted for a period of Twelve (12) months from the earlier of completion of installation or date of Customer’s first use. If a battery supplied by Vendor does not meet </w:t>
          </w:r>
          <w:proofErr w:type="gramStart"/>
          <w:r w:rsidRPr="00976CBC">
            <w:rPr>
              <w:rFonts w:cs="Times New Roman"/>
            </w:rPr>
            <w:t>warranty</w:t>
          </w:r>
          <w:proofErr w:type="gramEnd"/>
          <w:r w:rsidRPr="00976CBC">
            <w:rPr>
              <w:rFonts w:cs="Times New Roman"/>
            </w:rPr>
            <w:t xml:space="preserve"> during the warranty period, it will be replaced at no cost to Customer.</w:t>
          </w:r>
        </w:p>
        <w:p w14:paraId="552D62F5" w14:textId="77777777" w:rsidR="0068381E" w:rsidRPr="00976CBC" w:rsidRDefault="0068381E" w:rsidP="0068381E">
          <w:pPr>
            <w:jc w:val="both"/>
            <w:rPr>
              <w:rFonts w:cs="Times New Roman"/>
              <w:b/>
            </w:rPr>
          </w:pPr>
        </w:p>
        <w:p w14:paraId="493A3E66" w14:textId="77777777" w:rsidR="0068381E" w:rsidRPr="00976CBC" w:rsidRDefault="0068381E" w:rsidP="0068381E">
          <w:pPr>
            <w:jc w:val="both"/>
            <w:rPr>
              <w:rFonts w:cs="Times New Roman"/>
            </w:rPr>
          </w:pPr>
          <w:r w:rsidRPr="00976CBC">
            <w:rPr>
              <w:rFonts w:cs="Times New Roman"/>
              <w:b/>
            </w:rPr>
            <w:t xml:space="preserve">Warranty Terms </w:t>
          </w:r>
          <w:proofErr w:type="gramStart"/>
          <w:r w:rsidRPr="00976CBC">
            <w:rPr>
              <w:rFonts w:cs="Times New Roman"/>
              <w:b/>
            </w:rPr>
            <w:t>for Systems</w:t>
          </w:r>
          <w:proofErr w:type="gramEnd"/>
          <w:r w:rsidRPr="00976CBC">
            <w:rPr>
              <w:rFonts w:cs="Times New Roman"/>
              <w:b/>
            </w:rPr>
            <w:t xml:space="preserve"> </w:t>
          </w:r>
          <w:proofErr w:type="gramStart"/>
          <w:r w:rsidRPr="00976CBC">
            <w:rPr>
              <w:rFonts w:cs="Times New Roman"/>
              <w:b/>
            </w:rPr>
            <w:t>Hardware Upgrades</w:t>
          </w:r>
          <w:proofErr w:type="gramEnd"/>
          <w:r w:rsidRPr="00976CBC">
            <w:rPr>
              <w:rFonts w:cs="Times New Roman"/>
              <w:b/>
            </w:rPr>
            <w:t xml:space="preserve">. </w:t>
          </w:r>
          <w:r w:rsidRPr="00976CBC">
            <w:rPr>
              <w:rFonts w:cs="Times New Roman"/>
            </w:rPr>
            <w:t xml:space="preserve">Any supplemental, additional, exchange or replacement hardware purchased from Vendor for the Equipment will be warranted for a period of 90 days from the date </w:t>
          </w:r>
          <w:proofErr w:type="gramStart"/>
          <w:r w:rsidRPr="00976CBC">
            <w:rPr>
              <w:rFonts w:cs="Times New Roman"/>
            </w:rPr>
            <w:t>such hardware upgrade is installed by Vendor</w:t>
          </w:r>
          <w:proofErr w:type="gramEnd"/>
          <w:r w:rsidRPr="00976CBC">
            <w:rPr>
              <w:rFonts w:cs="Times New Roman"/>
            </w:rPr>
            <w:t xml:space="preserve"> (or from the date of delivery if such upgrade is not installed by Vendor).</w:t>
          </w:r>
        </w:p>
        <w:p w14:paraId="5A78B063" w14:textId="77777777" w:rsidR="0068381E" w:rsidRPr="00976CBC" w:rsidRDefault="0068381E" w:rsidP="0068381E">
          <w:pPr>
            <w:jc w:val="both"/>
            <w:rPr>
              <w:rFonts w:cs="Times New Roman"/>
            </w:rPr>
          </w:pPr>
        </w:p>
        <w:p w14:paraId="63139DEE" w14:textId="77777777" w:rsidR="0068381E" w:rsidRPr="00976CBC" w:rsidRDefault="0068381E" w:rsidP="0068381E">
          <w:pPr>
            <w:keepNext/>
            <w:jc w:val="both"/>
            <w:outlineLvl w:val="0"/>
            <w:rPr>
              <w:rFonts w:cs="Times New Roman"/>
              <w:b/>
            </w:rPr>
          </w:pPr>
          <w:r w:rsidRPr="00976CBC">
            <w:rPr>
              <w:rFonts w:cs="Times New Roman"/>
              <w:b/>
            </w:rPr>
            <w:t>CONDITIONS</w:t>
          </w:r>
        </w:p>
        <w:p w14:paraId="029E96BF" w14:textId="77777777" w:rsidR="0068381E" w:rsidRPr="00976CBC" w:rsidRDefault="0068381E" w:rsidP="0068381E">
          <w:pPr>
            <w:jc w:val="both"/>
            <w:rPr>
              <w:rFonts w:cs="Times New Roman"/>
            </w:rPr>
          </w:pPr>
          <w:r w:rsidRPr="00976CBC">
            <w:rPr>
              <w:rFonts w:cs="Times New Roman"/>
            </w:rPr>
            <w:t xml:space="preserve">This warranty is subject to the following conditions: the Equipment (a) is to be installed by authorized Vendor representatives (or is to be installed in accordance with all Vendor installation instructions by personnel trained by Vendor). (b) Is to be operated only by personnel duly trained in the proper operation of the Equipment. (c) is to be operated according to all instructions provided with the Equipment. (d) is to be maintained in strict compliance with all recommended and scheduled maintenance instructions </w:t>
          </w:r>
          <w:r w:rsidRPr="00976CBC">
            <w:rPr>
              <w:rFonts w:cs="Times New Roman"/>
            </w:rPr>
            <w:t>provided with the Equipment, (e) the Customer is to notify Vendor immediately in the event the Equipment at any time fails to meet performance specifications.</w:t>
          </w:r>
        </w:p>
        <w:p w14:paraId="1909C45A" w14:textId="77777777" w:rsidR="0068381E" w:rsidRPr="00976CBC" w:rsidRDefault="0068381E" w:rsidP="0068381E">
          <w:pPr>
            <w:jc w:val="both"/>
            <w:rPr>
              <w:rFonts w:cs="Times New Roman"/>
            </w:rPr>
          </w:pPr>
        </w:p>
        <w:p w14:paraId="26BE758F" w14:textId="77777777" w:rsidR="0068381E" w:rsidRPr="00976CBC" w:rsidRDefault="0068381E" w:rsidP="0068381E">
          <w:pPr>
            <w:keepNext/>
            <w:jc w:val="both"/>
            <w:outlineLvl w:val="0"/>
            <w:rPr>
              <w:rFonts w:cs="Times New Roman"/>
              <w:b/>
            </w:rPr>
          </w:pPr>
          <w:r w:rsidRPr="00976CBC">
            <w:rPr>
              <w:rFonts w:cs="Times New Roman"/>
              <w:b/>
            </w:rPr>
            <w:t>WARRANTY SERVICE</w:t>
          </w:r>
        </w:p>
        <w:p w14:paraId="73B0B6A7" w14:textId="77777777" w:rsidR="0068381E" w:rsidRPr="00976CBC" w:rsidRDefault="0068381E" w:rsidP="0068381E">
          <w:pPr>
            <w:jc w:val="both"/>
            <w:rPr>
              <w:rFonts w:cs="Times New Roman"/>
            </w:rPr>
          </w:pPr>
          <w:r w:rsidRPr="00976CBC">
            <w:rPr>
              <w:rFonts w:cs="Times New Roman"/>
            </w:rPr>
            <w:t>Warranty service includes all requested service calls to repair or replace the Equipment as provided by this warranty. Warranty service will be performed during the normal working hours of Vendor, Monday through Friday, except for recognized national legal holidays. In the event it is not possible to accomplish warranty service within normal working hours, or in the event Customer specifically requests that warranty service be performed outside of the normal working hours of Vendor, Customer agrees to pay for such services at the standard Vendor demand service rates in effect.</w:t>
          </w:r>
        </w:p>
        <w:p w14:paraId="5D5C1E5A" w14:textId="77777777" w:rsidR="0068381E" w:rsidRPr="00976CBC" w:rsidRDefault="0068381E" w:rsidP="0068381E">
          <w:pPr>
            <w:jc w:val="both"/>
            <w:rPr>
              <w:rFonts w:cs="Times New Roman"/>
            </w:rPr>
          </w:pPr>
        </w:p>
        <w:p w14:paraId="32053BF0" w14:textId="77777777" w:rsidR="0068381E" w:rsidRPr="00976CBC" w:rsidRDefault="0068381E" w:rsidP="0068381E">
          <w:pPr>
            <w:jc w:val="both"/>
            <w:rPr>
              <w:rFonts w:cs="Times New Roman"/>
            </w:rPr>
          </w:pPr>
          <w:r w:rsidRPr="00976CBC">
            <w:rPr>
              <w:rFonts w:cs="Times New Roman"/>
            </w:rPr>
            <w:t>When warranty service is scheduled or requested, Customer will give to Vendor service personnel full, free, and immediate access to the Equipment and to Customer’s operation, performance, and maintenance records for the Equipment. Customer waives warranty service if it does not provide such access to the Equipment and Customer records. Customer agrees to compensate Vendor at prevailing demand service rates in effect as of the date any such warranty service is to be performed for all time spent by Vendor service personnel waiting for access to the Equipment and records prior to beginning work on the warranty service call.</w:t>
          </w:r>
        </w:p>
        <w:p w14:paraId="0DD9267B" w14:textId="77777777" w:rsidR="0068381E" w:rsidRPr="00976CBC" w:rsidRDefault="0068381E" w:rsidP="0068381E">
          <w:pPr>
            <w:jc w:val="both"/>
            <w:rPr>
              <w:rFonts w:cs="Times New Roman"/>
            </w:rPr>
          </w:pPr>
        </w:p>
        <w:p w14:paraId="5EA5EA50" w14:textId="77777777" w:rsidR="0068381E" w:rsidRPr="00976CBC" w:rsidRDefault="0068381E" w:rsidP="0068381E">
          <w:pPr>
            <w:keepNext/>
            <w:jc w:val="both"/>
            <w:outlineLvl w:val="0"/>
            <w:rPr>
              <w:rFonts w:cs="Times New Roman"/>
              <w:b/>
            </w:rPr>
          </w:pPr>
          <w:r w:rsidRPr="00976CBC">
            <w:rPr>
              <w:rFonts w:cs="Times New Roman"/>
              <w:b/>
            </w:rPr>
            <w:t>EXCLUSIONS</w:t>
          </w:r>
        </w:p>
        <w:p w14:paraId="1E1AF0A8" w14:textId="77777777" w:rsidR="0068381E" w:rsidRPr="00976CBC" w:rsidRDefault="0068381E" w:rsidP="0068381E">
          <w:pPr>
            <w:jc w:val="both"/>
            <w:rPr>
              <w:rFonts w:cs="Times New Roman"/>
            </w:rPr>
          </w:pPr>
          <w:r w:rsidRPr="00976CBC">
            <w:rPr>
              <w:rFonts w:cs="Times New Roman"/>
            </w:rPr>
            <w:t>Except as expressly provided otherwise in the Quotation (</w:t>
          </w:r>
          <w:r w:rsidRPr="00976CBC">
            <w:rPr>
              <w:rFonts w:cs="Times New Roman"/>
              <w:u w:val="single"/>
            </w:rPr>
            <w:t>Exhibit A</w:t>
          </w:r>
          <w:r w:rsidRPr="00976CBC">
            <w:rPr>
              <w:rFonts w:cs="Times New Roman"/>
            </w:rPr>
            <w:t xml:space="preserve"> to this Agreement), this Agreement, Warranty coverage does not include any defect or performance deficiency which is the direct or indirect result, in whole or in part, of (1) accident, (2) abuse, (3) misuse, (4) operation of the Equipment outside of its environmental, electrical, or performance specifications, conditions, capabilities, or standards, (5) power fluctuation or failure, (6) vandalism or any other damage or alteration of the Equipment by persons other than Vendor employees, (7) combining incompatible products, (8) fires, floods, and other similar or dissimilar natural causes, (9) failure or lack of humidity or temperature control, or (10) damage, neglect, alteration, or any impairment of the Equipment resulting from (a) causes or </w:t>
          </w:r>
          <w:r w:rsidRPr="00976CBC">
            <w:rPr>
              <w:rFonts w:cs="Times New Roman"/>
            </w:rPr>
            <w:lastRenderedPageBreak/>
            <w:t>conditions not associated with ordinary storage, handling, installation, maintenance, service, or use, or (b) maintenance or service by any party other than Vendor or a designated representative of Vendor, or (c) any acts, omissions, causes, or events beyond the control of Vendor.</w:t>
          </w:r>
        </w:p>
        <w:p w14:paraId="0A8F1E99" w14:textId="77777777" w:rsidR="0068381E" w:rsidRPr="00976CBC" w:rsidRDefault="0068381E" w:rsidP="0068381E">
          <w:pPr>
            <w:jc w:val="both"/>
            <w:rPr>
              <w:rFonts w:cs="Times New Roman"/>
            </w:rPr>
          </w:pPr>
        </w:p>
        <w:p w14:paraId="2F958496" w14:textId="77777777" w:rsidR="0068381E" w:rsidRPr="00976CBC" w:rsidRDefault="0068381E" w:rsidP="0068381E">
          <w:pPr>
            <w:jc w:val="both"/>
            <w:rPr>
              <w:rFonts w:cs="Times New Roman"/>
            </w:rPr>
          </w:pPr>
          <w:r w:rsidRPr="00976CBC">
            <w:rPr>
              <w:rFonts w:cs="Times New Roman"/>
            </w:rPr>
            <w:t>This warranty does not include items which are consumed through normal daily use, including without limitation, any cushions, knee supports, pads, magnetic tape, flexible magnetic diskettes, or any accessory or supply items, and does not include any liability or responsibility for such losses or expenses as removal or reconstruction of walls, partitions, ceilings, floors, or other parts of any facility occasioned by any warranty services performed hereunder or any other losses or expenses incurred in providing any other building alterations, scaffolding, platforms, lifting equipment, rigging, climate controls, power supplies, electrical circuits, safety switches, power outlets, conduits, wiring, structural support, utilities, plumbing, carpentry, or other work required in connection with providing warranty services.</w:t>
          </w:r>
        </w:p>
        <w:p w14:paraId="160C4064" w14:textId="77777777" w:rsidR="0068381E" w:rsidRPr="00976CBC" w:rsidRDefault="0068381E" w:rsidP="0068381E">
          <w:pPr>
            <w:jc w:val="both"/>
            <w:rPr>
              <w:rFonts w:cs="Times New Roman"/>
            </w:rPr>
          </w:pPr>
        </w:p>
        <w:p w14:paraId="6F0F0442" w14:textId="77777777" w:rsidR="0068381E" w:rsidRPr="00976CBC" w:rsidRDefault="0068381E" w:rsidP="0068381E">
          <w:pPr>
            <w:keepNext/>
            <w:jc w:val="both"/>
            <w:outlineLvl w:val="0"/>
            <w:rPr>
              <w:rFonts w:cs="Times New Roman"/>
              <w:b/>
            </w:rPr>
          </w:pPr>
          <w:r w:rsidRPr="00976CBC">
            <w:rPr>
              <w:rFonts w:cs="Times New Roman"/>
              <w:b/>
            </w:rPr>
            <w:t>REMEDIES</w:t>
          </w:r>
        </w:p>
        <w:p w14:paraId="2E234034" w14:textId="77777777" w:rsidR="0068381E" w:rsidRPr="00976CBC" w:rsidRDefault="0068381E" w:rsidP="0068381E">
          <w:pPr>
            <w:jc w:val="both"/>
            <w:rPr>
              <w:rFonts w:cs="Times New Roman"/>
            </w:rPr>
          </w:pPr>
          <w:r w:rsidRPr="00976CBC">
            <w:rPr>
              <w:rFonts w:cs="Times New Roman"/>
            </w:rPr>
            <w:t>If Vendor determines that the Equipment does not meet any warranty, Vendor will replace the Equipment or repair any defects in material or workmanship reported during the warranty period, all without charge for labor or materials (unless otherwise provided), Vendor retains the option of furnishing either new or exchange replacement parts or assemblies when providing warranty services.</w:t>
          </w:r>
        </w:p>
        <w:p w14:paraId="1962D7D8" w14:textId="77777777" w:rsidR="0068381E" w:rsidRPr="00976CBC" w:rsidRDefault="0068381E" w:rsidP="0068381E">
          <w:pPr>
            <w:jc w:val="both"/>
            <w:rPr>
              <w:rFonts w:cs="Times New Roman"/>
            </w:rPr>
          </w:pPr>
        </w:p>
        <w:p w14:paraId="7FFF41D9" w14:textId="77777777" w:rsidR="0068381E" w:rsidRPr="00976CBC" w:rsidRDefault="0068381E" w:rsidP="0068381E">
          <w:pPr>
            <w:keepNext/>
            <w:jc w:val="both"/>
            <w:outlineLvl w:val="0"/>
            <w:rPr>
              <w:rFonts w:cs="Times New Roman"/>
              <w:b/>
            </w:rPr>
          </w:pPr>
          <w:r w:rsidRPr="00976CBC">
            <w:rPr>
              <w:rFonts w:cs="Times New Roman"/>
              <w:b/>
            </w:rPr>
            <w:t>TRANSFER OF THE EQUIPMENT</w:t>
          </w:r>
        </w:p>
        <w:p w14:paraId="7E8E0D80" w14:textId="77777777" w:rsidR="0068381E" w:rsidRPr="00976CBC" w:rsidRDefault="0068381E" w:rsidP="0068381E">
          <w:pPr>
            <w:jc w:val="both"/>
            <w:rPr>
              <w:rFonts w:cs="Times New Roman"/>
            </w:rPr>
          </w:pPr>
          <w:r w:rsidRPr="00976CBC">
            <w:rPr>
              <w:rFonts w:cs="Times New Roman"/>
            </w:rPr>
            <w:t xml:space="preserve">In the event the Customer transfers or relocates the Equipment, all obligations under this warranty will terminate unless Customer receives the prior written consent of Vendor for the transfer or relocation. Upon any transfer or relocation, the Equipment must be inspected and certified by Vendor as being free from all defects in material, </w:t>
          </w:r>
          <w:proofErr w:type="gramStart"/>
          <w:r w:rsidRPr="00976CBC">
            <w:rPr>
              <w:rFonts w:cs="Times New Roman"/>
            </w:rPr>
            <w:t>software</w:t>
          </w:r>
          <w:proofErr w:type="gramEnd"/>
          <w:r w:rsidRPr="00976CBC">
            <w:rPr>
              <w:rFonts w:cs="Times New Roman"/>
            </w:rPr>
            <w:t xml:space="preserve"> and workmanship, and as </w:t>
          </w:r>
          <w:proofErr w:type="gramStart"/>
          <w:r w:rsidRPr="00976CBC">
            <w:rPr>
              <w:rFonts w:cs="Times New Roman"/>
            </w:rPr>
            <w:t>being in compliance with</w:t>
          </w:r>
          <w:proofErr w:type="gramEnd"/>
          <w:r w:rsidRPr="00976CBC">
            <w:rPr>
              <w:rFonts w:cs="Times New Roman"/>
            </w:rPr>
            <w:t xml:space="preserve"> all technical and performance specifications. Customer will compensate Vendor for these services at the prevailing demand service rates in effect as of the date the inspection is performed. </w:t>
          </w:r>
        </w:p>
        <w:p w14:paraId="2AA8E874" w14:textId="77777777" w:rsidR="0068381E" w:rsidRPr="00976CBC" w:rsidRDefault="0068381E" w:rsidP="0068381E">
          <w:pPr>
            <w:jc w:val="both"/>
            <w:rPr>
              <w:rFonts w:cs="Times New Roman"/>
            </w:rPr>
          </w:pPr>
        </w:p>
        <w:p w14:paraId="2CEA74D8" w14:textId="77777777" w:rsidR="0068381E" w:rsidRPr="00976CBC" w:rsidRDefault="0068381E" w:rsidP="0068381E">
          <w:pPr>
            <w:keepNext/>
            <w:jc w:val="both"/>
            <w:outlineLvl w:val="0"/>
            <w:rPr>
              <w:rFonts w:cs="Times New Roman"/>
              <w:b/>
            </w:rPr>
          </w:pPr>
          <w:r w:rsidRPr="00976CBC">
            <w:rPr>
              <w:rFonts w:cs="Times New Roman"/>
              <w:b/>
            </w:rPr>
            <w:t>FORCE MAJEURE</w:t>
          </w:r>
        </w:p>
        <w:p w14:paraId="39915FFB" w14:textId="77777777" w:rsidR="0068381E" w:rsidRPr="00976CBC" w:rsidRDefault="0068381E" w:rsidP="0068381E">
          <w:pPr>
            <w:jc w:val="both"/>
            <w:rPr>
              <w:rFonts w:cs="Times New Roman"/>
            </w:rPr>
          </w:pPr>
          <w:r w:rsidRPr="00976CBC">
            <w:rPr>
              <w:rFonts w:cs="Times New Roman"/>
            </w:rPr>
            <w:t xml:space="preserve">Notwithstanding any other provision, and in addition to all conditions and exclusions set forth, Vendor will not be liable for any delay or default in performing any warranty obligations caused by events beyond its control, including (by way of example and not by way of limitation) any acts of God, acts of third parties, acts of Customer (or any of Customer’s employees, agents, or representatives), acts of </w:t>
          </w:r>
          <w:r w:rsidRPr="00976CBC">
            <w:rPr>
              <w:rFonts w:cs="Times New Roman"/>
            </w:rPr>
            <w:t xml:space="preserve">civil or military authorities, fires, floods, and other similar or dissimilar natural causes, riots, wars, sabotage, vandalism, embargoes, labor disputes, strikes, lockouts, lack or shortage of transportation, labor, materials, supplies, fuel, power, or water, delays in receiving any permits or licenses, delays caused by any laws, regulations, proclamations, ordinances, or any government action or inaction, delays caused by contractors and subcontractors, and any other cause or condition beyond Vendor’s control. In the event of any such delay or </w:t>
          </w:r>
          <w:proofErr w:type="gramStart"/>
          <w:r w:rsidRPr="00976CBC">
            <w:rPr>
              <w:rFonts w:cs="Times New Roman"/>
            </w:rPr>
            <w:t>default</w:t>
          </w:r>
          <w:proofErr w:type="gramEnd"/>
          <w:r w:rsidRPr="00976CBC">
            <w:rPr>
              <w:rFonts w:cs="Times New Roman"/>
            </w:rPr>
            <w:t xml:space="preserve">, the time for performance of the warranty obligations of Vendor will be extended for a commercially reasonable </w:t>
          </w:r>
          <w:proofErr w:type="gramStart"/>
          <w:r w:rsidRPr="00976CBC">
            <w:rPr>
              <w:rFonts w:cs="Times New Roman"/>
            </w:rPr>
            <w:t>period of time</w:t>
          </w:r>
          <w:proofErr w:type="gramEnd"/>
          <w:r w:rsidRPr="00976CBC">
            <w:rPr>
              <w:rFonts w:cs="Times New Roman"/>
            </w:rPr>
            <w:t xml:space="preserve">. </w:t>
          </w:r>
        </w:p>
        <w:p w14:paraId="191BEE09" w14:textId="77777777" w:rsidR="0068381E" w:rsidRPr="00976CBC" w:rsidRDefault="0068381E" w:rsidP="0068381E">
          <w:pPr>
            <w:jc w:val="both"/>
            <w:rPr>
              <w:rFonts w:cs="Times New Roman"/>
            </w:rPr>
          </w:pPr>
        </w:p>
        <w:p w14:paraId="5F879E8B" w14:textId="77777777" w:rsidR="0068381E" w:rsidRPr="00976CBC" w:rsidRDefault="0068381E" w:rsidP="0068381E">
          <w:pPr>
            <w:keepNext/>
            <w:jc w:val="both"/>
            <w:outlineLvl w:val="0"/>
            <w:rPr>
              <w:rFonts w:cs="Times New Roman"/>
              <w:b/>
            </w:rPr>
          </w:pPr>
          <w:r w:rsidRPr="00976CBC">
            <w:rPr>
              <w:rFonts w:cs="Times New Roman"/>
              <w:b/>
            </w:rPr>
            <w:t>DISCLAIMERS AND LIMITATIONS ON LIABILITY</w:t>
          </w:r>
        </w:p>
        <w:p w14:paraId="70DA1B13" w14:textId="77777777" w:rsidR="0068381E" w:rsidRPr="00976CBC" w:rsidRDefault="0068381E" w:rsidP="0068381E">
          <w:pPr>
            <w:jc w:val="both"/>
            <w:rPr>
              <w:rFonts w:cs="Times New Roman"/>
              <w:b/>
            </w:rPr>
          </w:pPr>
        </w:p>
        <w:p w14:paraId="7A4DAD45" w14:textId="77777777" w:rsidR="0068381E" w:rsidRPr="00976CBC" w:rsidRDefault="0068381E" w:rsidP="0068381E">
          <w:pPr>
            <w:jc w:val="both"/>
            <w:rPr>
              <w:rFonts w:cs="Times New Roman"/>
              <w:b/>
            </w:rPr>
          </w:pPr>
          <w:r w:rsidRPr="00976CBC">
            <w:rPr>
              <w:rFonts w:cs="Times New Roman"/>
              <w:b/>
            </w:rPr>
            <w:t>THE WARRANTIES SET FORTH ABOVE ARE EXPRESSLY IN LIEU OF ANY OTHER WARRANTIES, EXPRESS OR IMPLIED, INCLUDING WITHOUT LIMITATION ANY WARRANTY OF MERCHANTABILITY OR FITNESS FOR PARTICULAR PURPOSE, AND IN LIEU OF ANY OTHER OBLIGATIONS OR LIABILITY ON THE PART OF VENDOR. VENDOR NEITHER ASSUMES (NOR HAS AUTHORIZED ANY PERSON TO ASSUME FOR IT) ANY OTHER WARRANTY OR LIABILITY IN CONNECTION WITH THE EQUIPMENT.</w:t>
          </w:r>
        </w:p>
        <w:p w14:paraId="10FD3C8F" w14:textId="77777777" w:rsidR="0068381E" w:rsidRPr="00976CBC" w:rsidRDefault="0068381E" w:rsidP="0068381E">
          <w:pPr>
            <w:jc w:val="both"/>
            <w:rPr>
              <w:rFonts w:cs="Times New Roman"/>
              <w:b/>
            </w:rPr>
          </w:pPr>
        </w:p>
        <w:p w14:paraId="5E09039A" w14:textId="77777777" w:rsidR="0068381E" w:rsidRPr="00976CBC" w:rsidRDefault="0068381E" w:rsidP="0068381E">
          <w:pPr>
            <w:jc w:val="both"/>
            <w:rPr>
              <w:rFonts w:cs="Times New Roman"/>
              <w:b/>
            </w:rPr>
          </w:pPr>
          <w:r w:rsidRPr="00976CBC">
            <w:rPr>
              <w:rFonts w:cs="Times New Roman"/>
              <w:b/>
            </w:rPr>
            <w:t>CUSTOMER’S SOLE REMEDIES FOR BREACH OF SUCH WARRANTIES ARE SET FORTH IN THIS WARRANTY, VENDOR WILL HAVE NO LIABILITY FOR ANY CONSEQUENTIAL, INCIDENTAL, OR SPECIAL DAMAGES BY REASON OF ANY ACT OR OMISSION OR ARISING OUT OF OR IN CONNECTION WITH THE EQUIPMENT, OR WITH THE SALE, DELIVERY, INSTALLATION, MAINTENANCE, OPERATION, PERFORMANCE, OR USE OF THE EQUIPMENT, INCLUDING (BY WAY OF EXAMPLE AND NOT BY WAY OF LIMITATION) DAMAGES, EXPENSES, OR LOSSES INCURRED BY REASON OF LOSS OF USE, LOST REVENUES, LOST PROFITS, DAMAGE TO ASSOCIATED EQUIPMENT OR TO FACILITIES, COSTS OF CAPITAL, COSTS OF SUBSTITUTE PRODUCTS, FACILITIES, OR SERVICES, COSTS OF REPLACEMENT POWER, COSTS ASSOCIATED WITH DOWN TIME, AND ANY SIMILAR OR DISSIMILAR DAMAGES, EXPENSES, OR LOSSES.</w:t>
          </w:r>
        </w:p>
        <w:p w14:paraId="1ADC19FE" w14:textId="77777777" w:rsidR="0068381E" w:rsidRPr="00976CBC" w:rsidRDefault="0068381E" w:rsidP="0068381E">
          <w:pPr>
            <w:jc w:val="both"/>
            <w:rPr>
              <w:rFonts w:cs="Times New Roman"/>
              <w:b/>
            </w:rPr>
          </w:pPr>
        </w:p>
        <w:p w14:paraId="08DDE019" w14:textId="77777777" w:rsidR="0068381E" w:rsidRPr="00976CBC" w:rsidRDefault="0068381E" w:rsidP="0068381E">
          <w:pPr>
            <w:jc w:val="both"/>
            <w:rPr>
              <w:rFonts w:cs="Times New Roman"/>
              <w:b/>
            </w:rPr>
          </w:pPr>
          <w:r w:rsidRPr="00976CBC">
            <w:rPr>
              <w:rFonts w:cs="Times New Roman"/>
              <w:b/>
            </w:rPr>
            <w:t>APPLICABLE LAW</w:t>
          </w:r>
        </w:p>
        <w:p w14:paraId="42EAC2C0" w14:textId="77777777" w:rsidR="0068381E" w:rsidRPr="00976CBC" w:rsidRDefault="0068381E" w:rsidP="0068381E">
          <w:pPr>
            <w:jc w:val="both"/>
            <w:rPr>
              <w:rFonts w:cs="Times New Roman"/>
            </w:rPr>
          </w:pPr>
          <w:r w:rsidRPr="00976CBC">
            <w:rPr>
              <w:rFonts w:cs="Times New Roman"/>
            </w:rPr>
            <w:lastRenderedPageBreak/>
            <w:t>The terms of this warranty will be interpreted under the law of the State of Texas, without regard to principles of choice of law.</w:t>
          </w:r>
        </w:p>
        <w:p w14:paraId="433E04E9" w14:textId="77777777" w:rsidR="0068381E" w:rsidRPr="00976CBC" w:rsidRDefault="0068381E" w:rsidP="0068381E">
          <w:pPr>
            <w:jc w:val="both"/>
            <w:rPr>
              <w:rFonts w:cs="Times New Roman"/>
            </w:rPr>
          </w:pPr>
        </w:p>
        <w:p w14:paraId="3D4F2B39" w14:textId="77777777" w:rsidR="0068381E" w:rsidRPr="00976CBC" w:rsidRDefault="0068381E" w:rsidP="0068381E">
          <w:pPr>
            <w:keepNext/>
            <w:jc w:val="both"/>
            <w:outlineLvl w:val="0"/>
            <w:rPr>
              <w:rFonts w:cs="Times New Roman"/>
              <w:b/>
            </w:rPr>
            <w:sectPr w:rsidR="0068381E" w:rsidRPr="00976CBC" w:rsidSect="0068381E">
              <w:type w:val="continuous"/>
              <w:pgSz w:w="12240" w:h="15840" w:code="1"/>
              <w:pgMar w:top="1440" w:right="720" w:bottom="1080" w:left="720" w:header="720" w:footer="720" w:gutter="0"/>
              <w:cols w:num="2" w:space="288" w:equalWidth="0">
                <w:col w:w="5220" w:space="270"/>
                <w:col w:w="5310"/>
              </w:cols>
              <w:titlePg/>
              <w:docGrid w:linePitch="299"/>
            </w:sectPr>
          </w:pPr>
        </w:p>
        <w:p w14:paraId="2139F59D" w14:textId="77777777" w:rsidR="0068381E" w:rsidRPr="00976CBC" w:rsidRDefault="007D3B5F" w:rsidP="00683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rPr>
          </w:pPr>
        </w:p>
      </w:sdtContent>
    </w:sdt>
    <w:p w14:paraId="47903B96" w14:textId="77777777" w:rsidR="0068381E" w:rsidRPr="00976CBC" w:rsidRDefault="0068381E" w:rsidP="00683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rPr>
        <w:sectPr w:rsidR="0068381E" w:rsidRPr="00976CBC" w:rsidSect="0068381E">
          <w:footerReference w:type="default" r:id="rId55"/>
          <w:footerReference w:type="first" r:id="rId56"/>
          <w:type w:val="continuous"/>
          <w:pgSz w:w="12240" w:h="15840" w:code="1"/>
          <w:pgMar w:top="1440" w:right="720" w:bottom="1440" w:left="720" w:header="720" w:footer="720" w:gutter="0"/>
          <w:cols w:space="720"/>
        </w:sectPr>
      </w:pPr>
    </w:p>
    <w:p w14:paraId="5125904C" w14:textId="77777777" w:rsidR="0068381E" w:rsidRPr="00976CBC" w:rsidRDefault="0068381E" w:rsidP="0068381E">
      <w:pPr>
        <w:spacing w:after="120"/>
        <w:jc w:val="both"/>
        <w:rPr>
          <w:rFonts w:cs="Times New Roman"/>
        </w:rPr>
      </w:pPr>
      <w:r w:rsidRPr="00976CBC">
        <w:rPr>
          <w:rFonts w:cs="Times New Roman"/>
        </w:rPr>
        <w:lastRenderedPageBreak/>
        <w:t>5.</w:t>
      </w:r>
      <w:r w:rsidRPr="00976CBC">
        <w:rPr>
          <w:rFonts w:cs="Times New Roman"/>
        </w:rPr>
        <w:tab/>
        <w:t>EXPRESS WARRANTIES AND EXCLUSION OF IMPLIED WARRANTIES:</w:t>
      </w:r>
    </w:p>
    <w:p w14:paraId="291D9FA8" w14:textId="77777777" w:rsidR="0068381E" w:rsidRPr="00976CBC" w:rsidRDefault="0068381E" w:rsidP="0068381E">
      <w:pPr>
        <w:tabs>
          <w:tab w:val="left" w:pos="720"/>
        </w:tabs>
        <w:spacing w:after="120"/>
        <w:jc w:val="both"/>
        <w:rPr>
          <w:rFonts w:cs="Times New Roman"/>
        </w:rPr>
      </w:pPr>
      <w:r w:rsidRPr="00976CBC">
        <w:rPr>
          <w:rFonts w:cs="Times New Roman"/>
        </w:rPr>
        <w:tab/>
        <w:t>5.1</w:t>
      </w:r>
      <w:r w:rsidRPr="00976CBC">
        <w:rPr>
          <w:rFonts w:cs="Times New Roman"/>
        </w:rPr>
        <w:tab/>
        <w:t xml:space="preserve">Vendor warrants that it either owns or has the right to license the Software. Vendor further warrants that through the earlier of fourteen months from the date of delivery or twelve months from the Software Installation Date applicable to any Software product, the Software, when used on the Operating Equipment in combination with such additional equipment as may be recommended by Vendor from time to time as necessary in order to operate any changes, modifications or improvements provided by Vendor as part of Software maintenance, will perform in accordance with its Documentation. Acquisition of additional equipment required </w:t>
      </w:r>
      <w:proofErr w:type="gramStart"/>
      <w:r w:rsidRPr="00976CBC">
        <w:rPr>
          <w:rFonts w:cs="Times New Roman"/>
        </w:rPr>
        <w:t>as a result of</w:t>
      </w:r>
      <w:proofErr w:type="gramEnd"/>
      <w:r w:rsidRPr="00976CBC">
        <w:rPr>
          <w:rFonts w:cs="Times New Roman"/>
        </w:rPr>
        <w:t xml:space="preserve"> Software changes, modifications or improvements is the sole responsibility of Customer. TO THE EXTENT THAT WARRANTIES AS TO THIRD-PARTY SOFTWARE DIFFER FROM THE WARRANTIES SET FORTH IN THIS PARAGRAPH, SUCH </w:t>
      </w:r>
      <w:proofErr w:type="gramStart"/>
      <w:r w:rsidRPr="00976CBC">
        <w:rPr>
          <w:rFonts w:cs="Times New Roman"/>
        </w:rPr>
        <w:t>THIRD PARTY</w:t>
      </w:r>
      <w:proofErr w:type="gramEnd"/>
      <w:r w:rsidRPr="00976CBC">
        <w:rPr>
          <w:rFonts w:cs="Times New Roman"/>
        </w:rPr>
        <w:t xml:space="preserve"> WARRANTIES SHALL APPLY TO SUCH </w:t>
      </w:r>
      <w:proofErr w:type="gramStart"/>
      <w:r w:rsidRPr="00976CBC">
        <w:rPr>
          <w:rFonts w:cs="Times New Roman"/>
        </w:rPr>
        <w:t>THIRD PARTY</w:t>
      </w:r>
      <w:proofErr w:type="gramEnd"/>
      <w:r w:rsidRPr="00976CBC">
        <w:rPr>
          <w:rFonts w:cs="Times New Roman"/>
        </w:rPr>
        <w:t xml:space="preserve"> SOFTWARE.</w:t>
      </w:r>
    </w:p>
    <w:p w14:paraId="7082C705" w14:textId="77777777" w:rsidR="0068381E" w:rsidRPr="00976CBC" w:rsidRDefault="0068381E" w:rsidP="0068381E">
      <w:pPr>
        <w:spacing w:after="120"/>
        <w:ind w:firstLine="720"/>
        <w:jc w:val="both"/>
        <w:rPr>
          <w:rFonts w:cs="Times New Roman"/>
        </w:rPr>
      </w:pPr>
      <w:r w:rsidRPr="00976CBC">
        <w:rPr>
          <w:rFonts w:cs="Times New Roman"/>
        </w:rPr>
        <w:t>5.2</w:t>
      </w:r>
      <w:r w:rsidRPr="00976CBC">
        <w:rPr>
          <w:rFonts w:cs="Times New Roman"/>
        </w:rPr>
        <w:tab/>
        <w:t xml:space="preserve">THE FOREGOING WARRANTIES DO NOT APPLY TO THE SOFTWARE IF LOCATED OR USED IN WHOLE OR IN PART AT ANY PLACE OTHER </w:t>
      </w:r>
      <w:smartTag w:uri="urn:schemas-microsoft-com:office:smarttags" w:element="stockticker">
        <w:r w:rsidRPr="00976CBC">
          <w:rPr>
            <w:rFonts w:cs="Times New Roman"/>
          </w:rPr>
          <w:t>THAN</w:t>
        </w:r>
      </w:smartTag>
      <w:r w:rsidRPr="00976CBC">
        <w:rPr>
          <w:rFonts w:cs="Times New Roman"/>
        </w:rPr>
        <w:t xml:space="preserve"> CUSTOMER’S FACILITY OR IF THE OPERATING EQUIPMENT IS USED IN VIOLATION OF THE PROVISIONS OF PARAGRAPH 2 OF THESE SOFTWARE LICENSE TERMS OR IF THE CUSTOMER </w:t>
      </w:r>
      <w:smartTag w:uri="urn:schemas-microsoft-com:office:smarttags" w:element="stockticker">
        <w:r w:rsidRPr="00976CBC">
          <w:rPr>
            <w:rFonts w:cs="Times New Roman"/>
          </w:rPr>
          <w:t>HAS</w:t>
        </w:r>
      </w:smartTag>
      <w:r w:rsidRPr="00976CBC">
        <w:rPr>
          <w:rFonts w:cs="Times New Roman"/>
        </w:rPr>
        <w:t xml:space="preserve"> FAILED TO INSTALL </w:t>
      </w:r>
      <w:smartTag w:uri="urn:schemas-microsoft-com:office:smarttags" w:element="stockticker">
        <w:r w:rsidRPr="00976CBC">
          <w:rPr>
            <w:rFonts w:cs="Times New Roman"/>
          </w:rPr>
          <w:t>ALL</w:t>
        </w:r>
      </w:smartTag>
      <w:r w:rsidRPr="00976CBC">
        <w:rPr>
          <w:rFonts w:cs="Times New Roman"/>
        </w:rPr>
        <w:t xml:space="preserve"> APPLICABLE SOFTWARE UPDATES MADE AVAILABLE TO CUSTOMER BY VENDOR DURING THE WARRANTY PERIOD. WARRANTIES </w:t>
      </w:r>
      <w:smartTag w:uri="urn:schemas-microsoft-com:office:smarttags" w:element="stockticker">
        <w:r w:rsidRPr="00976CBC">
          <w:rPr>
            <w:rFonts w:cs="Times New Roman"/>
          </w:rPr>
          <w:t>ARE</w:t>
        </w:r>
      </w:smartTag>
      <w:r w:rsidRPr="00976CBC">
        <w:rPr>
          <w:rFonts w:cs="Times New Roman"/>
        </w:rPr>
        <w:t xml:space="preserve"> MADE TO </w:t>
      </w:r>
      <w:smartTag w:uri="urn:schemas-microsoft-com:office:smarttags" w:element="stockticker">
        <w:r w:rsidRPr="00976CBC">
          <w:rPr>
            <w:rFonts w:cs="Times New Roman"/>
          </w:rPr>
          <w:t>AND</w:t>
        </w:r>
      </w:smartTag>
      <w:r w:rsidRPr="00976CBC">
        <w:rPr>
          <w:rFonts w:cs="Times New Roman"/>
        </w:rPr>
        <w:t xml:space="preserve"> FOR THE BENEFIT OF CUSTOMER ONLY. THE FOREGOING </w:t>
      </w:r>
      <w:smartTag w:uri="urn:schemas-microsoft-com:office:smarttags" w:element="stockticker">
        <w:r w:rsidRPr="00976CBC">
          <w:rPr>
            <w:rFonts w:cs="Times New Roman"/>
          </w:rPr>
          <w:t>ARE</w:t>
        </w:r>
      </w:smartTag>
      <w:r w:rsidRPr="00976CBC">
        <w:rPr>
          <w:rFonts w:cs="Times New Roman"/>
        </w:rPr>
        <w:t xml:space="preserve"> VENDOR’ SOLE WARRANTIES. VENDOR MAKES NO OTHER WARRANTY OF ANY </w:t>
      </w:r>
      <w:smartTag w:uri="urn:schemas-microsoft-com:office:smarttags" w:element="stockticker">
        <w:r w:rsidRPr="00976CBC">
          <w:rPr>
            <w:rFonts w:cs="Times New Roman"/>
          </w:rPr>
          <w:t>KIND</w:t>
        </w:r>
      </w:smartTag>
      <w:r w:rsidRPr="00976CBC">
        <w:rPr>
          <w:rFonts w:cs="Times New Roman"/>
        </w:rPr>
        <w:t xml:space="preserve"> WHATEVER, EXPRESS OR IMPLIED, </w:t>
      </w:r>
      <w:smartTag w:uri="urn:schemas-microsoft-com:office:smarttags" w:element="stockticker">
        <w:r w:rsidRPr="00976CBC">
          <w:rPr>
            <w:rFonts w:cs="Times New Roman"/>
          </w:rPr>
          <w:t>AND</w:t>
        </w:r>
      </w:smartTag>
      <w:r w:rsidRPr="00976CBC">
        <w:rPr>
          <w:rFonts w:cs="Times New Roman"/>
        </w:rPr>
        <w:t xml:space="preserve"> </w:t>
      </w:r>
      <w:smartTag w:uri="urn:schemas-microsoft-com:office:smarttags" w:element="stockticker">
        <w:r w:rsidRPr="00976CBC">
          <w:rPr>
            <w:rFonts w:cs="Times New Roman"/>
          </w:rPr>
          <w:t>ALL</w:t>
        </w:r>
      </w:smartTag>
      <w:r w:rsidRPr="00976CBC">
        <w:rPr>
          <w:rFonts w:cs="Times New Roman"/>
        </w:rPr>
        <w:t xml:space="preserve"> IMPLIED WARRANTIES OF MERCHANTABILITY </w:t>
      </w:r>
      <w:smartTag w:uri="urn:schemas-microsoft-com:office:smarttags" w:element="stockticker">
        <w:r w:rsidRPr="00976CBC">
          <w:rPr>
            <w:rFonts w:cs="Times New Roman"/>
          </w:rPr>
          <w:t>AND</w:t>
        </w:r>
      </w:smartTag>
      <w:r w:rsidRPr="00976CBC">
        <w:rPr>
          <w:rFonts w:cs="Times New Roman"/>
        </w:rPr>
        <w:t xml:space="preserve"> FITNESS FOR A PARTICULAR PURPOSE </w:t>
      </w:r>
      <w:smartTag w:uri="urn:schemas-microsoft-com:office:smarttags" w:element="stockticker">
        <w:r w:rsidRPr="00976CBC">
          <w:rPr>
            <w:rFonts w:cs="Times New Roman"/>
          </w:rPr>
          <w:t>ARE</w:t>
        </w:r>
      </w:smartTag>
      <w:r w:rsidRPr="00976CBC">
        <w:rPr>
          <w:rFonts w:cs="Times New Roman"/>
        </w:rPr>
        <w:t xml:space="preserve"> HEREBY DISCLAIMED BY VENDOR </w:t>
      </w:r>
      <w:smartTag w:uri="urn:schemas-microsoft-com:office:smarttags" w:element="stockticker">
        <w:r w:rsidRPr="00976CBC">
          <w:rPr>
            <w:rFonts w:cs="Times New Roman"/>
          </w:rPr>
          <w:t>AND</w:t>
        </w:r>
      </w:smartTag>
      <w:r w:rsidRPr="00976CBC">
        <w:rPr>
          <w:rFonts w:cs="Times New Roman"/>
        </w:rPr>
        <w:t xml:space="preserve"> EXCLUDED FROM THESE SOFTWARE LICENSE TERMS.</w:t>
      </w:r>
    </w:p>
    <w:p w14:paraId="641A0699" w14:textId="77777777" w:rsidR="0068381E" w:rsidRPr="00976CBC" w:rsidRDefault="0068381E" w:rsidP="0068381E">
      <w:pPr>
        <w:spacing w:after="120"/>
        <w:jc w:val="both"/>
        <w:rPr>
          <w:rFonts w:cs="Times New Roman"/>
        </w:rPr>
      </w:pPr>
      <w:r w:rsidRPr="00976CBC">
        <w:rPr>
          <w:rFonts w:cs="Times New Roman"/>
        </w:rPr>
        <w:t>6.</w:t>
      </w:r>
      <w:r w:rsidRPr="00976CBC">
        <w:rPr>
          <w:rFonts w:cs="Times New Roman"/>
        </w:rPr>
        <w:tab/>
        <w:t>INDEMNIFICATION: VENDOR AGREES TO INDEMNIFY, DEFEND AND HOLD HARMLESS CUSTOMER FROM AND AGAINST ANY CLAIM MADE AGAINST CUSTOMER ALLEGING THAT ANY SOFTWARE PRODUCT INFRINGES A UNITED STATES PATENT, TRADEMARK OR COPYRIGHT OF A THIRD-PARTY, PROVIDED VENDOR IS GIVEN PROMPT WRITTEN NOTICE OF, AND FULL AND COMPLETE CONTROL OF THE DEFENSE AND ANY SETTLEMENT, AND FULL COOPERATION IN THE DEFENSE OF, SUCH CLAIM. AT ANY TIME AFTER ANY SUCH CLAIM HAS BEEN ASSERTED, VENDOR MAY, AT ITS OPTION AND EXPENSE, AND SHALL, IN THE EVENT ANY SOFTWARE PRODUCT IS HELD TO CONSTITUTE AN INFRINGEMENT, EITHER PROCURE FOR CUSTOMER THE RIGHT TO CONTINUE USING THAT PRODUCT, OR REPLACE OR MODIFY THAT PRODUCT SO THAT IT BECOMES NON-INFRINGING, OR REFUND TO CUSTOMER THE SOFTWARE LICENSE FEE PAID BY CUSTOMER TO VENDOR FOR THAT SOFTWARE PRODUCT. VENDOR SHALL NOT BE LIABLE TO CUSTOMER IF ANY INFRINGEMENT OR CLAIM IS BASED UPON: (I) THE USE OF ANY SOFTWARE PRODUCT IN VIOLATION OF THE SOFTWARE LICENSE; (II) THE USE OF THE SOFTWARE PRODUCT IN COMBINATION WITH ANY SOFTWARE OTHER THAN PROGRAMS LICENSED BY VENDOR TO CUSTOMER FOR SUCH USE; OR (III) THE MODIFICATION OF ANY SOFTWARE PRODUCT BY OTHER THAN VENDOR.</w:t>
      </w:r>
    </w:p>
    <w:p w14:paraId="557BF81E" w14:textId="77777777" w:rsidR="0068381E" w:rsidRPr="00976CBC" w:rsidRDefault="0068381E" w:rsidP="0068381E">
      <w:pPr>
        <w:spacing w:after="120"/>
        <w:jc w:val="both"/>
        <w:rPr>
          <w:rFonts w:cs="Times New Roman"/>
        </w:rPr>
      </w:pPr>
      <w:r w:rsidRPr="00976CBC">
        <w:rPr>
          <w:rFonts w:cs="Times New Roman"/>
        </w:rPr>
        <w:t>7.</w:t>
      </w:r>
      <w:r w:rsidRPr="00976CBC">
        <w:rPr>
          <w:rFonts w:cs="Times New Roman"/>
        </w:rPr>
        <w:tab/>
        <w:t>THE LICENSE HEREBY GRANTED TO THE CUSTOMER DOES NOT INCLUDE ANY RIGHT TO USE THE SOFTWARE (FOR PURPOSES OTHER THAN OPERATION OF THE OPERATING EQUIPMENT) OR TO COPY, REPRODUCE, SELL, ASSIGN, TRANSFER, OR SUBLICENSE THE SOFTWARE FOR ANY PURPOSE, IN WHOLE OR IN PART, WITHOUT THE PRIOR WRITTEN PERMISSION OF THE VENDOR. If such permission is obtained, Customer agrees to apply Vendor’s copyright notice or other identifying legends to such copies or reproductions.</w:t>
      </w:r>
    </w:p>
    <w:p w14:paraId="0FEA7D41" w14:textId="77777777" w:rsidR="0068381E" w:rsidRPr="00976CBC" w:rsidRDefault="0068381E" w:rsidP="0068381E">
      <w:pPr>
        <w:spacing w:after="120"/>
        <w:jc w:val="both"/>
        <w:rPr>
          <w:rFonts w:cs="Times New Roman"/>
        </w:rPr>
      </w:pPr>
      <w:r w:rsidRPr="00976CBC">
        <w:rPr>
          <w:rFonts w:cs="Times New Roman"/>
        </w:rPr>
        <w:t>8.</w:t>
      </w:r>
      <w:r w:rsidRPr="00976CBC">
        <w:rPr>
          <w:rFonts w:cs="Times New Roman"/>
        </w:rPr>
        <w:tab/>
        <w:t xml:space="preserve">The rights herein granted to Customer shall not affect the exclusive ownership by Vendor of the Software or of any trademarks, copyrights, patents, trade secrets, proprietary rights, or other property rights of Vendor (or any of Vendor’s suppliers) pertaining to the software. </w:t>
      </w:r>
    </w:p>
    <w:p w14:paraId="31D3DEBC" w14:textId="77777777" w:rsidR="0068381E" w:rsidRPr="00976CBC" w:rsidRDefault="0068381E" w:rsidP="0068381E">
      <w:pPr>
        <w:spacing w:after="120"/>
        <w:jc w:val="both"/>
        <w:rPr>
          <w:rFonts w:cs="Times New Roman"/>
        </w:rPr>
      </w:pPr>
      <w:r w:rsidRPr="00976CBC">
        <w:rPr>
          <w:rFonts w:cs="Times New Roman"/>
        </w:rPr>
        <w:t>9.</w:t>
      </w:r>
      <w:r w:rsidRPr="00976CBC">
        <w:rPr>
          <w:rFonts w:cs="Times New Roman"/>
        </w:rPr>
        <w:tab/>
        <w:t>THIRD-PARTY SOFTWARE: The Product description in this Agreement identifies any Software which is licensed from third parties and included in “Software</w:t>
      </w:r>
      <w:proofErr w:type="gramStart"/>
      <w:r w:rsidRPr="00976CBC">
        <w:rPr>
          <w:rFonts w:cs="Times New Roman"/>
        </w:rPr>
        <w:t>”,</w:t>
      </w:r>
      <w:proofErr w:type="gramEnd"/>
      <w:r w:rsidRPr="00976CBC">
        <w:rPr>
          <w:rFonts w:cs="Times New Roman"/>
        </w:rPr>
        <w:t xml:space="preserve"> as well as the number of licenses provided for such third-party software. If no third-party owners of the Software are specifically identified in the Product description in this Agreement, Customer will be entitled to deal with the Software and act with respect to the Software as if Vendor is the owner and licensor of all thereof. Transfer of such Software to Customer from Vendor is made subject to the terms of the license granted by the original licensor. </w:t>
      </w:r>
      <w:proofErr w:type="gramStart"/>
      <w:r w:rsidRPr="00976CBC">
        <w:rPr>
          <w:rFonts w:cs="Times New Roman"/>
        </w:rPr>
        <w:t>Customer</w:t>
      </w:r>
      <w:proofErr w:type="gramEnd"/>
      <w:r w:rsidRPr="00976CBC">
        <w:rPr>
          <w:rFonts w:cs="Times New Roman"/>
        </w:rPr>
        <w:t xml:space="preserve"> hereby acknowledges and agrees to be bound by the terms of the license granted by the original licensor. </w:t>
      </w:r>
      <w:r w:rsidRPr="00976CBC">
        <w:rPr>
          <w:rFonts w:cs="Times New Roman"/>
        </w:rPr>
        <w:lastRenderedPageBreak/>
        <w:t xml:space="preserve">If Customer intends use beyond that licensed herein, Customer must obtain additional licenses from Vendor or the third-party software vendor. Vendor reserves the right to replace or substitute any third-party software with </w:t>
      </w:r>
      <w:proofErr w:type="gramStart"/>
      <w:r w:rsidRPr="00976CBC">
        <w:rPr>
          <w:rFonts w:cs="Times New Roman"/>
        </w:rPr>
        <w:t>reasonably comparable</w:t>
      </w:r>
      <w:proofErr w:type="gramEnd"/>
      <w:r w:rsidRPr="00976CBC">
        <w:rPr>
          <w:rFonts w:cs="Times New Roman"/>
        </w:rPr>
        <w:t xml:space="preserve"> Software on </w:t>
      </w:r>
      <w:proofErr w:type="gramStart"/>
      <w:r w:rsidRPr="00976CBC">
        <w:rPr>
          <w:rFonts w:cs="Times New Roman"/>
        </w:rPr>
        <w:t>substantially similar</w:t>
      </w:r>
      <w:proofErr w:type="gramEnd"/>
      <w:r w:rsidRPr="00976CBC">
        <w:rPr>
          <w:rFonts w:cs="Times New Roman"/>
        </w:rPr>
        <w:t xml:space="preserve"> terms and conditions.</w:t>
      </w:r>
    </w:p>
    <w:p w14:paraId="2814AE03" w14:textId="77777777" w:rsidR="0068381E" w:rsidRPr="00976CBC" w:rsidRDefault="0068381E" w:rsidP="0068381E">
      <w:pPr>
        <w:spacing w:after="120"/>
        <w:jc w:val="both"/>
        <w:rPr>
          <w:rFonts w:cs="Times New Roman"/>
        </w:rPr>
      </w:pPr>
      <w:r w:rsidRPr="00976CBC">
        <w:rPr>
          <w:rFonts w:cs="Times New Roman"/>
        </w:rPr>
        <w:t>10.</w:t>
      </w:r>
      <w:r w:rsidRPr="00976CBC">
        <w:rPr>
          <w:rFonts w:cs="Times New Roman"/>
        </w:rPr>
        <w:tab/>
        <w:t>TERMINATION: Either party may terminate the licenses granted hereunder in the event of a material breach of the Agreement by the other party, including without limitation failure to pay any amounts owed hereunder when due and the breach of any express warranty in Section 5 above, if such material breach is not cured within forty-five (45) days of receipt of written notice of such breach. The failure to exercise any right granted to either party under these Software License Terms shall not operate as a waiver of any right or remedy.</w:t>
      </w:r>
    </w:p>
    <w:p w14:paraId="3C646927" w14:textId="77777777" w:rsidR="0068381E" w:rsidRPr="00976CBC" w:rsidRDefault="0068381E" w:rsidP="0068381E">
      <w:pPr>
        <w:spacing w:after="120"/>
        <w:jc w:val="both"/>
        <w:rPr>
          <w:rFonts w:cs="Times New Roman"/>
        </w:rPr>
      </w:pPr>
      <w:r w:rsidRPr="00976CBC">
        <w:rPr>
          <w:rFonts w:cs="Times New Roman"/>
        </w:rPr>
        <w:t>11.</w:t>
      </w:r>
      <w:r w:rsidRPr="00976CBC">
        <w:rPr>
          <w:rFonts w:cs="Times New Roman"/>
        </w:rPr>
        <w:tab/>
        <w:t>ASSIGNMENT: Neither party may assign any rights or duties under this Agreement without the consent of the other party, except to an affiliated entity, in which case that party shall remain obligated as a guarantor of the assignee’s performance, and in no event shall such assignment expand the license granted hereunder.</w:t>
      </w:r>
    </w:p>
    <w:p w14:paraId="7322E29E" w14:textId="77777777" w:rsidR="0068381E" w:rsidRPr="00976CBC" w:rsidRDefault="0068381E" w:rsidP="0068381E">
      <w:pPr>
        <w:spacing w:after="120"/>
        <w:jc w:val="both"/>
        <w:rPr>
          <w:rFonts w:cs="Times New Roman"/>
        </w:rPr>
      </w:pPr>
      <w:r w:rsidRPr="00976CBC">
        <w:rPr>
          <w:rFonts w:cs="Times New Roman"/>
        </w:rPr>
        <w:t>12.</w:t>
      </w:r>
      <w:r w:rsidRPr="00976CBC">
        <w:rPr>
          <w:rFonts w:cs="Times New Roman"/>
        </w:rPr>
        <w:tab/>
        <w:t xml:space="preserve">If the Customer modifies the Software in any manner, all warranties associated with the Software and the Operating Equipment shall become </w:t>
      </w:r>
      <w:proofErr w:type="gramStart"/>
      <w:r w:rsidRPr="00976CBC">
        <w:rPr>
          <w:rFonts w:cs="Times New Roman"/>
        </w:rPr>
        <w:t>null and void</w:t>
      </w:r>
      <w:proofErr w:type="gramEnd"/>
      <w:r w:rsidRPr="00976CBC">
        <w:rPr>
          <w:rFonts w:cs="Times New Roman"/>
        </w:rPr>
        <w:t>. If the Customer or any of its officers, employees, or agents should devise any revisions, enhancements, or improvements in the Software, Customer shall disclose such improvements to Vendor and Vendor shall have a nonexclusive royalty-free license to use such revisions, enhancements and improvements and the right to grant sub-licenses thereof.</w:t>
      </w:r>
    </w:p>
    <w:p w14:paraId="1C5CC55B" w14:textId="77777777" w:rsidR="0068381E" w:rsidRPr="00976CBC" w:rsidRDefault="0068381E" w:rsidP="0068381E">
      <w:pPr>
        <w:spacing w:after="120"/>
        <w:jc w:val="both"/>
        <w:rPr>
          <w:rFonts w:cs="Times New Roman"/>
        </w:rPr>
      </w:pPr>
      <w:r w:rsidRPr="00976CBC">
        <w:rPr>
          <w:rFonts w:cs="Times New Roman"/>
        </w:rPr>
        <w:t>13.</w:t>
      </w:r>
      <w:r w:rsidRPr="00976CBC">
        <w:rPr>
          <w:rFonts w:cs="Times New Roman"/>
        </w:rPr>
        <w:tab/>
        <w:t>Customer shall exercise reasonable efforts to cause each authorized user of the Software to abide by the terms and conditions of this License Agreement as if each were a party hereof.</w:t>
      </w:r>
    </w:p>
    <w:p w14:paraId="2E0BF493" w14:textId="77777777" w:rsidR="0068381E" w:rsidRPr="00976CBC" w:rsidRDefault="0068381E" w:rsidP="0068381E">
      <w:pPr>
        <w:spacing w:after="120"/>
        <w:jc w:val="both"/>
        <w:rPr>
          <w:rFonts w:cs="Times New Roman"/>
        </w:rPr>
      </w:pPr>
      <w:r w:rsidRPr="00976CBC">
        <w:rPr>
          <w:rFonts w:cs="Times New Roman"/>
        </w:rPr>
        <w:t>14.</w:t>
      </w:r>
      <w:r w:rsidRPr="00976CBC">
        <w:rPr>
          <w:rFonts w:cs="Times New Roman"/>
        </w:rPr>
        <w:tab/>
        <w:t>This License shall continue for as long as the Customer continues to use the Operating Equipment, except that Vendor may terminate this license in the event of any default by the Customer. The Customer agrees to return the Software and any authorized copies thereof to Vendor immediately upon expiration or termination of this license.</w:t>
      </w:r>
    </w:p>
    <w:p w14:paraId="1BB26DF1" w14:textId="77777777" w:rsidR="0068381E" w:rsidRPr="00976CBC" w:rsidRDefault="0068381E" w:rsidP="0068381E">
      <w:pPr>
        <w:spacing w:after="120"/>
        <w:jc w:val="center"/>
        <w:rPr>
          <w:rFonts w:cs="Times New Roman"/>
          <w:b/>
        </w:rPr>
        <w:sectPr w:rsidR="0068381E" w:rsidRPr="00976CBC" w:rsidSect="0068381E">
          <w:footerReference w:type="default" r:id="rId57"/>
          <w:pgSz w:w="12240" w:h="15840" w:code="1"/>
          <w:pgMar w:top="1440" w:right="720" w:bottom="1440" w:left="720" w:header="720" w:footer="720" w:gutter="0"/>
          <w:cols w:space="720"/>
        </w:sectPr>
      </w:pPr>
    </w:p>
    <w:p w14:paraId="2730756B" w14:textId="77777777" w:rsidR="0068381E" w:rsidRPr="00976CBC" w:rsidRDefault="0068381E" w:rsidP="0068381E">
      <w:pPr>
        <w:spacing w:after="120"/>
        <w:jc w:val="center"/>
        <w:rPr>
          <w:rFonts w:cs="Times New Roman"/>
        </w:rPr>
      </w:pPr>
      <w:bookmarkStart w:id="127" w:name="_Ref25223877"/>
      <w:r w:rsidRPr="00976CBC">
        <w:rPr>
          <w:rFonts w:cs="Times New Roman"/>
          <w:b/>
        </w:rPr>
        <w:lastRenderedPageBreak/>
        <w:t>EXHIBIT D</w:t>
      </w:r>
    </w:p>
    <w:p w14:paraId="09154C90" w14:textId="77777777" w:rsidR="0068381E" w:rsidRPr="00976CBC" w:rsidRDefault="0068381E" w:rsidP="0068381E">
      <w:pPr>
        <w:spacing w:after="120"/>
        <w:jc w:val="center"/>
        <w:rPr>
          <w:rFonts w:cs="Times New Roman"/>
          <w:b/>
        </w:rPr>
      </w:pPr>
      <w:bookmarkStart w:id="128" w:name="_Hlk32399558"/>
      <w:bookmarkStart w:id="129" w:name="_Hlk77261280"/>
      <w:bookmarkEnd w:id="127"/>
      <w:r w:rsidRPr="00976CBC">
        <w:rPr>
          <w:rFonts w:cs="Times New Roman"/>
          <w:b/>
        </w:rPr>
        <w:t>BUSINESS ASSOCIATE AGREEMENT</w:t>
      </w:r>
    </w:p>
    <w:p w14:paraId="1126D6C1" w14:textId="77777777" w:rsidR="0068381E" w:rsidRPr="00976CBC" w:rsidRDefault="0068381E" w:rsidP="0068381E">
      <w:pPr>
        <w:spacing w:after="120"/>
        <w:jc w:val="center"/>
        <w:rPr>
          <w:rFonts w:cs="Times New Roman"/>
          <w:b/>
        </w:rPr>
      </w:pPr>
      <w:r w:rsidRPr="00976CBC">
        <w:rPr>
          <w:rFonts w:cs="Times New Roman"/>
          <w:b/>
        </w:rPr>
        <w:t xml:space="preserve">Use and Disclosure of </w:t>
      </w:r>
      <w:smartTag w:uri="urn:schemas-microsoft-com:office:smarttags" w:element="stockticker">
        <w:r w:rsidRPr="00976CBC">
          <w:rPr>
            <w:rFonts w:cs="Times New Roman"/>
            <w:b/>
          </w:rPr>
          <w:t>PHI</w:t>
        </w:r>
      </w:smartTag>
    </w:p>
    <w:p w14:paraId="1A09648F" w14:textId="77777777" w:rsidR="0068381E" w:rsidRPr="00976CBC" w:rsidRDefault="0068381E" w:rsidP="0068381E">
      <w:pPr>
        <w:pStyle w:val="ListParagraph"/>
        <w:numPr>
          <w:ilvl w:val="0"/>
          <w:numId w:val="20"/>
        </w:numPr>
        <w:spacing w:after="120"/>
        <w:contextualSpacing w:val="0"/>
        <w:jc w:val="both"/>
        <w:rPr>
          <w:rFonts w:cs="Times New Roman"/>
        </w:rPr>
      </w:pPr>
      <w:r w:rsidRPr="00976CBC">
        <w:rPr>
          <w:rFonts w:cs="Times New Roman"/>
          <w:u w:val="single"/>
        </w:rPr>
        <w:t>Acknowledgment of HIPAA Obligations and Other Regulations Implementing HIPAA</w:t>
      </w:r>
      <w:r w:rsidRPr="00976CBC">
        <w:rPr>
          <w:rFonts w:cs="Times New Roman"/>
        </w:rPr>
        <w:t>. The parties acknowledge that federal regulations set forth in the Health Insurance Portability and Accountability Act of 1996 (“</w:t>
      </w:r>
      <w:r w:rsidRPr="00976CBC">
        <w:rPr>
          <w:rFonts w:cs="Times New Roman"/>
          <w:b/>
        </w:rPr>
        <w:t>HIPAA</w:t>
      </w:r>
      <w:r w:rsidRPr="00976CBC">
        <w:rPr>
          <w:rFonts w:cs="Times New Roman"/>
        </w:rPr>
        <w:t>”) and the Health Information Technology for Economic and Clinical Health Act of 2009 (“</w:t>
      </w:r>
      <w:r w:rsidRPr="00976CBC">
        <w:rPr>
          <w:rFonts w:cs="Times New Roman"/>
          <w:b/>
        </w:rPr>
        <w:t>HITECH</w:t>
      </w:r>
      <w:r w:rsidRPr="00976CBC">
        <w:rPr>
          <w:rFonts w:cs="Times New Roman"/>
        </w:rPr>
        <w:t>”) relating to the confidentiality, integrity, and accessibility of protected health information (whether created, maintained, accessed, stored or transmitted electronically or otherwise) require covered entities to comply with the privacy and security standards adopted by the U.S. Department of Health and Human Services as they may be amended from time-to-time, 45 C.F.R. part 160 and part 164, subparts A and E (“</w:t>
      </w:r>
      <w:r w:rsidRPr="00976CBC">
        <w:rPr>
          <w:rFonts w:cs="Times New Roman"/>
          <w:b/>
        </w:rPr>
        <w:t>Privacy Rule</w:t>
      </w:r>
      <w:r w:rsidRPr="00976CBC">
        <w:rPr>
          <w:rFonts w:cs="Times New Roman"/>
        </w:rPr>
        <w:t>”) and 45 C.F.R. part 160, part 162, and part 164, subparts A and C (“</w:t>
      </w:r>
      <w:r w:rsidRPr="00976CBC">
        <w:rPr>
          <w:rFonts w:cs="Times New Roman"/>
          <w:b/>
        </w:rPr>
        <w:t>Security Rule</w:t>
      </w:r>
      <w:r w:rsidRPr="00976CBC">
        <w:rPr>
          <w:rFonts w:cs="Times New Roman"/>
        </w:rPr>
        <w:t>”). The Privacy Rule and Security Rule are sometimes collectively referred to herein as the</w:t>
      </w:r>
      <w:r w:rsidRPr="00976CBC">
        <w:rPr>
          <w:rFonts w:cs="Times New Roman"/>
          <w:b/>
        </w:rPr>
        <w:t xml:space="preserve"> </w:t>
      </w:r>
      <w:r w:rsidRPr="00976CBC">
        <w:rPr>
          <w:rFonts w:cs="Times New Roman"/>
        </w:rPr>
        <w:t>“</w:t>
      </w:r>
      <w:r w:rsidRPr="00976CBC">
        <w:rPr>
          <w:rFonts w:cs="Times New Roman"/>
          <w:b/>
        </w:rPr>
        <w:t>Privacy and Security Standards</w:t>
      </w:r>
      <w:proofErr w:type="gramStart"/>
      <w:r w:rsidRPr="00976CBC">
        <w:rPr>
          <w:rFonts w:cs="Times New Roman"/>
        </w:rPr>
        <w:t>”.</w:t>
      </w:r>
      <w:proofErr w:type="gramEnd"/>
      <w:r w:rsidRPr="00976CBC">
        <w:rPr>
          <w:rFonts w:cs="Times New Roman"/>
        </w:rPr>
        <w:t xml:space="preserve"> The Privacy and Security Standards require Covered Entity to ensure that Business Associates who create, receive, maintain, access, store, or transmit Protected Health Information in the course of providing services on behalf of Covered Entity comply with certain obligations regarding the confidentiality, integrity, and availability of Protected Health Information.</w:t>
      </w:r>
    </w:p>
    <w:p w14:paraId="75638F7F" w14:textId="77777777" w:rsidR="0068381E" w:rsidRPr="00976CBC" w:rsidRDefault="0068381E" w:rsidP="0068381E">
      <w:pPr>
        <w:pStyle w:val="ListParagraph"/>
        <w:numPr>
          <w:ilvl w:val="0"/>
          <w:numId w:val="20"/>
        </w:numPr>
        <w:spacing w:after="120"/>
        <w:contextualSpacing w:val="0"/>
        <w:jc w:val="both"/>
        <w:rPr>
          <w:rFonts w:cs="Times New Roman"/>
        </w:rPr>
      </w:pPr>
      <w:r w:rsidRPr="00976CBC">
        <w:rPr>
          <w:rFonts w:cs="Times New Roman"/>
          <w:u w:val="single"/>
        </w:rPr>
        <w:t>Definitions</w:t>
      </w:r>
      <w:r w:rsidRPr="00976CBC">
        <w:rPr>
          <w:rFonts w:cs="Times New Roman"/>
        </w:rPr>
        <w:t>.</w:t>
      </w:r>
    </w:p>
    <w:p w14:paraId="0784FB45"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 xml:space="preserve">“Business Associate” shall </w:t>
      </w:r>
      <w:proofErr w:type="gramStart"/>
      <w:r w:rsidRPr="00976CBC">
        <w:rPr>
          <w:rFonts w:cs="Times New Roman"/>
        </w:rPr>
        <w:t>generally have</w:t>
      </w:r>
      <w:proofErr w:type="gramEnd"/>
      <w:r w:rsidRPr="00976CBC">
        <w:rPr>
          <w:rFonts w:cs="Times New Roman"/>
        </w:rPr>
        <w:t xml:space="preserve"> the same meaning as the term “business associate” at 45 C.F.R. § 160.103, and in reference to the party to this Agreement, shall mean Vendor.</w:t>
      </w:r>
    </w:p>
    <w:p w14:paraId="13A82A8F"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 xml:space="preserve">“Covered Entity” shall </w:t>
      </w:r>
      <w:proofErr w:type="gramStart"/>
      <w:r w:rsidRPr="00976CBC">
        <w:rPr>
          <w:rFonts w:cs="Times New Roman"/>
        </w:rPr>
        <w:t>generally have</w:t>
      </w:r>
      <w:proofErr w:type="gramEnd"/>
      <w:r w:rsidRPr="00976CBC">
        <w:rPr>
          <w:rFonts w:cs="Times New Roman"/>
        </w:rPr>
        <w:t xml:space="preserve"> the same meaning as the term “covered entity” at 45 C.F.R. § 160.103, and in reference to the party to this Agreement, shall mean </w:t>
      </w:r>
      <w:r w:rsidRPr="00976CBC">
        <w:rPr>
          <w:rFonts w:cs="Times New Roman"/>
          <w:bCs/>
        </w:rPr>
        <w:t>Tarrant County Hospital District d/b/a JPS Health Network.</w:t>
      </w:r>
    </w:p>
    <w:p w14:paraId="35757509"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“HIPAA Rules” shall mean the rules at 45 C.F.R. Part 160, Part 162, and Part 164.</w:t>
      </w:r>
    </w:p>
    <w:p w14:paraId="76179FE0"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“Secretary” shall mean the Secretary of the Department of Health and Human Services or his or her designee.</w:t>
      </w:r>
    </w:p>
    <w:p w14:paraId="035D4AC4"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The following terms used in this Agreement shall have the same meaning as those terms in the HIPAA Rules: Breach, Data Aggregation, Designated Record Set, Disclosure, Electronic Protected Health Information, Individual, Health Care Operations, Minimum Necessary, Notice of Privacy Practices, Protected Health Information, Required by Law, Security Incident, Subcontractor, Unsecured Protected Health Information, and Use.</w:t>
      </w:r>
    </w:p>
    <w:p w14:paraId="2D09F461" w14:textId="77777777" w:rsidR="0068381E" w:rsidRPr="00976CBC" w:rsidRDefault="0068381E" w:rsidP="0068381E">
      <w:pPr>
        <w:pStyle w:val="ListParagraph"/>
        <w:numPr>
          <w:ilvl w:val="0"/>
          <w:numId w:val="20"/>
        </w:numPr>
        <w:spacing w:after="120"/>
        <w:contextualSpacing w:val="0"/>
        <w:jc w:val="both"/>
        <w:rPr>
          <w:rFonts w:cs="Times New Roman"/>
        </w:rPr>
      </w:pPr>
      <w:r w:rsidRPr="00976CBC">
        <w:rPr>
          <w:rFonts w:cs="Times New Roman"/>
          <w:u w:val="single"/>
        </w:rPr>
        <w:t>Purposes for which Protected Health Information, including Electronic Protected Health Information, May be Used or Disclosed</w:t>
      </w:r>
      <w:r w:rsidRPr="00976CBC">
        <w:rPr>
          <w:rFonts w:cs="Times New Roman"/>
        </w:rPr>
        <w:t>. Business Associate may use, access, and disclose Protected Health Information (“PHI”) for the purposes of providing services to Covered Entity (“Services”) as set forth in the underlying agreement to which this BAA is attached (“Agreement”).</w:t>
      </w:r>
    </w:p>
    <w:p w14:paraId="71F10966" w14:textId="77777777" w:rsidR="0068381E" w:rsidRPr="00976CBC" w:rsidRDefault="0068381E" w:rsidP="0068381E">
      <w:pPr>
        <w:pStyle w:val="ListParagraph"/>
        <w:numPr>
          <w:ilvl w:val="0"/>
          <w:numId w:val="20"/>
        </w:numPr>
        <w:spacing w:after="120"/>
        <w:contextualSpacing w:val="0"/>
        <w:jc w:val="both"/>
        <w:rPr>
          <w:rFonts w:cs="Times New Roman"/>
        </w:rPr>
      </w:pPr>
      <w:r w:rsidRPr="00976CBC">
        <w:rPr>
          <w:rFonts w:cs="Times New Roman"/>
          <w:u w:val="single"/>
        </w:rPr>
        <w:t>Business Associate Obligations</w:t>
      </w:r>
      <w:r w:rsidRPr="00976CBC">
        <w:rPr>
          <w:rFonts w:cs="Times New Roman"/>
        </w:rPr>
        <w:t>. Business Associate agrees to comply with applicable federal and state confidentiality and security laws, including, but not limited to the Privacy and Security Standards, and including without limitation:</w:t>
      </w:r>
    </w:p>
    <w:p w14:paraId="470277EE"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Knowledge of HIPAA and Texas Patient Privacy Laws</w:t>
      </w:r>
      <w:r w:rsidRPr="00976CBC">
        <w:rPr>
          <w:rFonts w:cs="Times New Roman"/>
        </w:rPr>
        <w:t xml:space="preserve">. Business Associate agrees to review and understand Texas Health and Safety Code Ch. 181 and HIPAA as it applies to Business Associate, and to comply with the applicable requirements of Texas Health and Safety Code Ch. 181, HIPAA, and HITECH (including without limitation 45 C.F.R. §§ 164.308, 164.310, 164.312, and 164.316), as well as any applicable amendments. Business </w:t>
      </w:r>
      <w:r w:rsidRPr="00976CBC">
        <w:rPr>
          <w:rFonts w:cs="Times New Roman"/>
        </w:rPr>
        <w:lastRenderedPageBreak/>
        <w:t>Associate agrees to not use or disclose PHI other than as permitted or required by the BAA or as Required by Law.</w:t>
      </w:r>
    </w:p>
    <w:p w14:paraId="44BFB243"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Training</w:t>
      </w:r>
      <w:r w:rsidRPr="00976CBC">
        <w:rPr>
          <w:rFonts w:cs="Times New Roman"/>
        </w:rPr>
        <w:t xml:space="preserve">. Business Associate agrees to provide training to its employees regarding the state and federal law concerning protected health information as necessary and appropriate for the employees to </w:t>
      </w:r>
      <w:proofErr w:type="gramStart"/>
      <w:r w:rsidRPr="00976CBC">
        <w:rPr>
          <w:rFonts w:cs="Times New Roman"/>
        </w:rPr>
        <w:t>carry out</w:t>
      </w:r>
      <w:proofErr w:type="gramEnd"/>
      <w:r w:rsidRPr="00976CBC">
        <w:rPr>
          <w:rFonts w:cs="Times New Roman"/>
        </w:rPr>
        <w:t xml:space="preserve"> the employees' duties for Business Associate as required by Texas Health and Safety Code Ch. 181.</w:t>
      </w:r>
    </w:p>
    <w:p w14:paraId="09269527" w14:textId="77777777" w:rsidR="0068381E" w:rsidRPr="00976CBC" w:rsidRDefault="0068381E" w:rsidP="0068381E">
      <w:pPr>
        <w:pStyle w:val="ListParagraph"/>
        <w:keepNext/>
        <w:numPr>
          <w:ilvl w:val="1"/>
          <w:numId w:val="20"/>
        </w:numPr>
        <w:spacing w:after="120"/>
        <w:contextualSpacing w:val="0"/>
        <w:jc w:val="both"/>
        <w:rPr>
          <w:rFonts w:cs="Times New Roman"/>
        </w:rPr>
      </w:pPr>
      <w:r w:rsidRPr="00976CBC">
        <w:rPr>
          <w:rFonts w:cs="Times New Roman"/>
          <w:i/>
        </w:rPr>
        <w:t xml:space="preserve">Use and Disclosure of </w:t>
      </w:r>
      <w:smartTag w:uri="urn:schemas-microsoft-com:office:smarttags" w:element="stockticker">
        <w:r w:rsidRPr="00976CBC">
          <w:rPr>
            <w:rFonts w:cs="Times New Roman"/>
            <w:i/>
          </w:rPr>
          <w:t>PHI</w:t>
        </w:r>
      </w:smartTag>
      <w:r w:rsidRPr="00976CBC">
        <w:rPr>
          <w:rFonts w:cs="Times New Roman"/>
        </w:rPr>
        <w:t xml:space="preserve">. </w:t>
      </w:r>
    </w:p>
    <w:p w14:paraId="2834A05B"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rPr>
        <w:t xml:space="preserve">Business Associate may only use or disclose </w:t>
      </w:r>
      <w:smartTag w:uri="urn:schemas-microsoft-com:office:smarttags" w:element="stockticker">
        <w:r w:rsidRPr="00976CBC">
          <w:rPr>
            <w:rFonts w:cs="Times New Roman"/>
          </w:rPr>
          <w:t>PHI</w:t>
        </w:r>
      </w:smartTag>
      <w:r w:rsidRPr="00976CBC">
        <w:rPr>
          <w:rFonts w:cs="Times New Roman"/>
        </w:rPr>
        <w:t xml:space="preserve"> as necessary to perform the Services on behalf of Covered </w:t>
      </w:r>
      <w:proofErr w:type="gramStart"/>
      <w:r w:rsidRPr="00976CBC">
        <w:rPr>
          <w:rFonts w:cs="Times New Roman"/>
        </w:rPr>
        <w:t>Entity, and</w:t>
      </w:r>
      <w:proofErr w:type="gramEnd"/>
      <w:r w:rsidRPr="00976CBC">
        <w:rPr>
          <w:rFonts w:cs="Times New Roman"/>
        </w:rPr>
        <w:t xml:space="preserve"> shall not use or disclose PHI in a manner that would violate Texas Health and Safety Code Ch. 181 or HIPAA if so used or disclosed by Covered Entity. </w:t>
      </w:r>
    </w:p>
    <w:p w14:paraId="05F89CD4"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rPr>
        <w:t xml:space="preserve">Business Associate may use and disclose </w:t>
      </w:r>
      <w:smartTag w:uri="urn:schemas-microsoft-com:office:smarttags" w:element="stockticker">
        <w:r w:rsidRPr="00976CBC">
          <w:rPr>
            <w:rFonts w:cs="Times New Roman"/>
          </w:rPr>
          <w:t>PHI</w:t>
        </w:r>
      </w:smartTag>
      <w:r w:rsidRPr="00976CBC">
        <w:rPr>
          <w:rFonts w:cs="Times New Roman"/>
        </w:rPr>
        <w:t xml:space="preserve"> as Required by Law.</w:t>
      </w:r>
    </w:p>
    <w:p w14:paraId="2DA5155B"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rPr>
        <w:t>Business Associate agrees to make uses and disclosure and requests for PHI consistent with Covered Entity’s Minimum Necessary policies and procedures, i.e., only PHI that is the minimum necessary to accomplish the intended purpose of the use, disclosure, or request.</w:t>
      </w:r>
    </w:p>
    <w:p w14:paraId="31312192" w14:textId="77777777" w:rsidR="0068381E" w:rsidRPr="00976CBC" w:rsidRDefault="0068381E" w:rsidP="0068381E">
      <w:pPr>
        <w:pStyle w:val="ListParagraph"/>
        <w:numPr>
          <w:ilvl w:val="2"/>
          <w:numId w:val="20"/>
        </w:numPr>
        <w:spacing w:after="120"/>
        <w:contextualSpacing w:val="0"/>
        <w:jc w:val="both"/>
        <w:rPr>
          <w:rFonts w:cs="Times New Roman"/>
        </w:rPr>
      </w:pPr>
      <w:bookmarkStart w:id="130" w:name="_Ref26890093"/>
      <w:r w:rsidRPr="00976CBC">
        <w:rPr>
          <w:rFonts w:cs="Times New Roman"/>
        </w:rPr>
        <w:t>Business Associate may not use or disclose PHI in a manner that would violate Subpart E of 45 C.F.R. Part 164 if done by Covered Entity, except that Business Associate may use PHI for the proper management and administration of the Business Associate or to carry out its legal responsibilities and its responsibilities under this BAA. However, the Business Associate shall in such case:</w:t>
      </w:r>
      <w:bookmarkEnd w:id="130"/>
    </w:p>
    <w:p w14:paraId="44E1ABE4" w14:textId="77777777" w:rsidR="0068381E" w:rsidRPr="00976CBC" w:rsidRDefault="0068381E" w:rsidP="0068381E">
      <w:pPr>
        <w:pStyle w:val="ListParagraph"/>
        <w:numPr>
          <w:ilvl w:val="3"/>
          <w:numId w:val="20"/>
        </w:numPr>
        <w:spacing w:after="120"/>
        <w:contextualSpacing w:val="0"/>
        <w:jc w:val="both"/>
        <w:rPr>
          <w:rFonts w:cs="Times New Roman"/>
        </w:rPr>
      </w:pPr>
      <w:r w:rsidRPr="00976CBC">
        <w:rPr>
          <w:rFonts w:cs="Times New Roman"/>
        </w:rPr>
        <w:t xml:space="preserve">provide training to members of its workforce regarding the confidentiality requirements in the Privacy and Security Standards and this </w:t>
      </w:r>
      <w:proofErr w:type="gramStart"/>
      <w:r w:rsidRPr="00976CBC">
        <w:rPr>
          <w:rFonts w:cs="Times New Roman"/>
        </w:rPr>
        <w:t>BAA;</w:t>
      </w:r>
      <w:proofErr w:type="gramEnd"/>
    </w:p>
    <w:p w14:paraId="208C191B" w14:textId="77777777" w:rsidR="0068381E" w:rsidRPr="00976CBC" w:rsidRDefault="0068381E" w:rsidP="0068381E">
      <w:pPr>
        <w:pStyle w:val="ListParagraph"/>
        <w:numPr>
          <w:ilvl w:val="3"/>
          <w:numId w:val="20"/>
        </w:numPr>
        <w:spacing w:after="120"/>
        <w:contextualSpacing w:val="0"/>
        <w:jc w:val="both"/>
        <w:rPr>
          <w:rFonts w:cs="Times New Roman"/>
        </w:rPr>
      </w:pPr>
      <w:r w:rsidRPr="00976CBC">
        <w:rPr>
          <w:rFonts w:cs="Times New Roman"/>
        </w:rPr>
        <w:t>obtain reasonable assurances from the person or entity to whom the PHI is disclosed that: (a) the PHI will remain confidential and used or further disclosed only as Required by Law or for the purpose for which it was disclosed to the person or entity and (b) the person or entity will notify Business Associate of any instances of which it is aware in which confidentiality of the PHI has been breached; and</w:t>
      </w:r>
    </w:p>
    <w:p w14:paraId="39ABDB07" w14:textId="77777777" w:rsidR="0068381E" w:rsidRPr="00976CBC" w:rsidRDefault="0068381E" w:rsidP="0068381E">
      <w:pPr>
        <w:pStyle w:val="ListParagraph"/>
        <w:numPr>
          <w:ilvl w:val="3"/>
          <w:numId w:val="20"/>
        </w:numPr>
        <w:spacing w:after="120"/>
        <w:contextualSpacing w:val="0"/>
        <w:jc w:val="both"/>
        <w:rPr>
          <w:rFonts w:cs="Times New Roman"/>
        </w:rPr>
      </w:pPr>
      <w:r w:rsidRPr="00976CBC">
        <w:rPr>
          <w:rFonts w:cs="Times New Roman"/>
        </w:rPr>
        <w:t xml:space="preserve">agree to notify the designated Privacy Officer of Covered Entity of any instances of which it is aware in which the </w:t>
      </w:r>
      <w:smartTag w:uri="urn:schemas-microsoft-com:office:smarttags" w:element="stockticker">
        <w:r w:rsidRPr="00976CBC">
          <w:rPr>
            <w:rFonts w:cs="Times New Roman"/>
          </w:rPr>
          <w:t>PHI</w:t>
        </w:r>
      </w:smartTag>
      <w:r w:rsidRPr="00976CBC">
        <w:rPr>
          <w:rFonts w:cs="Times New Roman"/>
        </w:rPr>
        <w:t xml:space="preserve"> is used or disclosed for a purpose that is not otherwise provided for in this BAA or for a purpose not expressly permitted by the Privacy and Security Standards.</w:t>
      </w:r>
    </w:p>
    <w:p w14:paraId="10FE7A8E"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Disclosure to Third Parties</w:t>
      </w:r>
      <w:r w:rsidRPr="00976CBC">
        <w:rPr>
          <w:rFonts w:cs="Times New Roman"/>
        </w:rPr>
        <w:t xml:space="preserve">. If Business Associate discloses </w:t>
      </w:r>
      <w:smartTag w:uri="urn:schemas-microsoft-com:office:smarttags" w:element="stockticker">
        <w:r w:rsidRPr="00976CBC">
          <w:rPr>
            <w:rFonts w:cs="Times New Roman"/>
          </w:rPr>
          <w:t>PHI</w:t>
        </w:r>
      </w:smartTag>
      <w:r w:rsidRPr="00976CBC">
        <w:rPr>
          <w:rFonts w:cs="Times New Roman"/>
        </w:rPr>
        <w:t xml:space="preserve"> received from Covered Entity, or created or received by Business Associate on behalf of Covered Entity, to agents, including a subcontractor, Business Associate shall require the agent or subcontractor to agree to the same restrictions and conditions that apply to the Business Associate under this BAA. Business Associate shall ensure that any agent, including a subcontractor, to which the Business Associate provides PHI, agrees to implement reasonable and appropriate safeguards to protect the confidentiality, integrity, and availability of the PHI that it creates, receives, maintains, or transmits on behalf of the Covered Entity. The Business Associate shall be fully liable to Covered Entity for any acts, failures or omissions of the agent or subcontractor in providing the services as if they were the Business Associate’s own acts, </w:t>
      </w:r>
      <w:proofErr w:type="gramStart"/>
      <w:r w:rsidRPr="00976CBC">
        <w:rPr>
          <w:rFonts w:cs="Times New Roman"/>
        </w:rPr>
        <w:t>failures</w:t>
      </w:r>
      <w:proofErr w:type="gramEnd"/>
      <w:r w:rsidRPr="00976CBC">
        <w:rPr>
          <w:rFonts w:cs="Times New Roman"/>
        </w:rPr>
        <w:t xml:space="preserve"> or omissions, to the extent permitted by law. The Business Associate further expressly warrants that its agents will be specifically advised of, and will comply in all respects with, the terms of this BAA. Furthermore, in accordance with </w:t>
      </w:r>
      <w:r w:rsidRPr="00976CBC">
        <w:rPr>
          <w:rFonts w:cs="Times New Roman"/>
        </w:rPr>
        <w:lastRenderedPageBreak/>
        <w:t xml:space="preserve">Section 13404 of HITECH, Business Associate shall comply with 45 C.F.R. § 164.504(e)(1)(ii). </w:t>
      </w:r>
    </w:p>
    <w:p w14:paraId="0DB0595A"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No</w:t>
      </w:r>
      <w:r w:rsidRPr="00976CBC">
        <w:rPr>
          <w:rFonts w:cs="Times New Roman"/>
        </w:rPr>
        <w:t xml:space="preserve"> </w:t>
      </w:r>
      <w:r w:rsidRPr="00976CBC">
        <w:rPr>
          <w:rFonts w:cs="Times New Roman"/>
          <w:i/>
        </w:rPr>
        <w:t>Offshore PHI</w:t>
      </w:r>
      <w:r w:rsidRPr="00976CBC">
        <w:rPr>
          <w:rFonts w:cs="Times New Roman"/>
        </w:rPr>
        <w:t>. Without the prior written approval of Covered Entity, Business Associate shall neither (</w:t>
      </w:r>
      <w:proofErr w:type="spellStart"/>
      <w:r w:rsidRPr="00976CBC">
        <w:rPr>
          <w:rFonts w:cs="Times New Roman"/>
        </w:rPr>
        <w:t>i</w:t>
      </w:r>
      <w:proofErr w:type="spellEnd"/>
      <w:r w:rsidRPr="00976CBC">
        <w:rPr>
          <w:rFonts w:cs="Times New Roman"/>
        </w:rPr>
        <w:t xml:space="preserve">) create, receive, maintain, or transmit Covered Entity’s PHI outside the geographic boundaries of the United States, nor (ii) provide, transmit, or allow access to Covered Entity’s PHI to any person or entity located outside the geographic boundaries of the United States, including employees, agents or other representatives of that person or entity. </w:t>
      </w:r>
    </w:p>
    <w:p w14:paraId="41609B46"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Data Aggregation</w:t>
      </w:r>
      <w:r w:rsidRPr="00976CBC">
        <w:rPr>
          <w:rFonts w:cs="Times New Roman"/>
        </w:rPr>
        <w:t xml:space="preserve">. In the event that the Business Associate works for more than one Covered Entity, Business Associate is permitted to use and disclose </w:t>
      </w:r>
      <w:smartTag w:uri="urn:schemas-microsoft-com:office:smarttags" w:element="stockticker">
        <w:r w:rsidRPr="00976CBC">
          <w:rPr>
            <w:rFonts w:cs="Times New Roman"/>
          </w:rPr>
          <w:t>PHI</w:t>
        </w:r>
      </w:smartTag>
      <w:r w:rsidRPr="00976CBC">
        <w:rPr>
          <w:rFonts w:cs="Times New Roman"/>
        </w:rPr>
        <w:t>, but only in order to analyze data for permitted health care operations, and only to the extent that such use is permitted under the Privacy and Security Standards.</w:t>
      </w:r>
    </w:p>
    <w:p w14:paraId="3231B482"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De-Identified Information</w:t>
      </w:r>
      <w:r w:rsidRPr="00976CBC">
        <w:rPr>
          <w:rFonts w:cs="Times New Roman"/>
        </w:rPr>
        <w:t>. Use and disclosure of de-identified health information is permitted, but only if (</w:t>
      </w:r>
      <w:proofErr w:type="spellStart"/>
      <w:r w:rsidRPr="00976CBC">
        <w:rPr>
          <w:rFonts w:cs="Times New Roman"/>
        </w:rPr>
        <w:t>i</w:t>
      </w:r>
      <w:proofErr w:type="spellEnd"/>
      <w:r w:rsidRPr="00976CBC">
        <w:rPr>
          <w:rFonts w:cs="Times New Roman"/>
        </w:rPr>
        <w:t>) the precise use is disclosed to Covered Entity and permitted by Covered Entity in its sole discretion and (ii) the de-identification complies with 45 C.F.R. § 164.502(d), and any such de-identified health information meets the standard and implementation specifications for de-identification under 45 C.F.R. § 164.514(a) and (b), or such regulations as they may be amended from time to time.</w:t>
      </w:r>
    </w:p>
    <w:p w14:paraId="37E69E2B"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Notice of Privacy Practices</w:t>
      </w:r>
      <w:r w:rsidRPr="00976CBC">
        <w:rPr>
          <w:rFonts w:cs="Times New Roman"/>
        </w:rPr>
        <w:t>. Business Associate agrees that it will abide by the limitations of any Notice of Privacy Practices (“</w:t>
      </w:r>
      <w:r w:rsidRPr="00976CBC">
        <w:rPr>
          <w:rFonts w:cs="Times New Roman"/>
          <w:b/>
        </w:rPr>
        <w:t>HIPAA Notice</w:t>
      </w:r>
      <w:r w:rsidRPr="00976CBC">
        <w:rPr>
          <w:rFonts w:cs="Times New Roman"/>
        </w:rPr>
        <w:t xml:space="preserve">”) published by Covered Entity of which it has knowledge. Covered Entity shall provide to Business Associate such HIPAA Notice when it is adopted. Any use or disclosure permitted by this BAA may be amended by such HIPAA Notice. The amended HIPAA Notice shall not affect permitted uses and disclosures on which Business Associate relied prior to such notice. </w:t>
      </w:r>
    </w:p>
    <w:p w14:paraId="254EA147"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Withdrawal of Consent or Authorization</w:t>
      </w:r>
      <w:r w:rsidRPr="00976CBC">
        <w:rPr>
          <w:rFonts w:cs="Times New Roman"/>
        </w:rPr>
        <w:t xml:space="preserve">. If the use or disclosure of </w:t>
      </w:r>
      <w:smartTag w:uri="urn:schemas-microsoft-com:office:smarttags" w:element="stockticker">
        <w:r w:rsidRPr="00976CBC">
          <w:rPr>
            <w:rFonts w:cs="Times New Roman"/>
          </w:rPr>
          <w:t>PHI</w:t>
        </w:r>
      </w:smartTag>
      <w:r w:rsidRPr="00976CBC">
        <w:rPr>
          <w:rFonts w:cs="Times New Roman"/>
        </w:rPr>
        <w:t xml:space="preserve"> in this BAA is based upon an Individual’s specific consent or authorization for the use of his or her </w:t>
      </w:r>
      <w:smartTag w:uri="urn:schemas-microsoft-com:office:smarttags" w:element="stockticker">
        <w:r w:rsidRPr="00976CBC">
          <w:rPr>
            <w:rFonts w:cs="Times New Roman"/>
          </w:rPr>
          <w:t>PHI</w:t>
        </w:r>
      </w:smartTag>
      <w:r w:rsidRPr="00976CBC">
        <w:rPr>
          <w:rFonts w:cs="Times New Roman"/>
        </w:rPr>
        <w:t xml:space="preserve">, and the Individual revokes such consent or authorization in writing, or the effective date of such authorization has expired, or the consent or authorization is found to be defective in any manner that renders it invalid, the Business Associate agrees, if it has notice of such revocation or invalidity, to cease the use and disclosure of any such Individual’s </w:t>
      </w:r>
      <w:smartTag w:uri="urn:schemas-microsoft-com:office:smarttags" w:element="stockticker">
        <w:r w:rsidRPr="00976CBC">
          <w:rPr>
            <w:rFonts w:cs="Times New Roman"/>
          </w:rPr>
          <w:t>PHI</w:t>
        </w:r>
      </w:smartTag>
      <w:r w:rsidRPr="00976CBC">
        <w:rPr>
          <w:rFonts w:cs="Times New Roman"/>
        </w:rPr>
        <w:t xml:space="preserve"> except to the extent it has relied on such use or disclosure, or where an exception under the Privacy and Security Standards expressly applies.</w:t>
      </w:r>
    </w:p>
    <w:p w14:paraId="548DE979"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Use or Disclosure that Would Violate HIPAA</w:t>
      </w:r>
      <w:r w:rsidRPr="00976CBC">
        <w:rPr>
          <w:rFonts w:cs="Times New Roman"/>
        </w:rPr>
        <w:t xml:space="preserve">. Business Associate is prohibited from further use or disclosure of </w:t>
      </w:r>
      <w:smartTag w:uri="urn:schemas-microsoft-com:office:smarttags" w:element="stockticker">
        <w:r w:rsidRPr="00976CBC">
          <w:rPr>
            <w:rFonts w:cs="Times New Roman"/>
          </w:rPr>
          <w:t>PHI</w:t>
        </w:r>
      </w:smartTag>
      <w:r w:rsidRPr="00976CBC">
        <w:rPr>
          <w:rFonts w:cs="Times New Roman"/>
        </w:rPr>
        <w:t xml:space="preserve"> in a manner that would violate the requirements of the Privacy and Security Standards if the </w:t>
      </w:r>
      <w:smartTag w:uri="urn:schemas-microsoft-com:office:smarttags" w:element="stockticker">
        <w:r w:rsidRPr="00976CBC">
          <w:rPr>
            <w:rFonts w:cs="Times New Roman"/>
          </w:rPr>
          <w:t>PHI</w:t>
        </w:r>
      </w:smartTag>
      <w:r w:rsidRPr="00976CBC">
        <w:rPr>
          <w:rFonts w:cs="Times New Roman"/>
        </w:rPr>
        <w:t xml:space="preserve"> were used or disclosed by Covered Entity, except to the extent permitted in Section </w:t>
      </w:r>
      <w:r w:rsidRPr="00976CBC">
        <w:rPr>
          <w:rFonts w:cs="Times New Roman"/>
        </w:rPr>
        <w:fldChar w:fldCharType="begin"/>
      </w:r>
      <w:r w:rsidRPr="00976CBC">
        <w:rPr>
          <w:rFonts w:cs="Times New Roman"/>
        </w:rPr>
        <w:instrText xml:space="preserve"> REF _Ref26890093 \w \h  \* MERGEFORMAT </w:instrText>
      </w:r>
      <w:r w:rsidRPr="00976CBC">
        <w:rPr>
          <w:rFonts w:cs="Times New Roman"/>
        </w:rPr>
      </w:r>
      <w:r w:rsidRPr="00976CBC">
        <w:rPr>
          <w:rFonts w:cs="Times New Roman"/>
        </w:rPr>
        <w:fldChar w:fldCharType="separate"/>
      </w:r>
      <w:r w:rsidRPr="00976CBC">
        <w:rPr>
          <w:rFonts w:cs="Times New Roman"/>
        </w:rPr>
        <w:t>D.3(d)</w:t>
      </w:r>
      <w:r w:rsidRPr="00976CBC">
        <w:rPr>
          <w:rFonts w:cs="Times New Roman"/>
        </w:rPr>
        <w:fldChar w:fldCharType="end"/>
      </w:r>
      <w:r w:rsidRPr="00976CBC">
        <w:rPr>
          <w:rFonts w:cs="Times New Roman"/>
        </w:rPr>
        <w:t xml:space="preserve"> above.</w:t>
      </w:r>
    </w:p>
    <w:p w14:paraId="6342A823"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Safeguards</w:t>
      </w:r>
      <w:r w:rsidRPr="00976CBC">
        <w:rPr>
          <w:rFonts w:cs="Times New Roman"/>
        </w:rPr>
        <w:t xml:space="preserve">. Business Associate is required to implement and maintain administrative, physical, and technical safeguards with respect to electronic PHI, to prevent use or disclosure of PHI other than as provided for by this BAA, in accordance with Subpart C of 45 C.F.R. Part 164, that reasonably and appropriately protects the confidentiality, integrity, and availability of </w:t>
      </w:r>
      <w:smartTag w:uri="urn:schemas-microsoft-com:office:smarttags" w:element="stockticker">
        <w:r w:rsidRPr="00976CBC">
          <w:rPr>
            <w:rFonts w:cs="Times New Roman"/>
          </w:rPr>
          <w:t>PHI</w:t>
        </w:r>
      </w:smartTag>
      <w:r w:rsidRPr="00976CBC">
        <w:rPr>
          <w:rFonts w:cs="Times New Roman"/>
        </w:rPr>
        <w:t xml:space="preserve"> and ensure that such </w:t>
      </w:r>
      <w:smartTag w:uri="urn:schemas-microsoft-com:office:smarttags" w:element="stockticker">
        <w:r w:rsidRPr="00976CBC">
          <w:rPr>
            <w:rFonts w:cs="Times New Roman"/>
          </w:rPr>
          <w:t>PHI</w:t>
        </w:r>
      </w:smartTag>
      <w:r w:rsidRPr="00976CBC">
        <w:rPr>
          <w:rFonts w:cs="Times New Roman"/>
        </w:rPr>
        <w:t xml:space="preserve"> is not received, used, accessed, stored, transmitted, or disclosed other than as provided by this BAA or as Required by Law.</w:t>
      </w:r>
    </w:p>
    <w:p w14:paraId="0F39371C" w14:textId="77777777" w:rsidR="0068381E" w:rsidRPr="00976CBC" w:rsidRDefault="0068381E" w:rsidP="0068381E">
      <w:pPr>
        <w:pStyle w:val="ListParagraph"/>
        <w:numPr>
          <w:ilvl w:val="1"/>
          <w:numId w:val="20"/>
        </w:numPr>
        <w:spacing w:after="120"/>
        <w:contextualSpacing w:val="0"/>
        <w:jc w:val="both"/>
        <w:rPr>
          <w:rFonts w:cs="Times New Roman"/>
        </w:rPr>
      </w:pPr>
      <w:bookmarkStart w:id="131" w:name="_Ref27467617"/>
      <w:r w:rsidRPr="00976CBC">
        <w:rPr>
          <w:rFonts w:cs="Times New Roman"/>
          <w:i/>
        </w:rPr>
        <w:t xml:space="preserve">Securing </w:t>
      </w:r>
      <w:smartTag w:uri="urn:schemas-microsoft-com:office:smarttags" w:element="stockticker">
        <w:r w:rsidRPr="00976CBC">
          <w:rPr>
            <w:rFonts w:cs="Times New Roman"/>
            <w:i/>
          </w:rPr>
          <w:t>PHI</w:t>
        </w:r>
      </w:smartTag>
      <w:r w:rsidRPr="00976CBC">
        <w:rPr>
          <w:rFonts w:cs="Times New Roman"/>
        </w:rPr>
        <w:t xml:space="preserve">. Business Associate shall secure any and all Electronic Protected Health Information (“EPHI”) covered by this BAA in accordance with the guidance issued by the Secretary entitled “Guidance Specifying the Technologies and Methodologies that Render Protected Health Information Unusable, Unreadable, or Indecipherable to Unauthorized Individuals,” as amended and updated from time to time. In addition, with respect to </w:t>
      </w:r>
      <w:smartTag w:uri="urn:schemas-microsoft-com:office:smarttags" w:element="stockticker">
        <w:r w:rsidRPr="00976CBC">
          <w:rPr>
            <w:rFonts w:cs="Times New Roman"/>
          </w:rPr>
          <w:t>PHI</w:t>
        </w:r>
      </w:smartTag>
      <w:r w:rsidRPr="00976CBC">
        <w:rPr>
          <w:rFonts w:cs="Times New Roman"/>
        </w:rPr>
        <w:t xml:space="preserve"> </w:t>
      </w:r>
      <w:r w:rsidRPr="00976CBC">
        <w:rPr>
          <w:rFonts w:cs="Times New Roman"/>
        </w:rPr>
        <w:lastRenderedPageBreak/>
        <w:t xml:space="preserve">covered by this BAA, Business Associate shall comply with any guidance issued by the Secretary under the authority of HITECH Section 13401(c). Business Associate shall use best efforts to avoid the creation or storage of paper </w:t>
      </w:r>
      <w:smartTag w:uri="urn:schemas-microsoft-com:office:smarttags" w:element="stockticker">
        <w:r w:rsidRPr="00976CBC">
          <w:rPr>
            <w:rFonts w:cs="Times New Roman"/>
          </w:rPr>
          <w:t>PHI</w:t>
        </w:r>
      </w:smartTag>
      <w:r w:rsidRPr="00976CBC">
        <w:rPr>
          <w:rFonts w:cs="Times New Roman"/>
        </w:rPr>
        <w:t>.</w:t>
      </w:r>
      <w:bookmarkEnd w:id="131"/>
    </w:p>
    <w:p w14:paraId="2103F255" w14:textId="77777777" w:rsidR="0068381E" w:rsidRPr="00976CBC" w:rsidRDefault="0068381E" w:rsidP="0068381E">
      <w:pPr>
        <w:pStyle w:val="ListParagraph"/>
        <w:numPr>
          <w:ilvl w:val="1"/>
          <w:numId w:val="20"/>
        </w:numPr>
        <w:spacing w:after="120"/>
        <w:contextualSpacing w:val="0"/>
        <w:jc w:val="both"/>
        <w:rPr>
          <w:rFonts w:cs="Times New Roman"/>
        </w:rPr>
      </w:pPr>
      <w:bookmarkStart w:id="132" w:name="_Ref25069786"/>
      <w:r w:rsidRPr="00976CBC">
        <w:rPr>
          <w:rFonts w:cs="Times New Roman"/>
          <w:i/>
        </w:rPr>
        <w:t>Records Management</w:t>
      </w:r>
      <w:r w:rsidRPr="00976CBC">
        <w:rPr>
          <w:rFonts w:cs="Times New Roman"/>
        </w:rPr>
        <w:t xml:space="preserve">. Upon termination of this BAA or the Agreement for any reason, Business Associate agrees to return or destroy all </w:t>
      </w:r>
      <w:smartTag w:uri="urn:schemas-microsoft-com:office:smarttags" w:element="stockticker">
        <w:r w:rsidRPr="00976CBC">
          <w:rPr>
            <w:rFonts w:cs="Times New Roman"/>
          </w:rPr>
          <w:t>PHI</w:t>
        </w:r>
      </w:smartTag>
      <w:r w:rsidRPr="00976CBC">
        <w:rPr>
          <w:rFonts w:cs="Times New Roman"/>
        </w:rPr>
        <w:t xml:space="preserve"> received from Covered Entity, or created or received by Business Associate on behalf of Covered Entity, that Business Associate maintains in any form and shall comply with federal and state laws as they may be amended from time-to-time governing the maintenance or retention of </w:t>
      </w:r>
      <w:smartTag w:uri="urn:schemas-microsoft-com:office:smarttags" w:element="stockticker">
        <w:r w:rsidRPr="00976CBC">
          <w:rPr>
            <w:rFonts w:cs="Times New Roman"/>
          </w:rPr>
          <w:t>PHI</w:t>
        </w:r>
      </w:smartTag>
      <w:r w:rsidRPr="00976CBC">
        <w:rPr>
          <w:rFonts w:cs="Times New Roman"/>
        </w:rPr>
        <w:t xml:space="preserve">. If the return or destruction of </w:t>
      </w:r>
      <w:smartTag w:uri="urn:schemas-microsoft-com:office:smarttags" w:element="stockticker">
        <w:r w:rsidRPr="00976CBC">
          <w:rPr>
            <w:rFonts w:cs="Times New Roman"/>
          </w:rPr>
          <w:t>PHI</w:t>
        </w:r>
      </w:smartTag>
      <w:r w:rsidRPr="00976CBC">
        <w:rPr>
          <w:rFonts w:cs="Times New Roman"/>
        </w:rPr>
        <w:t xml:space="preserve"> is not feasible, Business Associate shall inform Covered Entity of the reason thereof, and Business Associate agrees to extend the protections of this BAA to such PHI and limit further uses and disclosures of the PHI to those purposes that make the return or destruction of the information infeasible for so long as Business Associate retains the PHI.</w:t>
      </w:r>
      <w:bookmarkEnd w:id="132"/>
      <w:r w:rsidRPr="00976CBC">
        <w:rPr>
          <w:rFonts w:cs="Times New Roman"/>
        </w:rPr>
        <w:t xml:space="preserve"> </w:t>
      </w:r>
    </w:p>
    <w:p w14:paraId="2F747375"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Individual Rights Regarding Designated Record Sets</w:t>
      </w:r>
      <w:r w:rsidRPr="00976CBC">
        <w:rPr>
          <w:rFonts w:cs="Times New Roman"/>
        </w:rPr>
        <w:t>. If Business Associate maintains a Designated Record Set on behalf of Covered Entity, Business Associate agrees as follows:</w:t>
      </w:r>
    </w:p>
    <w:p w14:paraId="217E1B69"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u w:val="single"/>
        </w:rPr>
        <w:t xml:space="preserve">Correction of </w:t>
      </w:r>
      <w:smartTag w:uri="urn:schemas-microsoft-com:office:smarttags" w:element="stockticker">
        <w:r w:rsidRPr="00976CBC">
          <w:rPr>
            <w:rFonts w:cs="Times New Roman"/>
            <w:u w:val="single"/>
          </w:rPr>
          <w:t>PHI</w:t>
        </w:r>
      </w:smartTag>
      <w:r w:rsidRPr="00976CBC">
        <w:rPr>
          <w:rFonts w:cs="Times New Roman"/>
        </w:rPr>
        <w:t xml:space="preserve">. Business Associate agrees that it will amend </w:t>
      </w:r>
      <w:smartTag w:uri="urn:schemas-microsoft-com:office:smarttags" w:element="stockticker">
        <w:r w:rsidRPr="00976CBC">
          <w:rPr>
            <w:rFonts w:cs="Times New Roman"/>
          </w:rPr>
          <w:t>PHI</w:t>
        </w:r>
      </w:smartTag>
      <w:r w:rsidRPr="00976CBC">
        <w:rPr>
          <w:rFonts w:cs="Times New Roman"/>
        </w:rPr>
        <w:t xml:space="preserve"> maintained by Business Associate as requested by Covered Entity pursuant to 45 C.F.R. § 164.526.</w:t>
      </w:r>
    </w:p>
    <w:p w14:paraId="7DEE3EB1"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u w:val="single"/>
        </w:rPr>
        <w:t>Individual Right to Copy or Inspection</w:t>
      </w:r>
      <w:r w:rsidRPr="00976CBC">
        <w:rPr>
          <w:rFonts w:cs="Times New Roman"/>
        </w:rPr>
        <w:t xml:space="preserve">. Business Associate agrees that if it maintains a Designated Record Set for Covered Entity that is not maintained by Covered Entity, it will permit an Individual to inspect or copy </w:t>
      </w:r>
      <w:smartTag w:uri="urn:schemas-microsoft-com:office:smarttags" w:element="stockticker">
        <w:r w:rsidRPr="00976CBC">
          <w:rPr>
            <w:rFonts w:cs="Times New Roman"/>
          </w:rPr>
          <w:t>PHI</w:t>
        </w:r>
      </w:smartTag>
      <w:r w:rsidRPr="00976CBC">
        <w:rPr>
          <w:rFonts w:cs="Times New Roman"/>
        </w:rPr>
        <w:t xml:space="preserve"> about the Individual in that set as directed by Covered Entity under conditions and limitations required under 45 C.F.R. § 164.524 as it may be amended from time-to-time. Covered Entity is required to act on such requests as soon as possible but not later than 30 days following receipt of the request. Under Texas law, Business Associate must act within 15 days of receiving applicable fees for copies or, if no fees are charged or there is a medical emergency, within 15 days of receipt of the request. Business Associate agrees to make reasonable efforts to assist Covered Entity in meeting this deadline, to the extent the requested information is maintained by Business Associate and not Covered Entity.</w:t>
      </w:r>
    </w:p>
    <w:p w14:paraId="37E80B4E" w14:textId="77777777" w:rsidR="0068381E" w:rsidRPr="00976CBC" w:rsidRDefault="0068381E" w:rsidP="0068381E">
      <w:pPr>
        <w:pStyle w:val="ListParagraph"/>
        <w:spacing w:after="120"/>
        <w:ind w:left="2160"/>
        <w:contextualSpacing w:val="0"/>
        <w:jc w:val="both"/>
        <w:rPr>
          <w:rFonts w:cs="Times New Roman"/>
        </w:rPr>
      </w:pPr>
      <w:r w:rsidRPr="00976CBC">
        <w:rPr>
          <w:rFonts w:cs="Times New Roman"/>
        </w:rPr>
        <w:t>The information shall be provided in the form or format requested, if it is readily producible in such form or format; or in summary, if the Individual has agreed in advance to accept the information in summary form. A reasonable, cost-based fee for copying health information may be charged.</w:t>
      </w:r>
    </w:p>
    <w:p w14:paraId="5C0684AE"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u w:val="single"/>
        </w:rPr>
        <w:t>Individual Right to Amendment</w:t>
      </w:r>
      <w:r w:rsidRPr="00976CBC">
        <w:rPr>
          <w:rFonts w:cs="Times New Roman"/>
        </w:rPr>
        <w:t xml:space="preserve">. Business Associate agrees that it will accommodate an Individual’s right to have access to and amend </w:t>
      </w:r>
      <w:smartTag w:uri="urn:schemas-microsoft-com:office:smarttags" w:element="stockticker">
        <w:r w:rsidRPr="00976CBC">
          <w:rPr>
            <w:rFonts w:cs="Times New Roman"/>
          </w:rPr>
          <w:t>PHI</w:t>
        </w:r>
      </w:smartTag>
      <w:r w:rsidRPr="00976CBC">
        <w:rPr>
          <w:rFonts w:cs="Times New Roman"/>
        </w:rPr>
        <w:t xml:space="preserve"> about the Individual in a Designated Record Set in accordance with the Privacy and Security Standards set forth at 45 C.F.R. § 164.526 as it may be amended from time-to-time.</w:t>
      </w:r>
    </w:p>
    <w:p w14:paraId="011CDCC9"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Accounting of Disclosures</w:t>
      </w:r>
      <w:r w:rsidRPr="00976CBC">
        <w:rPr>
          <w:rFonts w:cs="Times New Roman"/>
        </w:rPr>
        <w:t xml:space="preserve">. Business Associate agrees to maintain documentation of and make available to the Individual and/or Covered Entity from whom the </w:t>
      </w:r>
      <w:smartTag w:uri="urn:schemas-microsoft-com:office:smarttags" w:element="stockticker">
        <w:r w:rsidRPr="00976CBC">
          <w:rPr>
            <w:rFonts w:cs="Times New Roman"/>
          </w:rPr>
          <w:t>PHI</w:t>
        </w:r>
      </w:smartTag>
      <w:r w:rsidRPr="00976CBC">
        <w:rPr>
          <w:rFonts w:cs="Times New Roman"/>
        </w:rPr>
        <w:t xml:space="preserve"> originated, as Covered Entity requests, information required for an accounting of disclosures of </w:t>
      </w:r>
      <w:smartTag w:uri="urn:schemas-microsoft-com:office:smarttags" w:element="stockticker">
        <w:r w:rsidRPr="00976CBC">
          <w:rPr>
            <w:rFonts w:cs="Times New Roman"/>
          </w:rPr>
          <w:t>PHI</w:t>
        </w:r>
      </w:smartTag>
      <w:r w:rsidRPr="00976CBC">
        <w:rPr>
          <w:rFonts w:cs="Times New Roman"/>
        </w:rPr>
        <w:t xml:space="preserve"> with respect to the Individual, in accordance with 45 C.F.R. § 164.528 as it may be amended from time-to-time. Such accounting is limited to disclosures that were made in the six (6) years prior to the request (not including any disclosures prior to the compliance date of the Privacy and Security Standards).</w:t>
      </w:r>
    </w:p>
    <w:p w14:paraId="4B4EA8C4"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rPr>
        <w:lastRenderedPageBreak/>
        <w:t>Covered Entity is required to act on such requests as soon as possible but not later than 60 days following receipt of the request. Business Associate agrees to use its best efforts to assist Covered Entity in meeting this deadline.</w:t>
      </w:r>
    </w:p>
    <w:p w14:paraId="23AD4551"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rPr>
        <w:t>Such accounting must be provided without cost to the Individual or Covered Entity if it is the first accounting requested by an Individual within any 12-month period; however, a reasonable, cost-based fee may be charged for subsequent accountings if the Individual is informed in advance of the fee and is afforded an opportunity to withdraw or modify the request.</w:t>
      </w:r>
    </w:p>
    <w:p w14:paraId="4948F8C3"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rPr>
        <w:t>Business Associate</w:t>
      </w:r>
      <w:r w:rsidRPr="00976CBC">
        <w:rPr>
          <w:rFonts w:eastAsia="Arial" w:cs="Times New Roman"/>
          <w:color w:val="000000"/>
        </w:rPr>
        <w:t>’s obligations under this Section shall continue for as long as Business Associate</w:t>
      </w:r>
      <w:r w:rsidRPr="00976CBC">
        <w:rPr>
          <w:rFonts w:cs="Times New Roman"/>
        </w:rPr>
        <w:t xml:space="preserve"> maintains PHI.</w:t>
      </w:r>
    </w:p>
    <w:p w14:paraId="0F7C1D7F"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Policies and Procedures</w:t>
      </w:r>
      <w:r w:rsidRPr="00976CBC">
        <w:rPr>
          <w:rFonts w:cs="Times New Roman"/>
        </w:rPr>
        <w:t xml:space="preserve">. Business Associate shall implement and maintain reasonable and appropriate policies and procedures to comply with the standards, implementation specifications, or other requirements of Part 164 of Title 45, Code of Federal Regulations, including, but not limited to, the provision of a process for complaints regarding Business Associate’s obligations under this BAA, HITECH, and HIPAA and imposition of sanctions against workforce members who fail to comply with the requirements of this BAA, HITECH, and HIPAA. </w:t>
      </w:r>
    </w:p>
    <w:p w14:paraId="27843DA5"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Security Incident</w:t>
      </w:r>
      <w:r w:rsidRPr="00976CBC">
        <w:rPr>
          <w:rFonts w:cs="Times New Roman"/>
        </w:rPr>
        <w:t>. Business Associate agrees to immediately report to Covered Entity any use or disclosure of PHI not provided for by this BAA of which it becomes aware, including Breaches of Unsecured Protected Health Information (“Unsecured PHI”) as required at 45 C.F.R. § 164.410, and any Security Incident of which the Business Associate becomes aware.</w:t>
      </w:r>
    </w:p>
    <w:p w14:paraId="173DB8BD" w14:textId="77777777" w:rsidR="0068381E" w:rsidRPr="00976CBC" w:rsidRDefault="0068381E" w:rsidP="0068381E">
      <w:pPr>
        <w:pStyle w:val="ListParagraph"/>
        <w:numPr>
          <w:ilvl w:val="1"/>
          <w:numId w:val="20"/>
        </w:numPr>
        <w:spacing w:after="120"/>
        <w:contextualSpacing w:val="0"/>
        <w:jc w:val="both"/>
        <w:rPr>
          <w:rFonts w:cs="Times New Roman"/>
        </w:rPr>
      </w:pPr>
      <w:bookmarkStart w:id="133" w:name="_Ref25069353"/>
      <w:r w:rsidRPr="00976CBC">
        <w:rPr>
          <w:rFonts w:cs="Times New Roman"/>
          <w:i/>
        </w:rPr>
        <w:t>Notification in Case of Breach</w:t>
      </w:r>
      <w:r w:rsidRPr="00976CBC">
        <w:rPr>
          <w:rFonts w:cs="Times New Roman"/>
        </w:rPr>
        <w:t>.</w:t>
      </w:r>
      <w:bookmarkEnd w:id="133"/>
      <w:r w:rsidRPr="00976CBC">
        <w:rPr>
          <w:rFonts w:cs="Times New Roman"/>
        </w:rPr>
        <w:t xml:space="preserve"> </w:t>
      </w:r>
    </w:p>
    <w:p w14:paraId="35E4DD50"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rPr>
        <w:t>The parties acknowledge and agree that the express statutory language of HITECH including, but not limited to, the breach notification requirements under Section 13402 of HITECH (the “Breach Notification Rule”) is directly applicable to Business Associate and is hereby incorporated into this BAA.</w:t>
      </w:r>
    </w:p>
    <w:p w14:paraId="280B17D0" w14:textId="77777777" w:rsidR="0068381E" w:rsidRPr="00976CBC" w:rsidRDefault="0068381E" w:rsidP="0068381E">
      <w:pPr>
        <w:pStyle w:val="ListParagraph"/>
        <w:numPr>
          <w:ilvl w:val="2"/>
          <w:numId w:val="20"/>
        </w:numPr>
        <w:spacing w:after="120"/>
        <w:contextualSpacing w:val="0"/>
        <w:jc w:val="both"/>
        <w:rPr>
          <w:rFonts w:cs="Times New Roman"/>
        </w:rPr>
      </w:pPr>
      <w:bookmarkStart w:id="134" w:name="_Ref25069451"/>
      <w:r w:rsidRPr="00976CBC">
        <w:rPr>
          <w:rFonts w:cs="Times New Roman"/>
        </w:rPr>
        <w:t xml:space="preserve">Business Associate shall, following the discovery of any Breach of Unsecured </w:t>
      </w:r>
      <w:smartTag w:uri="urn:schemas-microsoft-com:office:smarttags" w:element="stockticker">
        <w:r w:rsidRPr="00976CBC">
          <w:rPr>
            <w:rFonts w:cs="Times New Roman"/>
          </w:rPr>
          <w:t>PHI</w:t>
        </w:r>
      </w:smartTag>
      <w:r w:rsidRPr="00976CBC">
        <w:rPr>
          <w:rFonts w:cs="Times New Roman"/>
        </w:rPr>
        <w:t>:</w:t>
      </w:r>
      <w:bookmarkEnd w:id="134"/>
    </w:p>
    <w:p w14:paraId="4C9D408E" w14:textId="77777777" w:rsidR="0068381E" w:rsidRPr="00976CBC" w:rsidRDefault="0068381E" w:rsidP="0068381E">
      <w:pPr>
        <w:pStyle w:val="ListParagraph"/>
        <w:numPr>
          <w:ilvl w:val="3"/>
          <w:numId w:val="20"/>
        </w:numPr>
        <w:spacing w:after="120"/>
        <w:contextualSpacing w:val="0"/>
        <w:jc w:val="both"/>
        <w:rPr>
          <w:rFonts w:cs="Times New Roman"/>
        </w:rPr>
      </w:pPr>
      <w:r w:rsidRPr="00976CBC">
        <w:rPr>
          <w:rFonts w:cs="Times New Roman"/>
        </w:rPr>
        <w:t xml:space="preserve">initially notify Covered Entity without unreasonable delay and in no case later than three (3) calendar days after discovery of a </w:t>
      </w:r>
      <w:proofErr w:type="gramStart"/>
      <w:r w:rsidRPr="00976CBC">
        <w:rPr>
          <w:rFonts w:cs="Times New Roman"/>
        </w:rPr>
        <w:t>Breach;</w:t>
      </w:r>
      <w:proofErr w:type="gramEnd"/>
    </w:p>
    <w:p w14:paraId="47C2780E" w14:textId="77777777" w:rsidR="0068381E" w:rsidRPr="00976CBC" w:rsidRDefault="0068381E" w:rsidP="0068381E">
      <w:pPr>
        <w:pStyle w:val="ListParagraph"/>
        <w:numPr>
          <w:ilvl w:val="3"/>
          <w:numId w:val="20"/>
        </w:numPr>
        <w:spacing w:after="120"/>
        <w:contextualSpacing w:val="0"/>
        <w:jc w:val="both"/>
        <w:rPr>
          <w:rFonts w:cs="Times New Roman"/>
        </w:rPr>
      </w:pPr>
      <w:bookmarkStart w:id="135" w:name="_Ref25069469"/>
      <w:r w:rsidRPr="00976CBC">
        <w:rPr>
          <w:rFonts w:cs="Times New Roman"/>
        </w:rPr>
        <w:t xml:space="preserve">subject to Section </w:t>
      </w:r>
      <w:r w:rsidRPr="00976CBC">
        <w:rPr>
          <w:rFonts w:cs="Times New Roman"/>
        </w:rPr>
        <w:fldChar w:fldCharType="begin"/>
      </w:r>
      <w:r w:rsidRPr="00976CBC">
        <w:rPr>
          <w:rFonts w:cs="Times New Roman"/>
        </w:rPr>
        <w:instrText xml:space="preserve"> REF _Ref25069353 \n \h  \* MERGEFORMAT </w:instrText>
      </w:r>
      <w:r w:rsidRPr="00976CBC">
        <w:rPr>
          <w:rFonts w:cs="Times New Roman"/>
        </w:rPr>
      </w:r>
      <w:r w:rsidRPr="00976CBC">
        <w:rPr>
          <w:rFonts w:cs="Times New Roman"/>
        </w:rPr>
        <w:fldChar w:fldCharType="separate"/>
      </w:r>
      <w:r w:rsidRPr="00976CBC">
        <w:rPr>
          <w:rFonts w:cs="Times New Roman"/>
        </w:rPr>
        <w:t>18</w:t>
      </w:r>
      <w:r w:rsidRPr="00976CBC">
        <w:rPr>
          <w:rFonts w:cs="Times New Roman"/>
        </w:rPr>
        <w:fldChar w:fldCharType="end"/>
      </w:r>
      <w:r w:rsidRPr="00976CBC">
        <w:rPr>
          <w:rFonts w:cs="Times New Roman"/>
        </w:rPr>
        <w:fldChar w:fldCharType="begin"/>
      </w:r>
      <w:r w:rsidRPr="00976CBC">
        <w:rPr>
          <w:rFonts w:cs="Times New Roman"/>
        </w:rPr>
        <w:instrText xml:space="preserve"> REF _Ref25069402 \n \h  \* MERGEFORMAT </w:instrText>
      </w:r>
      <w:r w:rsidRPr="00976CBC">
        <w:rPr>
          <w:rFonts w:cs="Times New Roman"/>
        </w:rPr>
      </w:r>
      <w:r w:rsidRPr="00976CBC">
        <w:rPr>
          <w:rFonts w:cs="Times New Roman"/>
        </w:rPr>
        <w:fldChar w:fldCharType="separate"/>
      </w:r>
      <w:r w:rsidRPr="00976CBC">
        <w:rPr>
          <w:rFonts w:cs="Times New Roman"/>
        </w:rPr>
        <w:t>(f)</w:t>
      </w:r>
      <w:r w:rsidRPr="00976CBC">
        <w:rPr>
          <w:rFonts w:cs="Times New Roman"/>
        </w:rPr>
        <w:fldChar w:fldCharType="end"/>
      </w:r>
      <w:r w:rsidRPr="00976CBC">
        <w:rPr>
          <w:rFonts w:cs="Times New Roman"/>
        </w:rPr>
        <w:t xml:space="preserve"> below, notify each Individual whose Unsecured </w:t>
      </w:r>
      <w:smartTag w:uri="urn:schemas-microsoft-com:office:smarttags" w:element="stockticker">
        <w:r w:rsidRPr="00976CBC">
          <w:rPr>
            <w:rFonts w:cs="Times New Roman"/>
          </w:rPr>
          <w:t>PHI</w:t>
        </w:r>
      </w:smartTag>
      <w:r w:rsidRPr="00976CBC">
        <w:rPr>
          <w:rFonts w:cs="Times New Roman"/>
        </w:rPr>
        <w:t xml:space="preserve"> has been, or is reasonably believed to have been accessed, acquired, or disclosed as a result of such Breach; and</w:t>
      </w:r>
      <w:bookmarkEnd w:id="135"/>
    </w:p>
    <w:p w14:paraId="0A847D37" w14:textId="77777777" w:rsidR="0068381E" w:rsidRPr="00976CBC" w:rsidRDefault="0068381E" w:rsidP="0068381E">
      <w:pPr>
        <w:pStyle w:val="ListParagraph"/>
        <w:numPr>
          <w:ilvl w:val="3"/>
          <w:numId w:val="20"/>
        </w:numPr>
        <w:spacing w:after="120"/>
        <w:contextualSpacing w:val="0"/>
        <w:jc w:val="both"/>
        <w:rPr>
          <w:rFonts w:cs="Times New Roman"/>
        </w:rPr>
      </w:pPr>
      <w:bookmarkStart w:id="136" w:name="_Ref25069482"/>
      <w:r w:rsidRPr="00976CBC">
        <w:rPr>
          <w:rFonts w:cs="Times New Roman"/>
        </w:rPr>
        <w:t>notify Covered Entity of such Breach in accordance with 45 C.F.R. § 164.410. Such notice shall include:</w:t>
      </w:r>
      <w:bookmarkEnd w:id="136"/>
    </w:p>
    <w:p w14:paraId="17C46F70" w14:textId="77777777" w:rsidR="0068381E" w:rsidRPr="00976CBC" w:rsidRDefault="0068381E" w:rsidP="0068381E">
      <w:pPr>
        <w:pStyle w:val="ListParagraph"/>
        <w:numPr>
          <w:ilvl w:val="4"/>
          <w:numId w:val="20"/>
        </w:numPr>
        <w:tabs>
          <w:tab w:val="left" w:pos="3600"/>
        </w:tabs>
        <w:spacing w:after="120"/>
        <w:contextualSpacing w:val="0"/>
        <w:jc w:val="both"/>
        <w:rPr>
          <w:rFonts w:cs="Times New Roman"/>
        </w:rPr>
      </w:pPr>
      <w:r w:rsidRPr="00976CBC">
        <w:rPr>
          <w:rFonts w:cs="Times New Roman"/>
        </w:rPr>
        <w:t xml:space="preserve">the identification of </w:t>
      </w:r>
      <w:proofErr w:type="gramStart"/>
      <w:r w:rsidRPr="00976CBC">
        <w:rPr>
          <w:rFonts w:cs="Times New Roman"/>
        </w:rPr>
        <w:t>each Individual</w:t>
      </w:r>
      <w:proofErr w:type="gramEnd"/>
      <w:r w:rsidRPr="00976CBC">
        <w:rPr>
          <w:rFonts w:cs="Times New Roman"/>
        </w:rPr>
        <w:t xml:space="preserve"> whose Unsecured </w:t>
      </w:r>
      <w:smartTag w:uri="urn:schemas-microsoft-com:office:smarttags" w:element="stockticker">
        <w:r w:rsidRPr="00976CBC">
          <w:rPr>
            <w:rFonts w:cs="Times New Roman"/>
          </w:rPr>
          <w:t>PHI</w:t>
        </w:r>
      </w:smartTag>
      <w:r w:rsidRPr="00976CBC">
        <w:rPr>
          <w:rFonts w:cs="Times New Roman"/>
        </w:rPr>
        <w:t xml:space="preserve"> has been, or is </w:t>
      </w:r>
      <w:proofErr w:type="gramStart"/>
      <w:r w:rsidRPr="00976CBC">
        <w:rPr>
          <w:rFonts w:cs="Times New Roman"/>
        </w:rPr>
        <w:t>reasonably believed</w:t>
      </w:r>
      <w:proofErr w:type="gramEnd"/>
      <w:r w:rsidRPr="00976CBC">
        <w:rPr>
          <w:rFonts w:cs="Times New Roman"/>
        </w:rPr>
        <w:t xml:space="preserve"> to have been accessed, acquired, or disclosed </w:t>
      </w:r>
      <w:proofErr w:type="gramStart"/>
      <w:r w:rsidRPr="00976CBC">
        <w:rPr>
          <w:rFonts w:cs="Times New Roman"/>
        </w:rPr>
        <w:t>as a result of</w:t>
      </w:r>
      <w:proofErr w:type="gramEnd"/>
      <w:r w:rsidRPr="00976CBC">
        <w:rPr>
          <w:rFonts w:cs="Times New Roman"/>
        </w:rPr>
        <w:t xml:space="preserve"> such </w:t>
      </w:r>
      <w:proofErr w:type="gramStart"/>
      <w:r w:rsidRPr="00976CBC">
        <w:rPr>
          <w:rFonts w:cs="Times New Roman"/>
        </w:rPr>
        <w:t>Breach;</w:t>
      </w:r>
      <w:proofErr w:type="gramEnd"/>
      <w:r w:rsidRPr="00976CBC">
        <w:rPr>
          <w:rFonts w:cs="Times New Roman"/>
        </w:rPr>
        <w:t xml:space="preserve"> </w:t>
      </w:r>
    </w:p>
    <w:p w14:paraId="65F3E7F6" w14:textId="77777777" w:rsidR="0068381E" w:rsidRPr="00976CBC" w:rsidRDefault="0068381E" w:rsidP="0068381E">
      <w:pPr>
        <w:pStyle w:val="ListParagraph"/>
        <w:numPr>
          <w:ilvl w:val="4"/>
          <w:numId w:val="20"/>
        </w:numPr>
        <w:tabs>
          <w:tab w:val="left" w:pos="3600"/>
        </w:tabs>
        <w:spacing w:after="120"/>
        <w:contextualSpacing w:val="0"/>
        <w:jc w:val="both"/>
        <w:rPr>
          <w:rFonts w:cs="Times New Roman"/>
        </w:rPr>
      </w:pPr>
      <w:r w:rsidRPr="00976CBC">
        <w:rPr>
          <w:rFonts w:cs="Times New Roman"/>
        </w:rPr>
        <w:t xml:space="preserve">a brief description of what happened, including the date of Breach and date of </w:t>
      </w:r>
      <w:proofErr w:type="gramStart"/>
      <w:r w:rsidRPr="00976CBC">
        <w:rPr>
          <w:rFonts w:cs="Times New Roman"/>
        </w:rPr>
        <w:t>discovery;</w:t>
      </w:r>
      <w:proofErr w:type="gramEnd"/>
    </w:p>
    <w:p w14:paraId="5916C51F" w14:textId="77777777" w:rsidR="0068381E" w:rsidRPr="00976CBC" w:rsidRDefault="0068381E" w:rsidP="0068381E">
      <w:pPr>
        <w:pStyle w:val="ListParagraph"/>
        <w:numPr>
          <w:ilvl w:val="4"/>
          <w:numId w:val="20"/>
        </w:numPr>
        <w:tabs>
          <w:tab w:val="left" w:pos="3600"/>
        </w:tabs>
        <w:spacing w:after="120"/>
        <w:contextualSpacing w:val="0"/>
        <w:jc w:val="both"/>
        <w:rPr>
          <w:rFonts w:cs="Times New Roman"/>
        </w:rPr>
      </w:pPr>
      <w:r w:rsidRPr="00976CBC">
        <w:rPr>
          <w:rFonts w:cs="Times New Roman"/>
        </w:rPr>
        <w:t xml:space="preserve">a description of the types of Unsecured PHI involved in the Breach (i.e., whether the full name, social security number, </w:t>
      </w:r>
      <w:proofErr w:type="gramStart"/>
      <w:r w:rsidRPr="00976CBC">
        <w:rPr>
          <w:rFonts w:cs="Times New Roman"/>
        </w:rPr>
        <w:t>etc.</w:t>
      </w:r>
      <w:proofErr w:type="gramEnd"/>
      <w:r w:rsidRPr="00976CBC">
        <w:rPr>
          <w:rFonts w:cs="Times New Roman"/>
        </w:rPr>
        <w:t xml:space="preserve"> was disclosed</w:t>
      </w:r>
      <w:proofErr w:type="gramStart"/>
      <w:r w:rsidRPr="00976CBC">
        <w:rPr>
          <w:rFonts w:cs="Times New Roman"/>
        </w:rPr>
        <w:t>);</w:t>
      </w:r>
      <w:proofErr w:type="gramEnd"/>
      <w:r w:rsidRPr="00976CBC">
        <w:rPr>
          <w:rFonts w:cs="Times New Roman"/>
        </w:rPr>
        <w:t xml:space="preserve"> </w:t>
      </w:r>
    </w:p>
    <w:p w14:paraId="599520A9" w14:textId="77777777" w:rsidR="0068381E" w:rsidRPr="00976CBC" w:rsidRDefault="0068381E" w:rsidP="0068381E">
      <w:pPr>
        <w:pStyle w:val="ListParagraph"/>
        <w:numPr>
          <w:ilvl w:val="4"/>
          <w:numId w:val="20"/>
        </w:numPr>
        <w:tabs>
          <w:tab w:val="left" w:pos="3600"/>
        </w:tabs>
        <w:spacing w:after="120"/>
        <w:contextualSpacing w:val="0"/>
        <w:jc w:val="both"/>
        <w:rPr>
          <w:rFonts w:cs="Times New Roman"/>
        </w:rPr>
      </w:pPr>
      <w:r w:rsidRPr="00976CBC">
        <w:rPr>
          <w:rFonts w:cs="Times New Roman"/>
        </w:rPr>
        <w:lastRenderedPageBreak/>
        <w:t xml:space="preserve">the steps the Individual should take to protect themselves from potential harm resulting from the </w:t>
      </w:r>
      <w:proofErr w:type="gramStart"/>
      <w:r w:rsidRPr="00976CBC">
        <w:rPr>
          <w:rFonts w:cs="Times New Roman"/>
        </w:rPr>
        <w:t>Breach;</w:t>
      </w:r>
      <w:proofErr w:type="gramEnd"/>
      <w:r w:rsidRPr="00976CBC">
        <w:rPr>
          <w:rFonts w:cs="Times New Roman"/>
        </w:rPr>
        <w:t xml:space="preserve"> </w:t>
      </w:r>
    </w:p>
    <w:p w14:paraId="4912CA89" w14:textId="77777777" w:rsidR="0068381E" w:rsidRPr="00976CBC" w:rsidRDefault="0068381E" w:rsidP="0068381E">
      <w:pPr>
        <w:pStyle w:val="ListParagraph"/>
        <w:numPr>
          <w:ilvl w:val="4"/>
          <w:numId w:val="20"/>
        </w:numPr>
        <w:tabs>
          <w:tab w:val="left" w:pos="3600"/>
        </w:tabs>
        <w:spacing w:after="120"/>
        <w:contextualSpacing w:val="0"/>
        <w:jc w:val="both"/>
        <w:rPr>
          <w:rFonts w:cs="Times New Roman"/>
        </w:rPr>
      </w:pPr>
      <w:r w:rsidRPr="00976CBC">
        <w:rPr>
          <w:rFonts w:cs="Times New Roman"/>
        </w:rPr>
        <w:t>a brief description of what the Business Associate involved is doing to investigate the Breach, to mitigate losses, and to protect against further Breaches; and</w:t>
      </w:r>
    </w:p>
    <w:p w14:paraId="70F0CD1F" w14:textId="77777777" w:rsidR="0068381E" w:rsidRPr="00976CBC" w:rsidRDefault="0068381E" w:rsidP="0068381E">
      <w:pPr>
        <w:pStyle w:val="ListParagraph"/>
        <w:numPr>
          <w:ilvl w:val="4"/>
          <w:numId w:val="20"/>
        </w:numPr>
        <w:tabs>
          <w:tab w:val="left" w:pos="3600"/>
        </w:tabs>
        <w:spacing w:after="120"/>
        <w:contextualSpacing w:val="0"/>
        <w:jc w:val="both"/>
        <w:rPr>
          <w:rFonts w:cs="Times New Roman"/>
        </w:rPr>
      </w:pPr>
      <w:r w:rsidRPr="00976CBC">
        <w:rPr>
          <w:rFonts w:cs="Times New Roman"/>
        </w:rPr>
        <w:t xml:space="preserve">contact procedures for Covered Entity or Individuals to ask questions or learn additional information, which shall include a </w:t>
      </w:r>
      <w:proofErr w:type="gramStart"/>
      <w:r w:rsidRPr="00976CBC">
        <w:rPr>
          <w:rFonts w:cs="Times New Roman"/>
        </w:rPr>
        <w:t>toll free</w:t>
      </w:r>
      <w:proofErr w:type="gramEnd"/>
      <w:r w:rsidRPr="00976CBC">
        <w:rPr>
          <w:rFonts w:cs="Times New Roman"/>
        </w:rPr>
        <w:t xml:space="preserve"> number, an email address, Web site, or postal address.</w:t>
      </w:r>
    </w:p>
    <w:p w14:paraId="60FA18EB"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rPr>
        <w:t xml:space="preserve">All notifications under this Section </w:t>
      </w:r>
      <w:r w:rsidRPr="00976CBC">
        <w:rPr>
          <w:rFonts w:cs="Times New Roman"/>
        </w:rPr>
        <w:fldChar w:fldCharType="begin"/>
      </w:r>
      <w:r w:rsidRPr="00976CBC">
        <w:rPr>
          <w:rFonts w:cs="Times New Roman"/>
        </w:rPr>
        <w:instrText xml:space="preserve"> REF _Ref25069353 \n \h  \* MERGEFORMAT </w:instrText>
      </w:r>
      <w:r w:rsidRPr="00976CBC">
        <w:rPr>
          <w:rFonts w:cs="Times New Roman"/>
        </w:rPr>
      </w:r>
      <w:r w:rsidRPr="00976CBC">
        <w:rPr>
          <w:rFonts w:cs="Times New Roman"/>
        </w:rPr>
        <w:fldChar w:fldCharType="separate"/>
      </w:r>
      <w:proofErr w:type="gramStart"/>
      <w:r w:rsidRPr="00976CBC">
        <w:rPr>
          <w:rFonts w:cs="Times New Roman"/>
        </w:rPr>
        <w:t>18</w:t>
      </w:r>
      <w:proofErr w:type="gramEnd"/>
      <w:r w:rsidRPr="00976CBC">
        <w:rPr>
          <w:rFonts w:cs="Times New Roman"/>
        </w:rPr>
        <w:fldChar w:fldCharType="end"/>
      </w:r>
      <w:r w:rsidRPr="00976CBC">
        <w:rPr>
          <w:rFonts w:cs="Times New Roman"/>
        </w:rPr>
        <w:t xml:space="preserve"> shall be made without unreasonable delay and:</w:t>
      </w:r>
    </w:p>
    <w:p w14:paraId="759AD68B" w14:textId="77777777" w:rsidR="0068381E" w:rsidRPr="00976CBC" w:rsidRDefault="0068381E" w:rsidP="0068381E">
      <w:pPr>
        <w:pStyle w:val="ListParagraph"/>
        <w:numPr>
          <w:ilvl w:val="3"/>
          <w:numId w:val="20"/>
        </w:numPr>
        <w:spacing w:after="120"/>
        <w:contextualSpacing w:val="0"/>
        <w:jc w:val="both"/>
        <w:rPr>
          <w:rFonts w:cs="Times New Roman"/>
        </w:rPr>
      </w:pPr>
      <w:r w:rsidRPr="00976CBC">
        <w:rPr>
          <w:rFonts w:cs="Times New Roman"/>
        </w:rPr>
        <w:t xml:space="preserve">if to an Individual pursuant to Section </w:t>
      </w:r>
      <w:r w:rsidRPr="00976CBC">
        <w:rPr>
          <w:rFonts w:cs="Times New Roman"/>
        </w:rPr>
        <w:fldChar w:fldCharType="begin"/>
      </w:r>
      <w:r w:rsidRPr="00976CBC">
        <w:rPr>
          <w:rFonts w:cs="Times New Roman"/>
        </w:rPr>
        <w:instrText xml:space="preserve"> REF _Ref25069353 \n \h  \* MERGEFORMAT </w:instrText>
      </w:r>
      <w:r w:rsidRPr="00976CBC">
        <w:rPr>
          <w:rFonts w:cs="Times New Roman"/>
        </w:rPr>
      </w:r>
      <w:r w:rsidRPr="00976CBC">
        <w:rPr>
          <w:rFonts w:cs="Times New Roman"/>
        </w:rPr>
        <w:fldChar w:fldCharType="separate"/>
      </w:r>
      <w:r w:rsidRPr="00976CBC">
        <w:rPr>
          <w:rFonts w:cs="Times New Roman"/>
        </w:rPr>
        <w:t>18</w:t>
      </w:r>
      <w:r w:rsidRPr="00976CBC">
        <w:rPr>
          <w:rFonts w:cs="Times New Roman"/>
        </w:rPr>
        <w:fldChar w:fldCharType="end"/>
      </w:r>
      <w:r w:rsidRPr="00976CBC">
        <w:rPr>
          <w:rFonts w:cs="Times New Roman"/>
        </w:rPr>
        <w:fldChar w:fldCharType="begin"/>
      </w:r>
      <w:r w:rsidRPr="00976CBC">
        <w:rPr>
          <w:rFonts w:cs="Times New Roman"/>
        </w:rPr>
        <w:instrText xml:space="preserve"> REF _Ref25069451 \n \h  \* MERGEFORMAT </w:instrText>
      </w:r>
      <w:r w:rsidRPr="00976CBC">
        <w:rPr>
          <w:rFonts w:cs="Times New Roman"/>
        </w:rPr>
      </w:r>
      <w:r w:rsidRPr="00976CBC">
        <w:rPr>
          <w:rFonts w:cs="Times New Roman"/>
        </w:rPr>
        <w:fldChar w:fldCharType="separate"/>
      </w:r>
      <w:r w:rsidRPr="00976CBC">
        <w:rPr>
          <w:rFonts w:cs="Times New Roman"/>
        </w:rPr>
        <w:t>(b)</w:t>
      </w:r>
      <w:r w:rsidRPr="00976CBC">
        <w:rPr>
          <w:rFonts w:cs="Times New Roman"/>
        </w:rPr>
        <w:fldChar w:fldCharType="end"/>
      </w:r>
      <w:r w:rsidRPr="00976CBC">
        <w:rPr>
          <w:rFonts w:cs="Times New Roman"/>
        </w:rPr>
        <w:fldChar w:fldCharType="begin"/>
      </w:r>
      <w:r w:rsidRPr="00976CBC">
        <w:rPr>
          <w:rFonts w:cs="Times New Roman"/>
        </w:rPr>
        <w:instrText xml:space="preserve"> REF _Ref25069469 \n \h  \* MERGEFORMAT </w:instrText>
      </w:r>
      <w:r w:rsidRPr="00976CBC">
        <w:rPr>
          <w:rFonts w:cs="Times New Roman"/>
        </w:rPr>
      </w:r>
      <w:r w:rsidRPr="00976CBC">
        <w:rPr>
          <w:rFonts w:cs="Times New Roman"/>
        </w:rPr>
        <w:fldChar w:fldCharType="separate"/>
      </w:r>
      <w:r w:rsidRPr="00976CBC">
        <w:rPr>
          <w:rFonts w:cs="Times New Roman"/>
        </w:rPr>
        <w:t>(ii)</w:t>
      </w:r>
      <w:r w:rsidRPr="00976CBC">
        <w:rPr>
          <w:rFonts w:cs="Times New Roman"/>
        </w:rPr>
        <w:fldChar w:fldCharType="end"/>
      </w:r>
      <w:r w:rsidRPr="00976CBC">
        <w:rPr>
          <w:rFonts w:cs="Times New Roman"/>
        </w:rPr>
        <w:t xml:space="preserve">, no later than sixty (60) calendar days following the discovery of such Breach by the Business Associate, as defined by 45 C.F.R. § 164.410; </w:t>
      </w:r>
    </w:p>
    <w:p w14:paraId="50259745" w14:textId="77777777" w:rsidR="0068381E" w:rsidRPr="00976CBC" w:rsidRDefault="0068381E" w:rsidP="0068381E">
      <w:pPr>
        <w:pStyle w:val="ListParagraph"/>
        <w:numPr>
          <w:ilvl w:val="3"/>
          <w:numId w:val="20"/>
        </w:numPr>
        <w:spacing w:after="120"/>
        <w:contextualSpacing w:val="0"/>
        <w:jc w:val="both"/>
        <w:rPr>
          <w:rFonts w:cs="Times New Roman"/>
        </w:rPr>
      </w:pPr>
      <w:r w:rsidRPr="00976CBC">
        <w:rPr>
          <w:rFonts w:cs="Times New Roman"/>
        </w:rPr>
        <w:t xml:space="preserve">if to Covered Entity pursuant to Section </w:t>
      </w:r>
      <w:r w:rsidRPr="00976CBC">
        <w:rPr>
          <w:rFonts w:cs="Times New Roman"/>
        </w:rPr>
        <w:fldChar w:fldCharType="begin"/>
      </w:r>
      <w:r w:rsidRPr="00976CBC">
        <w:rPr>
          <w:rFonts w:cs="Times New Roman"/>
        </w:rPr>
        <w:instrText xml:space="preserve"> REF _Ref25069353 \n \h  \* MERGEFORMAT </w:instrText>
      </w:r>
      <w:r w:rsidRPr="00976CBC">
        <w:rPr>
          <w:rFonts w:cs="Times New Roman"/>
        </w:rPr>
      </w:r>
      <w:r w:rsidRPr="00976CBC">
        <w:rPr>
          <w:rFonts w:cs="Times New Roman"/>
        </w:rPr>
        <w:fldChar w:fldCharType="separate"/>
      </w:r>
      <w:r w:rsidRPr="00976CBC">
        <w:rPr>
          <w:rFonts w:cs="Times New Roman"/>
        </w:rPr>
        <w:t>18</w:t>
      </w:r>
      <w:r w:rsidRPr="00976CBC">
        <w:rPr>
          <w:rFonts w:cs="Times New Roman"/>
        </w:rPr>
        <w:fldChar w:fldCharType="end"/>
      </w:r>
      <w:r w:rsidRPr="00976CBC">
        <w:rPr>
          <w:rFonts w:cs="Times New Roman"/>
        </w:rPr>
        <w:fldChar w:fldCharType="begin"/>
      </w:r>
      <w:r w:rsidRPr="00976CBC">
        <w:rPr>
          <w:rFonts w:cs="Times New Roman"/>
        </w:rPr>
        <w:instrText xml:space="preserve"> REF _Ref25069451 \n \h  \* MERGEFORMAT </w:instrText>
      </w:r>
      <w:r w:rsidRPr="00976CBC">
        <w:rPr>
          <w:rFonts w:cs="Times New Roman"/>
        </w:rPr>
      </w:r>
      <w:r w:rsidRPr="00976CBC">
        <w:rPr>
          <w:rFonts w:cs="Times New Roman"/>
        </w:rPr>
        <w:fldChar w:fldCharType="separate"/>
      </w:r>
      <w:r w:rsidRPr="00976CBC">
        <w:rPr>
          <w:rFonts w:cs="Times New Roman"/>
        </w:rPr>
        <w:t>(b)</w:t>
      </w:r>
      <w:r w:rsidRPr="00976CBC">
        <w:rPr>
          <w:rFonts w:cs="Times New Roman"/>
        </w:rPr>
        <w:fldChar w:fldCharType="end"/>
      </w:r>
      <w:r w:rsidRPr="00976CBC">
        <w:rPr>
          <w:rFonts w:cs="Times New Roman"/>
        </w:rPr>
        <w:fldChar w:fldCharType="begin"/>
      </w:r>
      <w:r w:rsidRPr="00976CBC">
        <w:rPr>
          <w:rFonts w:cs="Times New Roman"/>
        </w:rPr>
        <w:instrText xml:space="preserve"> REF _Ref25069482 \n \h  \* MERGEFORMAT </w:instrText>
      </w:r>
      <w:r w:rsidRPr="00976CBC">
        <w:rPr>
          <w:rFonts w:cs="Times New Roman"/>
        </w:rPr>
      </w:r>
      <w:r w:rsidRPr="00976CBC">
        <w:rPr>
          <w:rFonts w:cs="Times New Roman"/>
        </w:rPr>
        <w:fldChar w:fldCharType="separate"/>
      </w:r>
      <w:r w:rsidRPr="00976CBC">
        <w:rPr>
          <w:rFonts w:cs="Times New Roman"/>
        </w:rPr>
        <w:t>(iii)</w:t>
      </w:r>
      <w:r w:rsidRPr="00976CBC">
        <w:rPr>
          <w:rFonts w:cs="Times New Roman"/>
        </w:rPr>
        <w:fldChar w:fldCharType="end"/>
      </w:r>
      <w:r w:rsidRPr="00976CBC">
        <w:rPr>
          <w:rFonts w:cs="Times New Roman"/>
        </w:rPr>
        <w:t>, no later than forty-five (45) calendar days following the discovery of such Breach by the Business Associate, as defined by 45 C.F.R. § 164.410.</w:t>
      </w:r>
    </w:p>
    <w:p w14:paraId="4D2906CF"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rPr>
        <w:t xml:space="preserve">All notifications under subsection </w:t>
      </w:r>
      <w:r w:rsidRPr="00976CBC">
        <w:rPr>
          <w:rFonts w:cs="Times New Roman"/>
        </w:rPr>
        <w:fldChar w:fldCharType="begin"/>
      </w:r>
      <w:r w:rsidRPr="00976CBC">
        <w:rPr>
          <w:rFonts w:cs="Times New Roman"/>
        </w:rPr>
        <w:instrText xml:space="preserve"> REF _Ref25069451 \n \h  \* MERGEFORMAT </w:instrText>
      </w:r>
      <w:r w:rsidRPr="00976CBC">
        <w:rPr>
          <w:rFonts w:cs="Times New Roman"/>
        </w:rPr>
      </w:r>
      <w:r w:rsidRPr="00976CBC">
        <w:rPr>
          <w:rFonts w:cs="Times New Roman"/>
        </w:rPr>
        <w:fldChar w:fldCharType="separate"/>
      </w:r>
      <w:r w:rsidRPr="00976CBC">
        <w:rPr>
          <w:rFonts w:cs="Times New Roman"/>
        </w:rPr>
        <w:t>(b)</w:t>
      </w:r>
      <w:r w:rsidRPr="00976CBC">
        <w:rPr>
          <w:rFonts w:cs="Times New Roman"/>
        </w:rPr>
        <w:fldChar w:fldCharType="end"/>
      </w:r>
      <w:r w:rsidRPr="00976CBC">
        <w:rPr>
          <w:rFonts w:cs="Times New Roman"/>
        </w:rPr>
        <w:fldChar w:fldCharType="begin"/>
      </w:r>
      <w:r w:rsidRPr="00976CBC">
        <w:rPr>
          <w:rFonts w:cs="Times New Roman"/>
        </w:rPr>
        <w:instrText xml:space="preserve"> REF _Ref25069469 \n \h  \* MERGEFORMAT </w:instrText>
      </w:r>
      <w:r w:rsidRPr="00976CBC">
        <w:rPr>
          <w:rFonts w:cs="Times New Roman"/>
        </w:rPr>
      </w:r>
      <w:r w:rsidRPr="00976CBC">
        <w:rPr>
          <w:rFonts w:cs="Times New Roman"/>
        </w:rPr>
        <w:fldChar w:fldCharType="separate"/>
      </w:r>
      <w:r w:rsidRPr="00976CBC">
        <w:rPr>
          <w:rFonts w:cs="Times New Roman"/>
        </w:rPr>
        <w:t>(ii)</w:t>
      </w:r>
      <w:r w:rsidRPr="00976CBC">
        <w:rPr>
          <w:rFonts w:cs="Times New Roman"/>
        </w:rPr>
        <w:fldChar w:fldCharType="end"/>
      </w:r>
      <w:r w:rsidRPr="00976CBC">
        <w:rPr>
          <w:rFonts w:cs="Times New Roman"/>
        </w:rPr>
        <w:t xml:space="preserve"> of this Section </w:t>
      </w:r>
      <w:r w:rsidRPr="00976CBC">
        <w:rPr>
          <w:rFonts w:cs="Times New Roman"/>
        </w:rPr>
        <w:fldChar w:fldCharType="begin"/>
      </w:r>
      <w:r w:rsidRPr="00976CBC">
        <w:rPr>
          <w:rFonts w:cs="Times New Roman"/>
        </w:rPr>
        <w:instrText xml:space="preserve"> REF _Ref25069353 \n \h  \* MERGEFORMAT </w:instrText>
      </w:r>
      <w:r w:rsidRPr="00976CBC">
        <w:rPr>
          <w:rFonts w:cs="Times New Roman"/>
        </w:rPr>
      </w:r>
      <w:r w:rsidRPr="00976CBC">
        <w:rPr>
          <w:rFonts w:cs="Times New Roman"/>
        </w:rPr>
        <w:fldChar w:fldCharType="separate"/>
      </w:r>
      <w:r w:rsidRPr="00976CBC">
        <w:rPr>
          <w:rFonts w:cs="Times New Roman"/>
        </w:rPr>
        <w:t>18</w:t>
      </w:r>
      <w:r w:rsidRPr="00976CBC">
        <w:rPr>
          <w:rFonts w:cs="Times New Roman"/>
        </w:rPr>
        <w:fldChar w:fldCharType="end"/>
      </w:r>
      <w:r w:rsidRPr="00976CBC">
        <w:rPr>
          <w:rFonts w:cs="Times New Roman"/>
        </w:rPr>
        <w:t xml:space="preserve"> shall comply with all applicable provisions under 45 C.F.R. § 164.404. </w:t>
      </w:r>
    </w:p>
    <w:p w14:paraId="39F71DBF" w14:textId="77777777" w:rsidR="0068381E" w:rsidRPr="00976CBC" w:rsidRDefault="0068381E" w:rsidP="0068381E">
      <w:pPr>
        <w:pStyle w:val="ListParagraph"/>
        <w:numPr>
          <w:ilvl w:val="2"/>
          <w:numId w:val="20"/>
        </w:numPr>
        <w:spacing w:after="120"/>
        <w:contextualSpacing w:val="0"/>
        <w:jc w:val="both"/>
        <w:rPr>
          <w:rFonts w:cs="Times New Roman"/>
        </w:rPr>
      </w:pPr>
      <w:r w:rsidRPr="00976CBC">
        <w:rPr>
          <w:rFonts w:cs="Times New Roman"/>
        </w:rPr>
        <w:t xml:space="preserve">Business Associate shall implement a reasonable system for </w:t>
      </w:r>
      <w:proofErr w:type="gramStart"/>
      <w:r w:rsidRPr="00976CBC">
        <w:rPr>
          <w:rFonts w:cs="Times New Roman"/>
        </w:rPr>
        <w:t>discovery</w:t>
      </w:r>
      <w:proofErr w:type="gramEnd"/>
      <w:r w:rsidRPr="00976CBC">
        <w:rPr>
          <w:rFonts w:cs="Times New Roman"/>
        </w:rPr>
        <w:t xml:space="preserve"> of Breaches of Unsecured </w:t>
      </w:r>
      <w:smartTag w:uri="urn:schemas-microsoft-com:office:smarttags" w:element="stockticker">
        <w:r w:rsidRPr="00976CBC">
          <w:rPr>
            <w:rFonts w:cs="Times New Roman"/>
          </w:rPr>
          <w:t>PHI</w:t>
        </w:r>
      </w:smartTag>
      <w:r w:rsidRPr="00976CBC">
        <w:rPr>
          <w:rFonts w:cs="Times New Roman"/>
        </w:rPr>
        <w:t xml:space="preserve">. </w:t>
      </w:r>
      <w:proofErr w:type="gramStart"/>
      <w:r w:rsidRPr="00976CBC">
        <w:rPr>
          <w:rFonts w:cs="Times New Roman"/>
        </w:rPr>
        <w:t>Business</w:t>
      </w:r>
      <w:proofErr w:type="gramEnd"/>
      <w:r w:rsidRPr="00976CBC">
        <w:rPr>
          <w:rFonts w:cs="Times New Roman"/>
        </w:rPr>
        <w:t xml:space="preserve"> Associate shall notify </w:t>
      </w:r>
      <w:proofErr w:type="gramStart"/>
      <w:r w:rsidRPr="00976CBC">
        <w:rPr>
          <w:rFonts w:cs="Times New Roman"/>
        </w:rPr>
        <w:t>Covered</w:t>
      </w:r>
      <w:proofErr w:type="gramEnd"/>
      <w:r w:rsidRPr="00976CBC">
        <w:rPr>
          <w:rFonts w:cs="Times New Roman"/>
        </w:rPr>
        <w:t xml:space="preserve"> Entity of </w:t>
      </w:r>
      <w:proofErr w:type="gramStart"/>
      <w:r w:rsidRPr="00976CBC">
        <w:rPr>
          <w:rFonts w:cs="Times New Roman"/>
        </w:rPr>
        <w:t>any and all</w:t>
      </w:r>
      <w:proofErr w:type="gramEnd"/>
      <w:r w:rsidRPr="00976CBC">
        <w:rPr>
          <w:rFonts w:cs="Times New Roman"/>
        </w:rPr>
        <w:t xml:space="preserve"> Breaches of Unsecured </w:t>
      </w:r>
      <w:smartTag w:uri="urn:schemas-microsoft-com:office:smarttags" w:element="stockticker">
        <w:r w:rsidRPr="00976CBC">
          <w:rPr>
            <w:rFonts w:cs="Times New Roman"/>
          </w:rPr>
          <w:t>PHI</w:t>
        </w:r>
      </w:smartTag>
      <w:r w:rsidRPr="00976CBC">
        <w:rPr>
          <w:rFonts w:cs="Times New Roman"/>
        </w:rPr>
        <w:t xml:space="preserve">. A Breach shall be treated as discovered by Business Associate on the first day on which such Breach is known to Business Associate or, by exercising reasonable diligence, would have been known to Business Associate. Business Associate is deemed to have knowledge of a Breach if the Breach is known, or by exercising reasonable diligence would have been known, to any person (other than the person committing the Breach), who is an employee, </w:t>
      </w:r>
      <w:proofErr w:type="gramStart"/>
      <w:r w:rsidRPr="00976CBC">
        <w:rPr>
          <w:rFonts w:cs="Times New Roman"/>
        </w:rPr>
        <w:t>officer</w:t>
      </w:r>
      <w:proofErr w:type="gramEnd"/>
      <w:r w:rsidRPr="00976CBC">
        <w:rPr>
          <w:rFonts w:cs="Times New Roman"/>
        </w:rPr>
        <w:t xml:space="preserve"> or other agent of the Business Associate.</w:t>
      </w:r>
    </w:p>
    <w:p w14:paraId="583D0D77" w14:textId="77777777" w:rsidR="0068381E" w:rsidRPr="00976CBC" w:rsidRDefault="0068381E" w:rsidP="0068381E">
      <w:pPr>
        <w:pStyle w:val="ListParagraph"/>
        <w:numPr>
          <w:ilvl w:val="2"/>
          <w:numId w:val="20"/>
        </w:numPr>
        <w:spacing w:after="120"/>
        <w:contextualSpacing w:val="0"/>
        <w:jc w:val="both"/>
        <w:rPr>
          <w:rFonts w:cs="Times New Roman"/>
        </w:rPr>
      </w:pPr>
      <w:bookmarkStart w:id="137" w:name="_Ref25069402"/>
      <w:r w:rsidRPr="00976CBC">
        <w:rPr>
          <w:rFonts w:cs="Times New Roman"/>
        </w:rPr>
        <w:t xml:space="preserve">In the event Business Associate discovers a Breach of Unsecured </w:t>
      </w:r>
      <w:smartTag w:uri="urn:schemas-microsoft-com:office:smarttags" w:element="stockticker">
        <w:r w:rsidRPr="00976CBC">
          <w:rPr>
            <w:rFonts w:cs="Times New Roman"/>
          </w:rPr>
          <w:t>PHI</w:t>
        </w:r>
      </w:smartTag>
      <w:r w:rsidRPr="00976CBC">
        <w:rPr>
          <w:rFonts w:cs="Times New Roman"/>
        </w:rPr>
        <w:t>, Covered Entity shall decide how and when the notification to Individuals and media shall be provided and shall approve the content of such notifications. At the request of Covered Entity and in Covered Entity’s sole discretion, Business Associate shall provide the notification to Individuals and/or the media as directed by Covered Entity, and/or reimburse Covered Entity for the cost of notifying Individuals and/or the media.</w:t>
      </w:r>
      <w:bookmarkEnd w:id="137"/>
    </w:p>
    <w:p w14:paraId="393A6958"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i/>
        </w:rPr>
        <w:t>Subcontractors</w:t>
      </w:r>
      <w:r w:rsidRPr="00976CBC">
        <w:rPr>
          <w:rFonts w:cs="Times New Roman"/>
        </w:rPr>
        <w:t>. In accordance with 45 C.F.R. § 164.502(e)(1)(ii) and § 164.308(b)(2), if applicable, Business Associate agrees to ensure that any subcontractors that create, receive, maintain, or transmit PHI on behalf of the Business Associate agree to the same restrictions and conditions that apply to the Business Associate with respect to such information.</w:t>
      </w:r>
    </w:p>
    <w:p w14:paraId="10E82A04"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 xml:space="preserve">To the extent the Business Associate is to </w:t>
      </w:r>
      <w:proofErr w:type="gramStart"/>
      <w:r w:rsidRPr="00976CBC">
        <w:rPr>
          <w:rFonts w:cs="Times New Roman"/>
        </w:rPr>
        <w:t>carry out</w:t>
      </w:r>
      <w:proofErr w:type="gramEnd"/>
      <w:r w:rsidRPr="00976CBC">
        <w:rPr>
          <w:rFonts w:cs="Times New Roman"/>
        </w:rPr>
        <w:t xml:space="preserve"> one or more of Covered Entity’s obligations under 45 C.F.R. Part 162 or Subpart E of 45 C.F.R. Part 164, Business Associate agrees to comply with the requirements therein that apply to the Covered Entity in the performance of such obligations.</w:t>
      </w:r>
    </w:p>
    <w:p w14:paraId="35A09526" w14:textId="77777777" w:rsidR="0068381E" w:rsidRPr="00976CBC" w:rsidRDefault="0068381E" w:rsidP="0068381E">
      <w:pPr>
        <w:pStyle w:val="ListParagraph"/>
        <w:numPr>
          <w:ilvl w:val="0"/>
          <w:numId w:val="20"/>
        </w:numPr>
        <w:spacing w:after="120"/>
        <w:contextualSpacing w:val="0"/>
        <w:jc w:val="both"/>
        <w:rPr>
          <w:rFonts w:cs="Times New Roman"/>
        </w:rPr>
      </w:pPr>
      <w:r w:rsidRPr="00976CBC">
        <w:rPr>
          <w:rFonts w:cs="Times New Roman"/>
          <w:u w:val="single"/>
        </w:rPr>
        <w:t>Internal Practices, Books, and Records</w:t>
      </w:r>
      <w:r w:rsidRPr="00976CBC">
        <w:rPr>
          <w:rFonts w:cs="Times New Roman"/>
        </w:rPr>
        <w:t xml:space="preserve">. The Business Associate shall make available its internal practices, policies, procedures, books, and records relating to the use and disclosure of </w:t>
      </w:r>
      <w:smartTag w:uri="urn:schemas-microsoft-com:office:smarttags" w:element="stockticker">
        <w:r w:rsidRPr="00976CBC">
          <w:rPr>
            <w:rFonts w:cs="Times New Roman"/>
          </w:rPr>
          <w:t>PHI</w:t>
        </w:r>
      </w:smartTag>
      <w:r w:rsidRPr="00976CBC">
        <w:rPr>
          <w:rFonts w:cs="Times New Roman"/>
        </w:rPr>
        <w:t xml:space="preserve"> received from Covered Entity, created or received by the Business Associate on behalf of Covered Entity, to the Secretary for the purpose of determining Covered Entity’s compliance with HIPAA, or any </w:t>
      </w:r>
      <w:r w:rsidRPr="00976CBC">
        <w:rPr>
          <w:rFonts w:cs="Times New Roman"/>
        </w:rPr>
        <w:lastRenderedPageBreak/>
        <w:t xml:space="preserve">other health oversight agency, or to Covered Entity. Records requested </w:t>
      </w:r>
      <w:proofErr w:type="gramStart"/>
      <w:r w:rsidRPr="00976CBC">
        <w:rPr>
          <w:rFonts w:cs="Times New Roman"/>
        </w:rPr>
        <w:t>that</w:t>
      </w:r>
      <w:proofErr w:type="gramEnd"/>
      <w:r w:rsidRPr="00976CBC">
        <w:rPr>
          <w:rFonts w:cs="Times New Roman"/>
        </w:rPr>
        <w:t xml:space="preserve"> are not protected by an applicable legal privilege will be made available in the time and manner specified by Covered Entity or the Secretary.</w:t>
      </w:r>
    </w:p>
    <w:p w14:paraId="6C86A765" w14:textId="77777777" w:rsidR="0068381E" w:rsidRPr="00976CBC" w:rsidRDefault="0068381E" w:rsidP="0068381E">
      <w:pPr>
        <w:pStyle w:val="ListParagraph"/>
        <w:numPr>
          <w:ilvl w:val="0"/>
          <w:numId w:val="20"/>
        </w:numPr>
        <w:spacing w:after="120"/>
        <w:contextualSpacing w:val="0"/>
        <w:jc w:val="both"/>
        <w:rPr>
          <w:rFonts w:cs="Times New Roman"/>
        </w:rPr>
      </w:pPr>
      <w:r w:rsidRPr="00976CBC">
        <w:rPr>
          <w:rFonts w:cs="Times New Roman"/>
          <w:u w:val="single"/>
        </w:rPr>
        <w:t>Indemnification</w:t>
      </w:r>
      <w:r w:rsidRPr="00976CBC">
        <w:rPr>
          <w:rFonts w:cs="Times New Roman"/>
        </w:rPr>
        <w:t>. To the extent permitted by law, Business Associate agrees to indemnify and hold harmless Covered Entity from and against all claims, demands, liabilities, judgments or causes of action of any nature for any relief, elements of recovery or damages recognized by law (including, without limitation, attorney’s fees, defense costs, and equitable relief ), for any damage or loss incurred by Covered Entity arising out of, resulting from, or attributable to any acts or omissions or other conduct of Business Associate in connection with the performance of Business Associate’s duties under this BAA. This indemnity shall apply even if Covered Entity is alleged to be solely or jointly negligent or otherwise solely or jointly at fault; provided, however, that a trier of fact finds Covered Entity not to be solely or jointly negligent or otherwise solely or jointly at fault. This indemnity shall not be construed to limit Covered Entity’s rights, if any, to common law indemnity.</w:t>
      </w:r>
    </w:p>
    <w:p w14:paraId="04D0D0AC" w14:textId="77777777" w:rsidR="0068381E" w:rsidRPr="00976CBC" w:rsidRDefault="0068381E" w:rsidP="0068381E">
      <w:pPr>
        <w:pStyle w:val="ListParagraph"/>
        <w:spacing w:after="120"/>
        <w:contextualSpacing w:val="0"/>
        <w:jc w:val="both"/>
        <w:rPr>
          <w:rFonts w:cs="Times New Roman"/>
        </w:rPr>
      </w:pPr>
      <w:r w:rsidRPr="00976CBC">
        <w:rPr>
          <w:rFonts w:cs="Times New Roman"/>
        </w:rPr>
        <w:t xml:space="preserve">Covered Entity shall have the option, at its sole discretion, to employ attorneys selected by it to defend any such action, the </w:t>
      </w:r>
      <w:proofErr w:type="gramStart"/>
      <w:r w:rsidRPr="00976CBC">
        <w:rPr>
          <w:rFonts w:cs="Times New Roman"/>
        </w:rPr>
        <w:t>costs</w:t>
      </w:r>
      <w:proofErr w:type="gramEnd"/>
      <w:r w:rsidRPr="00976CBC">
        <w:rPr>
          <w:rFonts w:cs="Times New Roman"/>
        </w:rPr>
        <w:t xml:space="preserve"> and expenses of which shall be the responsibility of the Business Associate. Covered Entity shall provide the Business Associate with timely notice of the existence of such proceedings and such information, </w:t>
      </w:r>
      <w:proofErr w:type="gramStart"/>
      <w:r w:rsidRPr="00976CBC">
        <w:rPr>
          <w:rFonts w:cs="Times New Roman"/>
        </w:rPr>
        <w:t>documents</w:t>
      </w:r>
      <w:proofErr w:type="gramEnd"/>
      <w:r w:rsidRPr="00976CBC">
        <w:rPr>
          <w:rFonts w:cs="Times New Roman"/>
        </w:rPr>
        <w:t xml:space="preserve"> and other cooperation as reasonably necessary to assist the Business Associate in establishing a defense to such action.</w:t>
      </w:r>
    </w:p>
    <w:p w14:paraId="59E1F714" w14:textId="77777777" w:rsidR="0068381E" w:rsidRPr="00976CBC" w:rsidRDefault="0068381E" w:rsidP="0068381E">
      <w:pPr>
        <w:pStyle w:val="ListParagraph"/>
        <w:spacing w:after="120"/>
        <w:contextualSpacing w:val="0"/>
        <w:jc w:val="both"/>
        <w:rPr>
          <w:rFonts w:cs="Times New Roman"/>
        </w:rPr>
      </w:pPr>
      <w:r w:rsidRPr="00976CBC">
        <w:rPr>
          <w:rFonts w:cs="Times New Roman"/>
        </w:rPr>
        <w:t xml:space="preserve">These indemnities shall survive </w:t>
      </w:r>
      <w:proofErr w:type="gramStart"/>
      <w:r w:rsidRPr="00976CBC">
        <w:rPr>
          <w:rFonts w:cs="Times New Roman"/>
        </w:rPr>
        <w:t>termination</w:t>
      </w:r>
      <w:proofErr w:type="gramEnd"/>
      <w:r w:rsidRPr="00976CBC">
        <w:rPr>
          <w:rFonts w:cs="Times New Roman"/>
        </w:rPr>
        <w:t xml:space="preserve"> of this BAA and the Agreement, and Covered Entity reserves the right, at its option and expense, to participate in the defense of any suit or proceeding through counsel of its own choosing.</w:t>
      </w:r>
    </w:p>
    <w:p w14:paraId="4CD094A1" w14:textId="77777777" w:rsidR="0068381E" w:rsidRPr="00976CBC" w:rsidRDefault="0068381E" w:rsidP="0068381E">
      <w:pPr>
        <w:pStyle w:val="ListParagraph"/>
        <w:numPr>
          <w:ilvl w:val="0"/>
          <w:numId w:val="20"/>
        </w:numPr>
        <w:spacing w:after="120"/>
        <w:contextualSpacing w:val="0"/>
        <w:jc w:val="both"/>
        <w:rPr>
          <w:rFonts w:cs="Times New Roman"/>
        </w:rPr>
      </w:pPr>
      <w:bookmarkStart w:id="138" w:name="_Hlk40689172"/>
      <w:r w:rsidRPr="00976CBC">
        <w:rPr>
          <w:rFonts w:cs="Times New Roman"/>
          <w:u w:val="single"/>
        </w:rPr>
        <w:t>Insurance</w:t>
      </w:r>
      <w:r w:rsidRPr="00976CBC">
        <w:rPr>
          <w:rFonts w:cs="Times New Roman"/>
        </w:rPr>
        <w:t>. As long as Business Associate receives, transmits, creates, or maintains PHI, Business Associate will maintain cyber insurance with coverage for HIPAA breaches including breach management and Individual notification expenses in the minimum amount of fifteen million dollars ($15,0000,00) per occurrence and thirty million dollars ($30,0000,00) in the annual aggregate. Upon the execution of the Agreement and upon Covered Entity’s request any time thereafter (no more than annually), Business Associate will furnish a then-current certified certificate(s) of insurance. Such policy (or policies) shall (</w:t>
      </w:r>
      <w:proofErr w:type="spellStart"/>
      <w:r w:rsidRPr="00976CBC">
        <w:rPr>
          <w:rFonts w:cs="Times New Roman"/>
        </w:rPr>
        <w:t>i</w:t>
      </w:r>
      <w:proofErr w:type="spellEnd"/>
      <w:r w:rsidRPr="00976CBC">
        <w:rPr>
          <w:rFonts w:cs="Times New Roman"/>
        </w:rPr>
        <w:t>) be endorsed to include Covered Entity as an additional insured to the extent indemnified pursuant to this BAA, (ii) provide for severability of interests, and (iii) provide Business Associate with at least thirty (30) days’ notice of cancellation. Business Associate shall provide thirty (30) days’ prior written notice to Covered Entity of any nonrenewal or cancellation of any insurance coverage.</w:t>
      </w:r>
    </w:p>
    <w:bookmarkEnd w:id="138"/>
    <w:p w14:paraId="78E2C092" w14:textId="77777777" w:rsidR="0068381E" w:rsidRPr="00976CBC" w:rsidRDefault="0068381E" w:rsidP="0068381E">
      <w:pPr>
        <w:pStyle w:val="ListParagraph"/>
        <w:numPr>
          <w:ilvl w:val="0"/>
          <w:numId w:val="20"/>
        </w:numPr>
        <w:spacing w:after="120"/>
        <w:contextualSpacing w:val="0"/>
        <w:jc w:val="both"/>
        <w:rPr>
          <w:rFonts w:cs="Times New Roman"/>
        </w:rPr>
      </w:pPr>
      <w:r w:rsidRPr="00976CBC">
        <w:rPr>
          <w:rFonts w:cs="Times New Roman"/>
          <w:u w:val="single"/>
        </w:rPr>
        <w:t>Mitigation</w:t>
      </w:r>
      <w:r w:rsidRPr="00976CBC">
        <w:rPr>
          <w:rFonts w:cs="Times New Roman"/>
        </w:rPr>
        <w:t xml:space="preserve">. If Business Associate violates this BAA or the HIPAA Rules, Business Associate agrees to mitigate any damage caused by such violation. </w:t>
      </w:r>
      <w:r w:rsidRPr="00976CBC">
        <w:rPr>
          <w:rFonts w:eastAsia="Arial" w:cs="Times New Roman"/>
          <w:color w:val="000000"/>
          <w:spacing w:val="-1"/>
        </w:rPr>
        <w:t>Additionally, Business Associate agrees to mitigate, to the extent practicable, any other damages of which it is aware resulting from a violation of this BAA or the HIPAA Rules.</w:t>
      </w:r>
    </w:p>
    <w:p w14:paraId="2E02AA4F" w14:textId="77777777" w:rsidR="0068381E" w:rsidRPr="00976CBC" w:rsidRDefault="0068381E" w:rsidP="0068381E">
      <w:pPr>
        <w:pStyle w:val="ListParagraph"/>
        <w:numPr>
          <w:ilvl w:val="0"/>
          <w:numId w:val="20"/>
        </w:numPr>
        <w:spacing w:after="120"/>
        <w:contextualSpacing w:val="0"/>
        <w:jc w:val="both"/>
        <w:rPr>
          <w:rFonts w:cs="Times New Roman"/>
        </w:rPr>
      </w:pPr>
      <w:r w:rsidRPr="00976CBC">
        <w:rPr>
          <w:rFonts w:cs="Times New Roman"/>
          <w:u w:val="single"/>
        </w:rPr>
        <w:t>Rights of Proprietary Information</w:t>
      </w:r>
      <w:r w:rsidRPr="00976CBC">
        <w:rPr>
          <w:rFonts w:cs="Times New Roman"/>
        </w:rPr>
        <w:t xml:space="preserve">. Covered Entity retains </w:t>
      </w:r>
      <w:proofErr w:type="gramStart"/>
      <w:r w:rsidRPr="00976CBC">
        <w:rPr>
          <w:rFonts w:cs="Times New Roman"/>
        </w:rPr>
        <w:t>any and all</w:t>
      </w:r>
      <w:proofErr w:type="gramEnd"/>
      <w:r w:rsidRPr="00976CBC">
        <w:rPr>
          <w:rFonts w:cs="Times New Roman"/>
        </w:rPr>
        <w:t xml:space="preserve"> rights to the proprietary information, confidential information, and </w:t>
      </w:r>
      <w:smartTag w:uri="urn:schemas-microsoft-com:office:smarttags" w:element="stockticker">
        <w:r w:rsidRPr="00976CBC">
          <w:rPr>
            <w:rFonts w:cs="Times New Roman"/>
          </w:rPr>
          <w:t>PHI</w:t>
        </w:r>
      </w:smartTag>
      <w:r w:rsidRPr="00976CBC">
        <w:rPr>
          <w:rFonts w:cs="Times New Roman"/>
        </w:rPr>
        <w:t xml:space="preserve"> it releases to Business Associate.</w:t>
      </w:r>
    </w:p>
    <w:p w14:paraId="374C698C" w14:textId="77777777" w:rsidR="0068381E" w:rsidRPr="00976CBC" w:rsidRDefault="0068381E" w:rsidP="0068381E">
      <w:pPr>
        <w:pStyle w:val="ListParagraph"/>
        <w:numPr>
          <w:ilvl w:val="0"/>
          <w:numId w:val="20"/>
        </w:numPr>
        <w:spacing w:after="120"/>
        <w:contextualSpacing w:val="0"/>
        <w:jc w:val="both"/>
        <w:rPr>
          <w:rFonts w:cs="Times New Roman"/>
        </w:rPr>
      </w:pPr>
      <w:r w:rsidRPr="00976CBC">
        <w:rPr>
          <w:rFonts w:cs="Times New Roman"/>
          <w:u w:val="single"/>
        </w:rPr>
        <w:t>Termination for Breach</w:t>
      </w:r>
      <w:r w:rsidRPr="00976CBC">
        <w:rPr>
          <w:rFonts w:cs="Times New Roman"/>
        </w:rPr>
        <w:t xml:space="preserve">. Without limiting the termination provisions herein, if Business Associate breaches any provision of this BAA, Covered Entity may, at its option, access and audit the records of Business Associate related to its use and disclosure of </w:t>
      </w:r>
      <w:smartTag w:uri="urn:schemas-microsoft-com:office:smarttags" w:element="stockticker">
        <w:r w:rsidRPr="00976CBC">
          <w:rPr>
            <w:rFonts w:cs="Times New Roman"/>
          </w:rPr>
          <w:t>PHI</w:t>
        </w:r>
      </w:smartTag>
      <w:r w:rsidRPr="00976CBC">
        <w:rPr>
          <w:rFonts w:cs="Times New Roman"/>
        </w:rPr>
        <w:t>, require Business Associate to submit to monitoring and reporting, and such other conditions as Covered Entity may determine is necessary to ensure compliance with this BAA; or Covered Entity may terminate this BAA and the Agreement on a date specified by Covered Entity.</w:t>
      </w:r>
    </w:p>
    <w:p w14:paraId="0979F954" w14:textId="77777777" w:rsidR="0068381E" w:rsidRPr="00976CBC" w:rsidRDefault="0068381E" w:rsidP="0068381E">
      <w:pPr>
        <w:pStyle w:val="ListParagraph"/>
        <w:numPr>
          <w:ilvl w:val="0"/>
          <w:numId w:val="20"/>
        </w:numPr>
        <w:spacing w:after="120"/>
        <w:contextualSpacing w:val="0"/>
        <w:jc w:val="both"/>
        <w:rPr>
          <w:rFonts w:cs="Times New Roman"/>
        </w:rPr>
      </w:pPr>
      <w:r w:rsidRPr="00976CBC">
        <w:rPr>
          <w:rFonts w:cs="Times New Roman"/>
          <w:u w:val="single"/>
        </w:rPr>
        <w:t>Survival of Key Provisions</w:t>
      </w:r>
      <w:r w:rsidRPr="00976CBC">
        <w:rPr>
          <w:rFonts w:cs="Times New Roman"/>
        </w:rPr>
        <w:t xml:space="preserve">. The provisions of this BAA and the respective rights and obligations of the Business Associate under Section </w:t>
      </w:r>
      <w:r w:rsidRPr="00976CBC">
        <w:rPr>
          <w:rFonts w:cs="Times New Roman"/>
        </w:rPr>
        <w:fldChar w:fldCharType="begin"/>
      </w:r>
      <w:r w:rsidRPr="00976CBC">
        <w:rPr>
          <w:rFonts w:cs="Times New Roman"/>
        </w:rPr>
        <w:instrText xml:space="preserve"> REF _Ref25069786 \r \h  \* MERGEFORMAT </w:instrText>
      </w:r>
      <w:r w:rsidRPr="00976CBC">
        <w:rPr>
          <w:rFonts w:cs="Times New Roman"/>
        </w:rPr>
      </w:r>
      <w:r w:rsidRPr="00976CBC">
        <w:rPr>
          <w:rFonts w:cs="Times New Roman"/>
        </w:rPr>
        <w:fldChar w:fldCharType="separate"/>
      </w:r>
      <w:r w:rsidRPr="00976CBC">
        <w:rPr>
          <w:rFonts w:cs="Times New Roman"/>
        </w:rPr>
        <w:t>D.13</w:t>
      </w:r>
      <w:r w:rsidRPr="00976CBC">
        <w:rPr>
          <w:rFonts w:cs="Times New Roman"/>
        </w:rPr>
        <w:fldChar w:fldCharType="end"/>
      </w:r>
      <w:r w:rsidRPr="00976CBC">
        <w:rPr>
          <w:rFonts w:cs="Times New Roman"/>
        </w:rPr>
        <w:t>. of this BAA shall survive the termination of this BAA and the Agreement.</w:t>
      </w:r>
    </w:p>
    <w:p w14:paraId="275EBA59" w14:textId="77777777" w:rsidR="0068381E" w:rsidRPr="00976CBC" w:rsidRDefault="0068381E" w:rsidP="0068381E">
      <w:pPr>
        <w:pStyle w:val="ListParagraph"/>
        <w:numPr>
          <w:ilvl w:val="0"/>
          <w:numId w:val="20"/>
        </w:numPr>
        <w:spacing w:after="120"/>
        <w:contextualSpacing w:val="0"/>
        <w:jc w:val="both"/>
        <w:rPr>
          <w:rFonts w:cs="Times New Roman"/>
          <w:spacing w:val="-1"/>
        </w:rPr>
      </w:pPr>
      <w:r w:rsidRPr="00976CBC">
        <w:rPr>
          <w:rFonts w:cs="Times New Roman"/>
          <w:spacing w:val="1"/>
          <w:u w:val="single"/>
        </w:rPr>
        <w:lastRenderedPageBreak/>
        <w:t>Amendments</w:t>
      </w:r>
      <w:r w:rsidRPr="00976CBC">
        <w:rPr>
          <w:rFonts w:cs="Times New Roman"/>
          <w:spacing w:val="1"/>
        </w:rPr>
        <w:t xml:space="preserve">. Covered Entity and Business Associate agree to </w:t>
      </w:r>
      <w:proofErr w:type="gramStart"/>
      <w:r w:rsidRPr="00976CBC">
        <w:rPr>
          <w:rFonts w:cs="Times New Roman"/>
          <w:spacing w:val="1"/>
        </w:rPr>
        <w:t>enter into</w:t>
      </w:r>
      <w:proofErr w:type="gramEnd"/>
      <w:r w:rsidRPr="00976CBC">
        <w:rPr>
          <w:rFonts w:cs="Times New Roman"/>
          <w:spacing w:val="1"/>
        </w:rPr>
        <w:t xml:space="preserve"> good </w:t>
      </w:r>
      <w:r w:rsidRPr="00976CBC">
        <w:rPr>
          <w:rFonts w:cs="Times New Roman"/>
        </w:rPr>
        <w:t xml:space="preserve">faith negotiations to amend this BAA to come into compliance with changes in state and federal laws and regulations relating to the privacy, </w:t>
      </w:r>
      <w:proofErr w:type="gramStart"/>
      <w:r w:rsidRPr="00976CBC">
        <w:rPr>
          <w:rFonts w:cs="Times New Roman"/>
        </w:rPr>
        <w:t>security</w:t>
      </w:r>
      <w:proofErr w:type="gramEnd"/>
      <w:r w:rsidRPr="00976CBC">
        <w:rPr>
          <w:rFonts w:cs="Times New Roman"/>
        </w:rPr>
        <w:t xml:space="preserve"> and confidentiality </w:t>
      </w:r>
      <w:r w:rsidRPr="00976CBC">
        <w:rPr>
          <w:rFonts w:cs="Times New Roman"/>
          <w:spacing w:val="3"/>
        </w:rPr>
        <w:t xml:space="preserve">of </w:t>
      </w:r>
      <w:smartTag w:uri="urn:schemas-microsoft-com:office:smarttags" w:element="stockticker">
        <w:r w:rsidRPr="00976CBC">
          <w:rPr>
            <w:rFonts w:cs="Times New Roman"/>
            <w:spacing w:val="3"/>
          </w:rPr>
          <w:t>PHI</w:t>
        </w:r>
      </w:smartTag>
      <w:r w:rsidRPr="00976CBC">
        <w:rPr>
          <w:rFonts w:cs="Times New Roman"/>
          <w:spacing w:val="3"/>
        </w:rPr>
        <w:t xml:space="preserve">. Covered Entity </w:t>
      </w:r>
      <w:r w:rsidRPr="00976CBC">
        <w:rPr>
          <w:rFonts w:cs="Times New Roman"/>
        </w:rPr>
        <w:t>may</w:t>
      </w:r>
      <w:r w:rsidRPr="00976CBC">
        <w:rPr>
          <w:rFonts w:cs="Times New Roman"/>
          <w:spacing w:val="3"/>
        </w:rPr>
        <w:t xml:space="preserve"> terminate this BAA upon thirty (30) days written </w:t>
      </w:r>
      <w:r w:rsidRPr="00976CBC">
        <w:rPr>
          <w:rFonts w:cs="Times New Roman"/>
        </w:rPr>
        <w:t xml:space="preserve">notice </w:t>
      </w:r>
      <w:proofErr w:type="gramStart"/>
      <w:r w:rsidRPr="00976CBC">
        <w:rPr>
          <w:rFonts w:cs="Times New Roman"/>
        </w:rPr>
        <w:t>in the event that</w:t>
      </w:r>
      <w:proofErr w:type="gramEnd"/>
      <w:r w:rsidRPr="00976CBC">
        <w:rPr>
          <w:rFonts w:cs="Times New Roman"/>
        </w:rPr>
        <w:t xml:space="preserve"> Business Associate does not promptly </w:t>
      </w:r>
      <w:proofErr w:type="gramStart"/>
      <w:r w:rsidRPr="00976CBC">
        <w:rPr>
          <w:rFonts w:cs="Times New Roman"/>
        </w:rPr>
        <w:t>enter into</w:t>
      </w:r>
      <w:proofErr w:type="gramEnd"/>
      <w:r w:rsidRPr="00976CBC">
        <w:rPr>
          <w:rFonts w:cs="Times New Roman"/>
        </w:rPr>
        <w:t xml:space="preserve"> an amendment </w:t>
      </w:r>
      <w:r w:rsidRPr="00976CBC">
        <w:rPr>
          <w:rFonts w:cs="Times New Roman"/>
          <w:spacing w:val="-1"/>
        </w:rPr>
        <w:t>that Covered Entity, in its sole discretion, deems necessary to ensure that Covered Entity will be able to comply with such laws and regulations.</w:t>
      </w:r>
    </w:p>
    <w:p w14:paraId="781FAFF6" w14:textId="77777777" w:rsidR="0068381E" w:rsidRPr="00976CBC" w:rsidRDefault="0068381E" w:rsidP="0068381E">
      <w:pPr>
        <w:pStyle w:val="ListParagraph"/>
        <w:numPr>
          <w:ilvl w:val="0"/>
          <w:numId w:val="20"/>
        </w:numPr>
        <w:spacing w:after="120"/>
        <w:contextualSpacing w:val="0"/>
        <w:jc w:val="both"/>
        <w:rPr>
          <w:rFonts w:cs="Times New Roman"/>
          <w:spacing w:val="-1"/>
        </w:rPr>
      </w:pPr>
      <w:r w:rsidRPr="00976CBC">
        <w:rPr>
          <w:rFonts w:cs="Times New Roman"/>
          <w:spacing w:val="-1"/>
          <w:u w:val="single"/>
        </w:rPr>
        <w:t>Regulatory References</w:t>
      </w:r>
      <w:r w:rsidRPr="00976CBC">
        <w:rPr>
          <w:rFonts w:cs="Times New Roman"/>
          <w:spacing w:val="-1"/>
        </w:rPr>
        <w:t>. A citation in this BAA to the Code of Federal Regulations (C.F.R.) shall mean the cited section as that section may be amended from time to time.</w:t>
      </w:r>
    </w:p>
    <w:p w14:paraId="72AE6314" w14:textId="77777777" w:rsidR="0068381E" w:rsidRPr="00976CBC" w:rsidRDefault="0068381E" w:rsidP="0068381E">
      <w:pPr>
        <w:pStyle w:val="ListParagraph"/>
        <w:numPr>
          <w:ilvl w:val="0"/>
          <w:numId w:val="20"/>
        </w:numPr>
        <w:spacing w:after="120"/>
        <w:contextualSpacing w:val="0"/>
        <w:jc w:val="both"/>
        <w:rPr>
          <w:rFonts w:cs="Times New Roman"/>
          <w:spacing w:val="-1"/>
        </w:rPr>
      </w:pPr>
      <w:r w:rsidRPr="00976CBC">
        <w:rPr>
          <w:rFonts w:cs="Times New Roman"/>
          <w:u w:val="single"/>
        </w:rPr>
        <w:t>Obligations of Covered Entity</w:t>
      </w:r>
      <w:r w:rsidRPr="00976CBC">
        <w:rPr>
          <w:rFonts w:cs="Times New Roman"/>
        </w:rPr>
        <w:t>. To the extent applicable, Covered Entity shall:</w:t>
      </w:r>
    </w:p>
    <w:p w14:paraId="271BFA11"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 xml:space="preserve">provide Business </w:t>
      </w:r>
      <w:proofErr w:type="gramStart"/>
      <w:r w:rsidRPr="00976CBC">
        <w:rPr>
          <w:rFonts w:cs="Times New Roman"/>
        </w:rPr>
        <w:t>Associate</w:t>
      </w:r>
      <w:proofErr w:type="gramEnd"/>
      <w:r w:rsidRPr="00976CBC">
        <w:rPr>
          <w:rFonts w:cs="Times New Roman"/>
        </w:rPr>
        <w:t xml:space="preserve"> a copy of its HIPAA Notice produced by Covered Entity in accordance with 45 C.F.R. § 164.520 as well as any changes to such HIPAA </w:t>
      </w:r>
      <w:proofErr w:type="gramStart"/>
      <w:r w:rsidRPr="00976CBC">
        <w:rPr>
          <w:rFonts w:cs="Times New Roman"/>
        </w:rPr>
        <w:t>Notice;</w:t>
      </w:r>
      <w:proofErr w:type="gramEnd"/>
    </w:p>
    <w:p w14:paraId="77552521"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 xml:space="preserve">provide Business Associate with any changes in, or revocation of, authorizations by Individuals relating to the use and/or disclosure of PHI, if such changes affect Business </w:t>
      </w:r>
      <w:proofErr w:type="gramStart"/>
      <w:r w:rsidRPr="00976CBC">
        <w:rPr>
          <w:rFonts w:cs="Times New Roman"/>
        </w:rPr>
        <w:t>Associate’s</w:t>
      </w:r>
      <w:proofErr w:type="gramEnd"/>
      <w:r w:rsidRPr="00976CBC">
        <w:rPr>
          <w:rFonts w:cs="Times New Roman"/>
        </w:rPr>
        <w:t xml:space="preserve"> permitted or required uses and/or </w:t>
      </w:r>
      <w:proofErr w:type="gramStart"/>
      <w:r w:rsidRPr="00976CBC">
        <w:rPr>
          <w:rFonts w:cs="Times New Roman"/>
        </w:rPr>
        <w:t>disclosures;</w:t>
      </w:r>
      <w:proofErr w:type="gramEnd"/>
    </w:p>
    <w:p w14:paraId="187E63B8"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notify Business Associate of any restriction to the use and/or disclosure of PHI to which Covered Entity has agreed in accordance with 45 C.F.R. § </w:t>
      </w:r>
      <w:proofErr w:type="gramStart"/>
      <w:r w:rsidRPr="00976CBC">
        <w:rPr>
          <w:rFonts w:cs="Times New Roman"/>
        </w:rPr>
        <w:t>164.522;</w:t>
      </w:r>
      <w:proofErr w:type="gramEnd"/>
    </w:p>
    <w:p w14:paraId="43C43FB8"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notify Business Associate of any amendment to PHI to which Covered Entity has agreed that affects a Designated Record Set maintained by Business Associate; and</w:t>
      </w:r>
    </w:p>
    <w:p w14:paraId="5ACD4052" w14:textId="77777777" w:rsidR="0068381E" w:rsidRPr="00976CBC" w:rsidRDefault="0068381E" w:rsidP="0068381E">
      <w:pPr>
        <w:pStyle w:val="ListParagraph"/>
        <w:numPr>
          <w:ilvl w:val="1"/>
          <w:numId w:val="20"/>
        </w:numPr>
        <w:spacing w:after="120"/>
        <w:contextualSpacing w:val="0"/>
        <w:jc w:val="both"/>
        <w:rPr>
          <w:rFonts w:cs="Times New Roman"/>
        </w:rPr>
      </w:pPr>
      <w:r w:rsidRPr="00976CBC">
        <w:rPr>
          <w:rFonts w:cs="Times New Roman"/>
        </w:rPr>
        <w:t>if Business Associate maintains a Designated Record Set, provide Business Associate with a copy of its policies and procedures related to an Individual’s right to: access PHI; request an amendment to PHI; request confidential communications of PHI; or request an accounting of disclosures of PHI.</w:t>
      </w:r>
      <w:bookmarkEnd w:id="128"/>
    </w:p>
    <w:p w14:paraId="0F2978C3" w14:textId="77777777" w:rsidR="0068381E" w:rsidRPr="00976CBC" w:rsidRDefault="0068381E" w:rsidP="0068381E">
      <w:pPr>
        <w:spacing w:after="120"/>
        <w:jc w:val="both"/>
        <w:rPr>
          <w:rFonts w:cs="Times New Roman"/>
          <w:i/>
          <w:iCs/>
        </w:rPr>
      </w:pPr>
      <w:r w:rsidRPr="00976CBC">
        <w:rPr>
          <w:rFonts w:cs="Times New Roman"/>
          <w:i/>
          <w:iCs/>
        </w:rPr>
        <w:t>Revised July 7, 202</w:t>
      </w:r>
      <w:bookmarkEnd w:id="129"/>
      <w:r w:rsidRPr="00976CBC">
        <w:rPr>
          <w:rFonts w:cs="Times New Roman"/>
          <w:i/>
          <w:iCs/>
        </w:rPr>
        <w:t>1</w:t>
      </w:r>
    </w:p>
    <w:p w14:paraId="450A84B1" w14:textId="77777777" w:rsidR="0068381E" w:rsidRPr="00976CBC" w:rsidRDefault="0068381E" w:rsidP="0068381E">
      <w:pPr>
        <w:spacing w:after="120"/>
        <w:jc w:val="center"/>
        <w:rPr>
          <w:rFonts w:cs="Times New Roman"/>
        </w:rPr>
      </w:pPr>
    </w:p>
    <w:p w14:paraId="66642C59" w14:textId="77777777" w:rsidR="00145D83" w:rsidRDefault="00145D83">
      <w:pPr>
        <w:spacing w:after="160" w:line="259" w:lineRule="auto"/>
        <w:rPr>
          <w:rFonts w:cs="Times New Roman"/>
        </w:rPr>
      </w:pPr>
    </w:p>
    <w:p w14:paraId="56074DF0" w14:textId="77777777" w:rsidR="00145D83" w:rsidRDefault="00145D83">
      <w:pPr>
        <w:spacing w:after="160" w:line="259" w:lineRule="auto"/>
        <w:rPr>
          <w:rFonts w:cs="Times New Roman"/>
        </w:rPr>
      </w:pPr>
    </w:p>
    <w:p w14:paraId="1F24AC0B" w14:textId="77777777" w:rsidR="00145D83" w:rsidRDefault="00145D83">
      <w:pPr>
        <w:spacing w:after="160" w:line="259" w:lineRule="auto"/>
        <w:rPr>
          <w:rFonts w:cs="Times New Roman"/>
        </w:rPr>
      </w:pPr>
    </w:p>
    <w:p w14:paraId="6CAB451B" w14:textId="77777777" w:rsidR="00145D83" w:rsidRDefault="00145D83">
      <w:pPr>
        <w:spacing w:after="160" w:line="259" w:lineRule="auto"/>
        <w:rPr>
          <w:rFonts w:cs="Times New Roman"/>
        </w:rPr>
      </w:pPr>
    </w:p>
    <w:p w14:paraId="3800875F" w14:textId="77777777" w:rsidR="00145D83" w:rsidRDefault="00145D83">
      <w:pPr>
        <w:spacing w:after="160" w:line="259" w:lineRule="auto"/>
        <w:rPr>
          <w:rFonts w:cs="Times New Roman"/>
        </w:rPr>
      </w:pPr>
    </w:p>
    <w:p w14:paraId="0D224428" w14:textId="77777777" w:rsidR="00145D83" w:rsidRDefault="00145D83">
      <w:pPr>
        <w:spacing w:after="160" w:line="259" w:lineRule="auto"/>
        <w:rPr>
          <w:rFonts w:cs="Times New Roman"/>
        </w:rPr>
      </w:pPr>
    </w:p>
    <w:p w14:paraId="0E7936BF" w14:textId="77777777" w:rsidR="00145D83" w:rsidRDefault="00145D83">
      <w:pPr>
        <w:spacing w:after="160" w:line="259" w:lineRule="auto"/>
        <w:rPr>
          <w:rFonts w:cs="Times New Roman"/>
        </w:rPr>
      </w:pPr>
    </w:p>
    <w:p w14:paraId="23F0B796" w14:textId="77777777" w:rsidR="00145D83" w:rsidRDefault="00145D83">
      <w:pPr>
        <w:spacing w:after="160" w:line="259" w:lineRule="auto"/>
        <w:rPr>
          <w:rFonts w:cs="Times New Roman"/>
        </w:rPr>
      </w:pPr>
    </w:p>
    <w:p w14:paraId="4CED3D60" w14:textId="77777777" w:rsidR="00145D83" w:rsidRDefault="00145D83">
      <w:pPr>
        <w:spacing w:after="160" w:line="259" w:lineRule="auto"/>
        <w:rPr>
          <w:rFonts w:cs="Times New Roman"/>
        </w:rPr>
      </w:pPr>
    </w:p>
    <w:p w14:paraId="10F1F03F" w14:textId="77777777" w:rsidR="00145D83" w:rsidRDefault="00145D83">
      <w:pPr>
        <w:spacing w:after="160" w:line="259" w:lineRule="auto"/>
        <w:rPr>
          <w:rFonts w:cs="Times New Roman"/>
        </w:rPr>
      </w:pPr>
    </w:p>
    <w:p w14:paraId="385E6904" w14:textId="77777777" w:rsidR="00145D83" w:rsidRDefault="00145D83">
      <w:pPr>
        <w:spacing w:after="160" w:line="259" w:lineRule="auto"/>
        <w:rPr>
          <w:rFonts w:cs="Times New Roman"/>
        </w:rPr>
      </w:pPr>
    </w:p>
    <w:p w14:paraId="6FDA21E4" w14:textId="77777777" w:rsidR="00145D83" w:rsidRDefault="00145D83">
      <w:pPr>
        <w:spacing w:after="160" w:line="259" w:lineRule="auto"/>
        <w:rPr>
          <w:rFonts w:cs="Times New Roman"/>
        </w:rPr>
      </w:pPr>
    </w:p>
    <w:p w14:paraId="5BEAC998" w14:textId="77777777" w:rsidR="00145D83" w:rsidRDefault="00145D83">
      <w:pPr>
        <w:spacing w:after="160" w:line="259" w:lineRule="auto"/>
        <w:rPr>
          <w:rFonts w:cs="Times New Roman"/>
        </w:rPr>
      </w:pPr>
    </w:p>
    <w:p w14:paraId="36B39C45" w14:textId="77777777" w:rsidR="00145D83" w:rsidRDefault="00145D83">
      <w:pPr>
        <w:spacing w:after="160" w:line="259" w:lineRule="auto"/>
        <w:rPr>
          <w:rFonts w:cs="Times New Roman"/>
        </w:rPr>
      </w:pPr>
    </w:p>
    <w:p w14:paraId="4C6CD6E5" w14:textId="77777777" w:rsidR="00145D83" w:rsidRDefault="00145D83">
      <w:pPr>
        <w:spacing w:after="160" w:line="259" w:lineRule="auto"/>
        <w:rPr>
          <w:rFonts w:cs="Times New Roman"/>
        </w:rPr>
      </w:pPr>
    </w:p>
    <w:p w14:paraId="3C5C207B" w14:textId="77777777" w:rsidR="00145D83" w:rsidRDefault="00145D83">
      <w:pPr>
        <w:spacing w:after="160" w:line="259" w:lineRule="auto"/>
        <w:rPr>
          <w:rFonts w:cs="Times New Roman"/>
        </w:rPr>
      </w:pPr>
    </w:p>
    <w:p w14:paraId="768D4C51" w14:textId="77777777" w:rsidR="00145D83" w:rsidRDefault="00145D83">
      <w:pPr>
        <w:spacing w:after="160" w:line="259" w:lineRule="auto"/>
        <w:rPr>
          <w:rFonts w:cs="Times New Roman"/>
        </w:rPr>
      </w:pPr>
    </w:p>
    <w:p w14:paraId="67A89636" w14:textId="6EFD8D43" w:rsidR="00EC7C8E" w:rsidRPr="009A3EA6" w:rsidRDefault="00EC7C8E" w:rsidP="00EC7C8E">
      <w:pPr>
        <w:jc w:val="center"/>
        <w:rPr>
          <w:rFonts w:cs="Times New Roman"/>
          <w:b/>
          <w:sz w:val="40"/>
          <w:szCs w:val="40"/>
        </w:rPr>
      </w:pPr>
      <w:r w:rsidRPr="009A3EA6">
        <w:rPr>
          <w:rFonts w:cs="Times New Roman"/>
          <w:b/>
          <w:sz w:val="40"/>
          <w:szCs w:val="40"/>
        </w:rPr>
        <w:t>Exhibit D</w:t>
      </w:r>
    </w:p>
    <w:bookmarkEnd w:id="100"/>
    <w:p w14:paraId="49978C27" w14:textId="77777777" w:rsidR="00EC7C8E" w:rsidRPr="009A3EA6" w:rsidRDefault="00EC7C8E" w:rsidP="00EC7C8E">
      <w:pPr>
        <w:jc w:val="center"/>
        <w:rPr>
          <w:rFonts w:cs="Times New Roman"/>
          <w:sz w:val="40"/>
          <w:szCs w:val="40"/>
        </w:rPr>
      </w:pPr>
      <w:r w:rsidRPr="009A3EA6">
        <w:rPr>
          <w:rFonts w:cs="Times New Roman"/>
          <w:b/>
          <w:sz w:val="40"/>
          <w:szCs w:val="40"/>
        </w:rPr>
        <w:t>Vendor Certification Form</w:t>
      </w:r>
    </w:p>
    <w:p w14:paraId="55E89BA5" w14:textId="0F389A17" w:rsidR="00EC7C8E" w:rsidRPr="009A3EA6" w:rsidRDefault="00EC7C8E" w:rsidP="00EC7C8E">
      <w:pPr>
        <w:spacing w:after="120"/>
        <w:jc w:val="center"/>
        <w:rPr>
          <w:rFonts w:cs="Times New Roman"/>
          <w:b/>
          <w:bCs/>
          <w:sz w:val="24"/>
          <w:szCs w:val="24"/>
        </w:rPr>
      </w:pPr>
      <w:r w:rsidRPr="009A3EA6">
        <w:rPr>
          <w:rFonts w:cs="Times New Roman"/>
          <w:b/>
          <w:bCs/>
          <w:sz w:val="24"/>
          <w:szCs w:val="24"/>
          <w:highlight w:val="lightGray"/>
        </w:rPr>
        <w:t>RFP #</w:t>
      </w:r>
      <w:r w:rsidR="000158FD">
        <w:rPr>
          <w:rFonts w:cs="Times New Roman"/>
          <w:b/>
          <w:bCs/>
          <w:sz w:val="24"/>
          <w:szCs w:val="24"/>
          <w:highlight w:val="lightGray"/>
        </w:rPr>
        <w:t>25-</w:t>
      </w:r>
      <w:r w:rsidR="000863CE">
        <w:rPr>
          <w:rFonts w:cs="Times New Roman"/>
          <w:b/>
          <w:bCs/>
          <w:sz w:val="24"/>
          <w:szCs w:val="24"/>
          <w:highlight w:val="lightGray"/>
        </w:rPr>
        <w:t>0709</w:t>
      </w:r>
      <w:r w:rsidR="000158FD" w:rsidRPr="009A3EA6">
        <w:rPr>
          <w:rFonts w:cs="Times New Roman"/>
          <w:b/>
          <w:bCs/>
          <w:sz w:val="24"/>
          <w:szCs w:val="24"/>
          <w:highlight w:val="lightGray"/>
        </w:rPr>
        <w:t xml:space="preserve"> </w:t>
      </w:r>
      <w:r w:rsidR="00A778B7">
        <w:rPr>
          <w:rFonts w:cs="Times New Roman"/>
          <w:b/>
          <w:bCs/>
          <w:sz w:val="24"/>
          <w:szCs w:val="24"/>
        </w:rPr>
        <w:t xml:space="preserve">Office </w:t>
      </w:r>
      <w:r w:rsidR="00AD400C">
        <w:rPr>
          <w:rFonts w:cs="Times New Roman"/>
          <w:b/>
          <w:bCs/>
          <w:sz w:val="24"/>
          <w:szCs w:val="24"/>
        </w:rPr>
        <w:t xml:space="preserve">Furniture </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permStart w:id="408764020" w:edGrp="everyone"/>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Vendors doing business with the District are requested to complete this form in its entirety</w:t>
            </w:r>
            <w:proofErr w:type="gramStart"/>
            <w:r w:rsidRPr="009A3EA6">
              <w:rPr>
                <w:rFonts w:cs="Times New Roman"/>
                <w:sz w:val="18"/>
                <w:szCs w:val="18"/>
              </w:rPr>
              <w:t xml:space="preserve">.  </w:t>
            </w:r>
            <w:proofErr w:type="gramEnd"/>
            <w:r w:rsidRPr="009A3EA6">
              <w:rPr>
                <w:rFonts w:cs="Times New Roman"/>
                <w:sz w:val="18"/>
                <w:szCs w:val="18"/>
              </w:rPr>
              <w:t xml:space="preserve">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w:t>
            </w:r>
            <w:proofErr w:type="gramStart"/>
            <w:r w:rsidRPr="009A3EA6">
              <w:rPr>
                <w:rFonts w:cs="Times New Roman"/>
                <w:sz w:val="18"/>
                <w:szCs w:val="18"/>
              </w:rPr>
              <w:t xml:space="preserve">.  </w:t>
            </w:r>
            <w:proofErr w:type="gramEnd"/>
            <w:r w:rsidRPr="009A3EA6">
              <w:rPr>
                <w:rFonts w:cs="Times New Roman"/>
                <w:sz w:val="18"/>
                <w:szCs w:val="18"/>
              </w:rPr>
              <w:t>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7D3B5F"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39" w:name="Check3"/>
            <w:bookmarkEnd w:id="13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40" w:name="Check4"/>
            <w:bookmarkEnd w:id="14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41" w:name="Check5"/>
            <w:bookmarkEnd w:id="141"/>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7D3B5F"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42" w:name="Check6"/>
            <w:bookmarkEnd w:id="142"/>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43" w:name="Check7"/>
            <w:bookmarkEnd w:id="143"/>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44" w:name="Check8"/>
            <w:bookmarkEnd w:id="144"/>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45" w:name="Check9"/>
            <w:bookmarkEnd w:id="145"/>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46" w:name="Check10"/>
            <w:bookmarkEnd w:id="146"/>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District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7D3B5F"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47" w:name="Check11"/>
            <w:bookmarkEnd w:id="14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7D3B5F"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48" w:name="Check12"/>
            <w:bookmarkEnd w:id="14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7D3B5F"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49" w:name="Check16"/>
            <w:bookmarkEnd w:id="14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7D3B5F"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50" w:name="Check13"/>
            <w:bookmarkEnd w:id="15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7D3B5F"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51" w:name="Check17"/>
            <w:bookmarkEnd w:id="15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7D3B5F"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52" w:name="Check15"/>
            <w:bookmarkEnd w:id="15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7D3B5F"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53" w:name="Check18"/>
            <w:bookmarkEnd w:id="15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54" w:name="Check19"/>
            <w:bookmarkEnd w:id="15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7D3B5F"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55" w:name="Check20"/>
            <w:bookmarkEnd w:id="15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56" w:name="Check21"/>
            <w:bookmarkEnd w:id="15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lastRenderedPageBreak/>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permStart w:id="1957305621" w:edGrp="everyone"/>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permEnd w:id="1957305621"/>
      <w:r w:rsidRPr="009A3EA6">
        <w:rPr>
          <w:rFonts w:cs="Times New Roman"/>
          <w:i/>
          <w:sz w:val="18"/>
          <w:szCs w:val="18"/>
        </w:rPr>
        <w:tab/>
      </w:r>
      <w:permEnd w:id="408764020"/>
      <w:r w:rsidRPr="009A3EA6">
        <w:rPr>
          <w:rFonts w:cs="Times New Roman"/>
          <w:i/>
          <w:sz w:val="18"/>
          <w:szCs w:val="18"/>
        </w:rPr>
        <w:br w:type="page"/>
      </w:r>
    </w:p>
    <w:p w14:paraId="4547613B" w14:textId="77777777" w:rsidR="00EC7C8E" w:rsidRPr="009A3EA6" w:rsidRDefault="00EC7C8E" w:rsidP="00EC7C8E">
      <w:pPr>
        <w:tabs>
          <w:tab w:val="left" w:pos="1182"/>
        </w:tabs>
        <w:jc w:val="center"/>
        <w:rPr>
          <w:rFonts w:cs="Times New Roman"/>
          <w:b/>
          <w:bCs/>
          <w:sz w:val="24"/>
          <w:szCs w:val="24"/>
        </w:rPr>
      </w:pPr>
      <w:bookmarkStart w:id="157" w:name="ExE"/>
      <w:r w:rsidRPr="009A3EA6">
        <w:rPr>
          <w:rFonts w:cs="Times New Roman"/>
          <w:b/>
          <w:sz w:val="40"/>
          <w:szCs w:val="40"/>
        </w:rPr>
        <w:lastRenderedPageBreak/>
        <w:t>Exhibit E</w:t>
      </w:r>
    </w:p>
    <w:bookmarkEnd w:id="157"/>
    <w:p w14:paraId="5E69FAB6" w14:textId="77777777" w:rsidR="00EC7C8E" w:rsidRPr="009A3EA6" w:rsidRDefault="00EC7C8E" w:rsidP="00EC7C8E">
      <w:pPr>
        <w:tabs>
          <w:tab w:val="left" w:pos="1182"/>
        </w:tabs>
        <w:jc w:val="center"/>
        <w:rPr>
          <w:rFonts w:cs="Times New Roman"/>
          <w:sz w:val="24"/>
          <w:szCs w:val="24"/>
        </w:rPr>
      </w:pPr>
      <w:r w:rsidRPr="009A3EA6">
        <w:rPr>
          <w:rFonts w:cs="Times New Roman"/>
          <w:b/>
          <w:bCs/>
          <w:sz w:val="40"/>
          <w:szCs w:val="40"/>
        </w:rPr>
        <w:t>Conflict of Interest Questionnaire</w:t>
      </w:r>
    </w:p>
    <w:p w14:paraId="22C3EFA3" w14:textId="77777777" w:rsidR="00EC7C8E" w:rsidRPr="009A3EA6" w:rsidRDefault="00EC7C8E" w:rsidP="00EC7C8E">
      <w:pPr>
        <w:tabs>
          <w:tab w:val="left" w:pos="1182"/>
        </w:tabs>
        <w:spacing w:after="120"/>
        <w:jc w:val="both"/>
        <w:rPr>
          <w:rFonts w:cs="Times New Roman"/>
          <w:szCs w:val="22"/>
        </w:rPr>
      </w:pPr>
      <w:r w:rsidRPr="009A3EA6">
        <w:rPr>
          <w:rFonts w:cs="Times New Roman"/>
          <w:szCs w:val="22"/>
        </w:rPr>
        <w:t>Chapter 176 to the Texas Local Government Code (“Chapter 176”) contains provisions mandating the public disclosure of certain information concerning persons doing business or seeking to do business with the District (“Disclosure Information”)</w:t>
      </w:r>
      <w:proofErr w:type="gramStart"/>
      <w:r w:rsidRPr="009A3EA6">
        <w:rPr>
          <w:rFonts w:cs="Times New Roman"/>
          <w:szCs w:val="22"/>
        </w:rPr>
        <w:t xml:space="preserve">.  </w:t>
      </w:r>
      <w:proofErr w:type="gramEnd"/>
      <w:r w:rsidRPr="009A3EA6">
        <w:rPr>
          <w:rFonts w:cs="Times New Roman"/>
          <w:szCs w:val="22"/>
        </w:rPr>
        <w:t xml:space="preserve">The Disclosure Information relates to affiliations, and business and financial relationships such </w:t>
      </w:r>
      <w:proofErr w:type="gramStart"/>
      <w:r w:rsidRPr="009A3EA6">
        <w:rPr>
          <w:rFonts w:cs="Times New Roman"/>
          <w:szCs w:val="22"/>
        </w:rPr>
        <w:t>persons</w:t>
      </w:r>
      <w:proofErr w:type="gramEnd"/>
      <w:r w:rsidRPr="009A3EA6">
        <w:rPr>
          <w:rFonts w:cs="Times New Roman"/>
          <w:szCs w:val="22"/>
        </w:rPr>
        <w:t xml:space="preserve"> may have with members of the District’s governing body, its officers and certain other high-level District employees</w:t>
      </w:r>
      <w:proofErr w:type="gramStart"/>
      <w:r w:rsidRPr="009A3EA6">
        <w:rPr>
          <w:rFonts w:cs="Times New Roman"/>
          <w:szCs w:val="22"/>
        </w:rPr>
        <w:t xml:space="preserve">.  </w:t>
      </w:r>
      <w:proofErr w:type="gramEnd"/>
      <w:r w:rsidRPr="009A3EA6">
        <w:rPr>
          <w:rFonts w:cs="Times New Roman"/>
          <w:szCs w:val="22"/>
        </w:rPr>
        <w:t xml:space="preserve">Each Respondent is charged with the responsibility of becoming familiar with the requirements of Chapter 176 and for complying with the applicable provisions thereof. </w:t>
      </w:r>
    </w:p>
    <w:p w14:paraId="51CCF9AF" w14:textId="77777777" w:rsidR="00EC7C8E" w:rsidRPr="009A3EA6" w:rsidRDefault="00EC7C8E" w:rsidP="00EC7C8E">
      <w:pPr>
        <w:spacing w:after="120"/>
        <w:jc w:val="both"/>
        <w:rPr>
          <w:rFonts w:eastAsia="Arial" w:cs="Times New Roman"/>
          <w:szCs w:val="22"/>
        </w:rPr>
      </w:pPr>
      <w:r w:rsidRPr="009A3EA6">
        <w:rPr>
          <w:rFonts w:cs="Times New Roman"/>
          <w:szCs w:val="22"/>
        </w:rPr>
        <w:t xml:space="preserve">Each Respondent shall complete the </w:t>
      </w:r>
      <w:proofErr w:type="gramStart"/>
      <w:r w:rsidRPr="009A3EA6">
        <w:rPr>
          <w:rFonts w:cs="Times New Roman"/>
          <w:szCs w:val="22"/>
        </w:rPr>
        <w:t>Conflict of Interest</w:t>
      </w:r>
      <w:proofErr w:type="gramEnd"/>
      <w:r w:rsidRPr="009A3EA6">
        <w:rPr>
          <w:rFonts w:cs="Times New Roman"/>
          <w:szCs w:val="22"/>
        </w:rPr>
        <w:t xml:space="preserve"> Questionnaire set forth below and shall return the completed Conflict of Interest Questionnaire with its Response</w:t>
      </w:r>
      <w:proofErr w:type="gramStart"/>
      <w:r w:rsidRPr="009A3EA6">
        <w:rPr>
          <w:rFonts w:cs="Times New Roman"/>
          <w:szCs w:val="22"/>
        </w:rPr>
        <w:t xml:space="preserve">.  </w:t>
      </w:r>
      <w:proofErr w:type="gramEnd"/>
      <w:r w:rsidRPr="009A3EA6">
        <w:rPr>
          <w:rFonts w:eastAsia="Arial" w:cs="Times New Roman"/>
          <w:szCs w:val="22"/>
        </w:rPr>
        <w:t>A complete copy of Chapter 176 of the Local Government Code may be found at:</w:t>
      </w:r>
      <w:r w:rsidRPr="009A3EA6">
        <w:t xml:space="preserve"> </w:t>
      </w:r>
      <w:hyperlink r:id="rId58" w:history="1">
        <w:r w:rsidRPr="009A3EA6">
          <w:rPr>
            <w:rStyle w:val="Hyperlink"/>
            <w:rFonts w:eastAsia="Arial" w:cs="Times New Roman"/>
            <w:szCs w:val="22"/>
          </w:rPr>
          <w:t>https://statutes.capitol.texas.gov/Docs/LG/htm/LG.176.htm</w:t>
        </w:r>
      </w:hyperlink>
      <w:r w:rsidRPr="009A3EA6">
        <w:rPr>
          <w:rStyle w:val="Hyperlink"/>
        </w:rPr>
        <w:t xml:space="preserve">. </w:t>
      </w:r>
      <w:r w:rsidRPr="009A3EA6">
        <w:rPr>
          <w:rFonts w:eastAsia="Arial"/>
        </w:rPr>
        <w:t xml:space="preserve"> </w:t>
      </w:r>
      <w:r w:rsidRPr="009A3EA6">
        <w:rPr>
          <w:rFonts w:eastAsia="Arial" w:cs="Times New Roman"/>
          <w:szCs w:val="22"/>
        </w:rPr>
        <w:t xml:space="preserve">For easy reference, below are </w:t>
      </w:r>
      <w:proofErr w:type="gramStart"/>
      <w:r w:rsidRPr="009A3EA6">
        <w:rPr>
          <w:rFonts w:eastAsia="Arial" w:cs="Times New Roman"/>
          <w:szCs w:val="22"/>
        </w:rPr>
        <w:t>some of</w:t>
      </w:r>
      <w:proofErr w:type="gramEnd"/>
      <w:r w:rsidRPr="009A3EA6">
        <w:rPr>
          <w:rFonts w:eastAsia="Arial" w:cs="Times New Roman"/>
          <w:szCs w:val="22"/>
        </w:rPr>
        <w:t xml:space="preserve"> the sections cited on this form.</w:t>
      </w:r>
    </w:p>
    <w:p w14:paraId="3F9394A0" w14:textId="77777777" w:rsidR="00EC7C8E" w:rsidRPr="009A3EA6" w:rsidRDefault="00EC7C8E" w:rsidP="00EC7C8E">
      <w:pPr>
        <w:spacing w:after="120"/>
        <w:jc w:val="both"/>
        <w:rPr>
          <w:rFonts w:eastAsia="Arial" w:cs="Times New Roman"/>
          <w:szCs w:val="22"/>
        </w:rPr>
      </w:pPr>
      <w:r w:rsidRPr="009A3EA6">
        <w:rPr>
          <w:rFonts w:eastAsia="Arial" w:cs="Times New Roman"/>
          <w:b/>
          <w:szCs w:val="22"/>
          <w:u w:val="single"/>
        </w:rPr>
        <w:t>Local Government Code § 176.001(1-a):</w:t>
      </w:r>
      <w:r w:rsidRPr="009A3EA6">
        <w:rPr>
          <w:rFonts w:eastAsia="Arial" w:cs="Times New Roman"/>
          <w:szCs w:val="22"/>
        </w:rPr>
        <w:t xml:space="preserve"> "Business relationship" means a connection between two or more parties based on commercial activity of one of the parties. The term does not include a connection based on: (A) a transaction that is subject to rate or fee regulation by a federal, state, or local governmental entity or an agency of a federal, state, or local governmental entity; (B) a transaction conducted at a price and subject to terms available to the public; or (C) a purchase or lease of goods or services from a person that is chartered by a state or federal agency and that is subject to regular examination by, and reporting to, that agency.</w:t>
      </w:r>
    </w:p>
    <w:p w14:paraId="1BB9A71A" w14:textId="77777777" w:rsidR="00EC7C8E" w:rsidRPr="009A3EA6" w:rsidRDefault="00EC7C8E" w:rsidP="00EC7C8E">
      <w:pPr>
        <w:spacing w:after="120"/>
        <w:jc w:val="both"/>
        <w:textAlignment w:val="baseline"/>
        <w:rPr>
          <w:rFonts w:eastAsia="Arial" w:cs="Times New Roman"/>
          <w:szCs w:val="22"/>
        </w:rPr>
      </w:pPr>
      <w:r w:rsidRPr="009A3EA6">
        <w:rPr>
          <w:rFonts w:eastAsia="Arial" w:cs="Times New Roman"/>
          <w:b/>
          <w:szCs w:val="22"/>
          <w:u w:val="single"/>
        </w:rPr>
        <w:t>Local Government Code § 176.003(a)(2)(A) and (B)</w:t>
      </w:r>
      <w:r w:rsidRPr="009A3EA6">
        <w:rPr>
          <w:rFonts w:eastAsia="Arial"/>
          <w:b/>
        </w:rPr>
        <w:t xml:space="preserve">: </w:t>
      </w:r>
      <w:r w:rsidRPr="009A3EA6">
        <w:rPr>
          <w:rFonts w:eastAsia="Arial" w:cs="Times New Roman"/>
          <w:b/>
          <w:szCs w:val="22"/>
        </w:rPr>
        <w:t xml:space="preserve"> </w:t>
      </w:r>
      <w:r w:rsidRPr="009A3EA6">
        <w:rPr>
          <w:rFonts w:eastAsia="Arial" w:cs="Times New Roman"/>
          <w:szCs w:val="22"/>
        </w:rPr>
        <w:t>(a) A local government officer shall file a conflicts disclosure statement with respect to a vendor if: . . . . . (2)  the vendor:  (A) has an employment or other business relationship with the local government officer or a family member of the officer that results in the officer or family member receiving taxable income, other than investment income, that exceeds $2,500 during the 12-month period preceding the date that the officer becomes aware that (</w:t>
      </w:r>
      <w:proofErr w:type="spellStart"/>
      <w:r w:rsidRPr="009A3EA6">
        <w:rPr>
          <w:rFonts w:eastAsia="Arial" w:cs="Times New Roman"/>
          <w:szCs w:val="22"/>
        </w:rPr>
        <w:t>i</w:t>
      </w:r>
      <w:proofErr w:type="spellEnd"/>
      <w:r w:rsidRPr="009A3EA6">
        <w:rPr>
          <w:rFonts w:eastAsia="Arial" w:cs="Times New Roman"/>
          <w:szCs w:val="22"/>
        </w:rPr>
        <w:t>) a contract between the local governmental entity and vendor has been executed; or (ii) the local governmental entity is considering entering into a contract with the vendor; or (B) has given to the local government officer or a family member of the officer one or more gifts that have an aggregate value of more than $100 in the 12-month period preceding the date the officer becomes aware that: (</w:t>
      </w:r>
      <w:proofErr w:type="spellStart"/>
      <w:r w:rsidRPr="009A3EA6">
        <w:rPr>
          <w:rFonts w:eastAsia="Arial" w:cs="Times New Roman"/>
          <w:szCs w:val="22"/>
        </w:rPr>
        <w:t>i</w:t>
      </w:r>
      <w:proofErr w:type="spellEnd"/>
      <w:r w:rsidRPr="009A3EA6">
        <w:rPr>
          <w:rFonts w:eastAsia="Arial" w:cs="Times New Roman"/>
          <w:szCs w:val="22"/>
        </w:rPr>
        <w:t>) a contract between the local governmental entity and vendor has been executed; or (ii) the local governmental entity is considering entering into a contract with the vendor.</w:t>
      </w:r>
    </w:p>
    <w:p w14:paraId="3C4C5647" w14:textId="77777777" w:rsidR="00EC7C8E" w:rsidRPr="009A3EA6" w:rsidRDefault="00EC7C8E" w:rsidP="00EC7C8E">
      <w:pPr>
        <w:keepNext/>
        <w:jc w:val="both"/>
        <w:textAlignment w:val="baseline"/>
        <w:rPr>
          <w:rFonts w:eastAsia="Arial" w:cs="Times New Roman"/>
          <w:b/>
          <w:szCs w:val="22"/>
          <w:u w:val="single"/>
        </w:rPr>
      </w:pPr>
      <w:r w:rsidRPr="009A3EA6">
        <w:rPr>
          <w:rFonts w:eastAsia="Arial" w:cs="Times New Roman"/>
          <w:b/>
          <w:szCs w:val="22"/>
          <w:u w:val="single"/>
        </w:rPr>
        <w:t xml:space="preserve">Local Government Code § 176.006(a) and (a-1) </w:t>
      </w:r>
    </w:p>
    <w:p w14:paraId="5796C6B8" w14:textId="77777777" w:rsidR="00EC7C8E" w:rsidRPr="009A3EA6" w:rsidRDefault="00EC7C8E" w:rsidP="00EC7C8E">
      <w:pPr>
        <w:keepNext/>
        <w:jc w:val="both"/>
        <w:textAlignment w:val="baseline"/>
        <w:rPr>
          <w:rFonts w:eastAsia="Arial" w:cs="Times New Roman"/>
          <w:szCs w:val="22"/>
        </w:rPr>
      </w:pPr>
      <w:r w:rsidRPr="009A3EA6">
        <w:rPr>
          <w:rFonts w:eastAsia="Arial" w:cs="Times New Roman"/>
          <w:szCs w:val="22"/>
        </w:rPr>
        <w:t>(a) A vendor shall file a completed conflict of interest questionnaire if the vendor has a business relationship with a local governmental entity and: (1) has an employment or other business relationship with a local government officer of that local governmental entity, or a family member of the officer, described by Section 176.003(a)(2)(A);  (2) has given a local government officer of that local governmental entity, or a family member of the officer, one or more gifts with the aggregate value specified by Section 176.003(a)(2)(B), excluding any gift described by Section 176.003(a-1); or (3) has a family relationship with a local government officer of that local governmental entity.</w:t>
      </w:r>
    </w:p>
    <w:p w14:paraId="4E527462" w14:textId="77777777" w:rsidR="00EC7C8E" w:rsidRPr="009A3EA6" w:rsidRDefault="00EC7C8E" w:rsidP="00EC7C8E">
      <w:pPr>
        <w:widowControl w:val="0"/>
        <w:spacing w:after="240"/>
        <w:jc w:val="both"/>
        <w:textAlignment w:val="baseline"/>
        <w:rPr>
          <w:rFonts w:cs="Times New Roman"/>
          <w:szCs w:val="22"/>
        </w:rPr>
      </w:pPr>
      <w:r w:rsidRPr="009A3EA6">
        <w:rPr>
          <w:rFonts w:eastAsia="Arial" w:cs="Times New Roman"/>
          <w:szCs w:val="22"/>
        </w:rPr>
        <w:t>(a-1)</w:t>
      </w:r>
      <w:r w:rsidRPr="009A3EA6">
        <w:rPr>
          <w:rFonts w:eastAsia="Arial" w:cs="Times New Roman"/>
          <w:szCs w:val="22"/>
        </w:rPr>
        <w:tab/>
        <w:t>The completed conflict of interest questionnaire must be filed with the appropriate records administrator not later than the seventh business day after the later of:  (1) the date that the vendor: (A) begins discussions or negotiations to enter into a contract with the local governmental entity; or (B) submits to the local governmental entity an application, response to a request for proposals or bids, correspondence, or another writing related to a potential contract with the local governmental entity; or (2) the date the vendor becomes aware: (A) of an employment or other business relationship with a local government officer, or a family member of the officer, described by Subsection (a); (B) that the vendor has given one or more gifts described by Subsection (a); or (C)  of a family relationship with a local government officer.</w:t>
      </w:r>
      <w:r w:rsidRPr="009A3EA6">
        <w:rPr>
          <w:rFonts w:cs="Times New Roman"/>
          <w:szCs w:val="22"/>
        </w:rPr>
        <w:t xml:space="preserve"> </w:t>
      </w:r>
      <w:r w:rsidRPr="009A3EA6">
        <w:rPr>
          <w:rFonts w:eastAsia="Arial" w:cs="Times New Roman"/>
          <w:szCs w:val="22"/>
        </w:rPr>
        <w:br w:type="page"/>
      </w:r>
    </w:p>
    <w:p w14:paraId="4C47B0E3" w14:textId="097C2672" w:rsidR="00EC7C8E" w:rsidRPr="009A3EA6" w:rsidRDefault="00EC7C8E" w:rsidP="00EC7C8E">
      <w:pPr>
        <w:widowControl w:val="0"/>
        <w:spacing w:after="240"/>
        <w:jc w:val="center"/>
        <w:textAlignment w:val="baseline"/>
        <w:rPr>
          <w:rFonts w:cs="Times New Roman"/>
          <w:b/>
          <w:bCs/>
          <w:sz w:val="28"/>
          <w:szCs w:val="28"/>
        </w:rPr>
      </w:pPr>
      <w:r w:rsidRPr="009A3EA6">
        <w:rPr>
          <w:rFonts w:cs="Times New Roman"/>
          <w:b/>
          <w:bCs/>
          <w:sz w:val="28"/>
          <w:szCs w:val="28"/>
          <w:highlight w:val="lightGray"/>
        </w:rPr>
        <w:lastRenderedPageBreak/>
        <w:t>RFP #</w:t>
      </w:r>
      <w:r w:rsidR="002B4707">
        <w:rPr>
          <w:rFonts w:cs="Times New Roman"/>
          <w:b/>
          <w:bCs/>
          <w:sz w:val="28"/>
          <w:szCs w:val="28"/>
          <w:highlight w:val="lightGray"/>
        </w:rPr>
        <w:t>25-</w:t>
      </w:r>
      <w:r w:rsidR="000863CE">
        <w:rPr>
          <w:rFonts w:cs="Times New Roman"/>
          <w:b/>
          <w:bCs/>
          <w:sz w:val="28"/>
          <w:szCs w:val="28"/>
          <w:highlight w:val="lightGray"/>
        </w:rPr>
        <w:t>0709</w:t>
      </w:r>
      <w:r w:rsidR="002B4707" w:rsidRPr="009A3EA6">
        <w:rPr>
          <w:rFonts w:cs="Times New Roman"/>
          <w:b/>
          <w:bCs/>
          <w:sz w:val="28"/>
          <w:szCs w:val="28"/>
          <w:highlight w:val="lightGray"/>
        </w:rPr>
        <w:t xml:space="preserve"> </w:t>
      </w:r>
      <w:r w:rsidR="00A778B7">
        <w:rPr>
          <w:rFonts w:cs="Times New Roman"/>
          <w:b/>
          <w:bCs/>
          <w:sz w:val="28"/>
          <w:szCs w:val="28"/>
        </w:rPr>
        <w:t xml:space="preserve">Office </w:t>
      </w:r>
      <w:r w:rsidR="00AD400C">
        <w:rPr>
          <w:rFonts w:cs="Times New Roman"/>
          <w:b/>
          <w:bCs/>
          <w:sz w:val="28"/>
          <w:szCs w:val="28"/>
        </w:rPr>
        <w:t xml:space="preserve">Furniture </w:t>
      </w:r>
    </w:p>
    <w:tbl>
      <w:tblPr>
        <w:tblpPr w:leftFromText="187" w:rightFromText="187" w:vertAnchor="text" w:horzAnchor="margin" w:tblpXSpec="center" w:tblpY="1"/>
        <w:tblW w:w="10029" w:type="dxa"/>
        <w:jc w:val="center"/>
        <w:tblLayout w:type="fixed"/>
        <w:tblCellMar>
          <w:left w:w="58" w:type="dxa"/>
          <w:bottom w:w="2" w:type="dxa"/>
          <w:right w:w="58" w:type="dxa"/>
        </w:tblCellMar>
        <w:tblLook w:val="04A0" w:firstRow="1" w:lastRow="0" w:firstColumn="1" w:lastColumn="0" w:noHBand="0" w:noVBand="1"/>
      </w:tblPr>
      <w:tblGrid>
        <w:gridCol w:w="230"/>
        <w:gridCol w:w="750"/>
        <w:gridCol w:w="6709"/>
        <w:gridCol w:w="2340"/>
      </w:tblGrid>
      <w:tr w:rsidR="00EC7C8E" w:rsidRPr="009A3EA6" w14:paraId="2AED5036" w14:textId="77777777" w:rsidTr="00EC7C8E">
        <w:trPr>
          <w:trHeight w:val="395"/>
          <w:jc w:val="center"/>
        </w:trPr>
        <w:tc>
          <w:tcPr>
            <w:tcW w:w="10029" w:type="dxa"/>
            <w:gridSpan w:val="4"/>
            <w:tcBorders>
              <w:top w:val="single" w:sz="8" w:space="0" w:color="181717"/>
              <w:left w:val="single" w:sz="8" w:space="0" w:color="181717"/>
              <w:bottom w:val="single" w:sz="8" w:space="0" w:color="181717"/>
              <w:right w:val="single" w:sz="12" w:space="0" w:color="181717"/>
            </w:tcBorders>
          </w:tcPr>
          <w:p w14:paraId="7559D3C5" w14:textId="77777777" w:rsidR="00EC7C8E" w:rsidRPr="009A3EA6" w:rsidRDefault="00EC7C8E" w:rsidP="00EC7C8E">
            <w:pPr>
              <w:keepNext/>
              <w:keepLines/>
              <w:spacing w:after="82"/>
              <w:ind w:left="65"/>
              <w:rPr>
                <w:rFonts w:eastAsia="Arial" w:cs="Times New Roman"/>
                <w:b/>
                <w:sz w:val="18"/>
                <w:szCs w:val="18"/>
              </w:rPr>
            </w:pPr>
            <w:permStart w:id="1133586732" w:edGrp="everyone" w:colFirst="0" w:colLast="0"/>
            <w:r w:rsidRPr="009A3EA6">
              <w:rPr>
                <w:rFonts w:eastAsia="Arial" w:cs="Times New Roman"/>
                <w:b/>
                <w:sz w:val="18"/>
                <w:szCs w:val="18"/>
              </w:rPr>
              <w:t>CONFLICT OF INTEREST QUESTIONNAIRE                                                                                     FORM CIQ</w:t>
            </w:r>
          </w:p>
          <w:p w14:paraId="121E2E92" w14:textId="77777777" w:rsidR="00EC7C8E" w:rsidRPr="009A3EA6" w:rsidRDefault="00EC7C8E" w:rsidP="00EC7C8E">
            <w:pPr>
              <w:keepNext/>
              <w:keepLines/>
              <w:spacing w:after="82"/>
              <w:ind w:left="65"/>
              <w:rPr>
                <w:rFonts w:eastAsia="Arial" w:cs="Times New Roman"/>
                <w:b/>
                <w:sz w:val="18"/>
                <w:szCs w:val="18"/>
              </w:rPr>
            </w:pPr>
            <w:r w:rsidRPr="009A3EA6">
              <w:rPr>
                <w:rFonts w:eastAsia="Arial" w:cs="Times New Roman"/>
                <w:b/>
                <w:sz w:val="18"/>
                <w:szCs w:val="18"/>
              </w:rPr>
              <w:t>For vendor doing business with local governmental entity</w:t>
            </w:r>
          </w:p>
        </w:tc>
      </w:tr>
      <w:tr w:rsidR="00EC7C8E" w:rsidRPr="009A3EA6" w14:paraId="1D93EB15" w14:textId="77777777" w:rsidTr="00EC7C8E">
        <w:trPr>
          <w:trHeight w:val="395"/>
          <w:jc w:val="center"/>
        </w:trPr>
        <w:tc>
          <w:tcPr>
            <w:tcW w:w="7689" w:type="dxa"/>
            <w:gridSpan w:val="3"/>
            <w:vMerge w:val="restart"/>
            <w:tcBorders>
              <w:top w:val="single" w:sz="8" w:space="0" w:color="181717"/>
              <w:left w:val="single" w:sz="8" w:space="0" w:color="181717"/>
              <w:bottom w:val="single" w:sz="8" w:space="0" w:color="181717"/>
              <w:right w:val="single" w:sz="16" w:space="0" w:color="181717"/>
            </w:tcBorders>
          </w:tcPr>
          <w:p w14:paraId="6D2AF1CB" w14:textId="77777777" w:rsidR="00EC7C8E" w:rsidRPr="009A3EA6" w:rsidRDefault="00EC7C8E" w:rsidP="00EC7C8E">
            <w:pPr>
              <w:keepNext/>
              <w:keepLines/>
              <w:spacing w:after="82"/>
              <w:ind w:left="65"/>
              <w:rPr>
                <w:rFonts w:eastAsia="Arial" w:cs="Times New Roman"/>
                <w:sz w:val="18"/>
                <w:szCs w:val="18"/>
              </w:rPr>
            </w:pPr>
            <w:permStart w:id="531323883" w:edGrp="everyone" w:colFirst="0" w:colLast="0"/>
            <w:permStart w:id="1096162650" w:edGrp="everyone" w:colFirst="1" w:colLast="1"/>
            <w:permEnd w:id="1133586732"/>
            <w:r w:rsidRPr="009A3EA6">
              <w:rPr>
                <w:rFonts w:eastAsia="Arial" w:cs="Times New Roman"/>
                <w:b/>
                <w:sz w:val="18"/>
                <w:szCs w:val="18"/>
              </w:rPr>
              <w:t>This questionnaire reflects changes made to the law by H.B. 23, 84th Leg., Regular Session.</w:t>
            </w:r>
          </w:p>
          <w:p w14:paraId="238AF235" w14:textId="77777777" w:rsidR="00EC7C8E" w:rsidRPr="009A3EA6" w:rsidRDefault="00EC7C8E" w:rsidP="00EC7C8E">
            <w:pPr>
              <w:keepNext/>
              <w:keepLines/>
              <w:spacing w:after="144" w:line="250" w:lineRule="auto"/>
              <w:ind w:left="65" w:right="95"/>
              <w:jc w:val="both"/>
              <w:rPr>
                <w:rFonts w:eastAsia="Arial" w:cs="Times New Roman"/>
                <w:sz w:val="18"/>
                <w:szCs w:val="18"/>
              </w:rPr>
            </w:pPr>
            <w:r w:rsidRPr="009A3EA6">
              <w:rPr>
                <w:rFonts w:eastAsia="Arial" w:cs="Times New Roman"/>
                <w:sz w:val="18"/>
                <w:szCs w:val="18"/>
              </w:rPr>
              <w:t>This questionnaire is being filed in accordance with Chapter 176, Local Government Code, by a vendor who has a business relationship as defined by Section 176.001(1-a) with a local governmental entity and the vendor meets requirements under Section 176.006(a).</w:t>
            </w:r>
          </w:p>
          <w:p w14:paraId="247A9FAA" w14:textId="77777777" w:rsidR="00EC7C8E" w:rsidRPr="009A3EA6" w:rsidRDefault="00EC7C8E" w:rsidP="00EC7C8E">
            <w:pPr>
              <w:keepNext/>
              <w:keepLines/>
              <w:spacing w:after="146" w:line="251" w:lineRule="auto"/>
              <w:ind w:left="65" w:right="95"/>
              <w:jc w:val="both"/>
              <w:rPr>
                <w:rFonts w:eastAsia="Arial" w:cs="Times New Roman"/>
                <w:sz w:val="18"/>
                <w:szCs w:val="18"/>
              </w:rPr>
            </w:pPr>
            <w:r w:rsidRPr="009A3EA6">
              <w:rPr>
                <w:rFonts w:eastAsia="Arial" w:cs="Times New Roman"/>
                <w:sz w:val="18"/>
                <w:szCs w:val="18"/>
              </w:rPr>
              <w:t xml:space="preserve">By </w:t>
            </w:r>
            <w:proofErr w:type="gramStart"/>
            <w:r w:rsidRPr="009A3EA6">
              <w:rPr>
                <w:rFonts w:eastAsia="Arial" w:cs="Times New Roman"/>
                <w:sz w:val="18"/>
                <w:szCs w:val="18"/>
              </w:rPr>
              <w:t>law</w:t>
            </w:r>
            <w:proofErr w:type="gramEnd"/>
            <w:r w:rsidRPr="009A3EA6">
              <w:rPr>
                <w:rFonts w:eastAsia="Arial" w:cs="Times New Roman"/>
                <w:sz w:val="18"/>
                <w:szCs w:val="18"/>
              </w:rPr>
              <w:t xml:space="preserve"> this questionnaire must be filed with the records administrator of the local governmental entity not later than the </w:t>
            </w:r>
            <w:proofErr w:type="gramStart"/>
            <w:r w:rsidRPr="009A3EA6">
              <w:rPr>
                <w:rFonts w:eastAsia="Arial" w:cs="Times New Roman"/>
                <w:sz w:val="18"/>
                <w:szCs w:val="18"/>
              </w:rPr>
              <w:t>7th</w:t>
            </w:r>
            <w:proofErr w:type="gramEnd"/>
            <w:r w:rsidRPr="009A3EA6">
              <w:rPr>
                <w:rFonts w:eastAsia="Arial" w:cs="Times New Roman"/>
                <w:sz w:val="18"/>
                <w:szCs w:val="18"/>
              </w:rPr>
              <w:t xml:space="preserve"> business day after the date the vendor becomes aware of facts that require the statement to be filed</w:t>
            </w:r>
            <w:proofErr w:type="gramStart"/>
            <w:r w:rsidRPr="009A3EA6">
              <w:rPr>
                <w:rFonts w:eastAsia="Arial" w:cs="Times New Roman"/>
                <w:sz w:val="18"/>
                <w:szCs w:val="18"/>
              </w:rPr>
              <w:t xml:space="preserve">.  </w:t>
            </w:r>
            <w:proofErr w:type="gramEnd"/>
            <w:r w:rsidRPr="009A3EA6">
              <w:rPr>
                <w:rFonts w:eastAsia="Arial" w:cs="Times New Roman"/>
                <w:i/>
                <w:sz w:val="18"/>
                <w:szCs w:val="18"/>
              </w:rPr>
              <w:t>See</w:t>
            </w:r>
            <w:r w:rsidRPr="009A3EA6">
              <w:rPr>
                <w:rFonts w:eastAsia="Arial" w:cs="Times New Roman"/>
                <w:sz w:val="18"/>
                <w:szCs w:val="18"/>
              </w:rPr>
              <w:t xml:space="preserve"> Section 176.006(a-1), Local Government Code.</w:t>
            </w:r>
          </w:p>
          <w:p w14:paraId="0F4C1062" w14:textId="77777777" w:rsidR="00EC7C8E" w:rsidRPr="009A3EA6" w:rsidRDefault="00EC7C8E" w:rsidP="00EC7C8E">
            <w:pPr>
              <w:keepNext/>
              <w:keepLines/>
              <w:spacing w:after="120"/>
              <w:ind w:left="65"/>
              <w:jc w:val="both"/>
              <w:rPr>
                <w:rFonts w:eastAsia="Arial" w:cs="Times New Roman"/>
                <w:sz w:val="18"/>
                <w:szCs w:val="18"/>
              </w:rPr>
            </w:pPr>
            <w:r w:rsidRPr="009A3EA6">
              <w:rPr>
                <w:rFonts w:eastAsia="Arial" w:cs="Times New Roman"/>
                <w:sz w:val="18"/>
                <w:szCs w:val="18"/>
              </w:rPr>
              <w:t>A vendor commits an offense if the vendor knowingly violates Section 176.006, Local Government Code. An offense under this section is a misdemeanor.</w:t>
            </w:r>
          </w:p>
        </w:tc>
        <w:tc>
          <w:tcPr>
            <w:tcW w:w="2340" w:type="dxa"/>
            <w:tcBorders>
              <w:top w:val="single" w:sz="20" w:space="0" w:color="181717"/>
              <w:left w:val="single" w:sz="16" w:space="0" w:color="181717"/>
              <w:bottom w:val="single" w:sz="16" w:space="0" w:color="181717"/>
              <w:right w:val="single" w:sz="12" w:space="0" w:color="181717"/>
            </w:tcBorders>
            <w:shd w:val="clear" w:color="auto" w:fill="FFFEFD"/>
          </w:tcPr>
          <w:p w14:paraId="741D27FC" w14:textId="77777777" w:rsidR="00EC7C8E" w:rsidRPr="009A3EA6" w:rsidRDefault="00EC7C8E" w:rsidP="00EC7C8E">
            <w:pPr>
              <w:ind w:right="146"/>
              <w:jc w:val="center"/>
              <w:rPr>
                <w:rFonts w:eastAsia="Arial" w:cs="Times New Roman"/>
                <w:sz w:val="18"/>
                <w:szCs w:val="18"/>
              </w:rPr>
            </w:pPr>
            <w:r w:rsidRPr="009A3EA6">
              <w:rPr>
                <w:rFonts w:eastAsia="Arial" w:cs="Times New Roman"/>
                <w:b/>
                <w:sz w:val="18"/>
                <w:szCs w:val="18"/>
              </w:rPr>
              <w:t>OFFICE USE ONLY</w:t>
            </w:r>
          </w:p>
        </w:tc>
      </w:tr>
      <w:tr w:rsidR="00EC7C8E" w:rsidRPr="009A3EA6" w14:paraId="7FC85F31" w14:textId="77777777" w:rsidTr="00EC7C8E">
        <w:trPr>
          <w:trHeight w:val="1788"/>
          <w:jc w:val="center"/>
        </w:trPr>
        <w:tc>
          <w:tcPr>
            <w:tcW w:w="7689" w:type="dxa"/>
            <w:gridSpan w:val="3"/>
            <w:vMerge/>
            <w:tcBorders>
              <w:top w:val="nil"/>
              <w:left w:val="single" w:sz="8" w:space="0" w:color="181717"/>
              <w:bottom w:val="single" w:sz="8" w:space="0" w:color="181717"/>
              <w:right w:val="single" w:sz="16" w:space="0" w:color="181717"/>
            </w:tcBorders>
          </w:tcPr>
          <w:p w14:paraId="4EAE33E8" w14:textId="77777777" w:rsidR="00EC7C8E" w:rsidRPr="009A3EA6" w:rsidRDefault="00EC7C8E" w:rsidP="00EC7C8E">
            <w:pPr>
              <w:spacing w:after="160"/>
              <w:rPr>
                <w:rFonts w:eastAsia="Arial" w:cs="Times New Roman"/>
                <w:sz w:val="18"/>
                <w:szCs w:val="18"/>
              </w:rPr>
            </w:pPr>
            <w:permStart w:id="1131690019" w:edGrp="everyone" w:colFirst="1" w:colLast="1"/>
            <w:permEnd w:id="531323883"/>
            <w:permEnd w:id="1096162650"/>
          </w:p>
        </w:tc>
        <w:tc>
          <w:tcPr>
            <w:tcW w:w="2340" w:type="dxa"/>
            <w:vMerge w:val="restart"/>
            <w:tcBorders>
              <w:top w:val="single" w:sz="16" w:space="0" w:color="181717"/>
              <w:left w:val="single" w:sz="16" w:space="0" w:color="181717"/>
              <w:bottom w:val="single" w:sz="16" w:space="0" w:color="181717"/>
              <w:right w:val="single" w:sz="12" w:space="0" w:color="181717"/>
            </w:tcBorders>
            <w:shd w:val="clear" w:color="auto" w:fill="FFFEFD"/>
          </w:tcPr>
          <w:p w14:paraId="0C0A3CBA" w14:textId="77777777" w:rsidR="00EC7C8E" w:rsidRPr="009A3EA6" w:rsidRDefault="00EC7C8E" w:rsidP="00EC7C8E">
            <w:pPr>
              <w:ind w:left="66"/>
              <w:rPr>
                <w:rFonts w:eastAsia="Arial" w:cs="Times New Roman"/>
                <w:sz w:val="18"/>
                <w:szCs w:val="18"/>
              </w:rPr>
            </w:pPr>
            <w:r w:rsidRPr="009A3EA6">
              <w:rPr>
                <w:rFonts w:eastAsia="Arial" w:cs="Times New Roman"/>
                <w:sz w:val="18"/>
                <w:szCs w:val="18"/>
              </w:rPr>
              <w:t>Date Received</w:t>
            </w:r>
          </w:p>
        </w:tc>
      </w:tr>
      <w:tr w:rsidR="00EC7C8E" w:rsidRPr="009A3EA6" w14:paraId="069D48EE" w14:textId="77777777" w:rsidTr="00EC7C8E">
        <w:trPr>
          <w:trHeight w:val="196"/>
          <w:jc w:val="center"/>
        </w:trPr>
        <w:tc>
          <w:tcPr>
            <w:tcW w:w="230" w:type="dxa"/>
            <w:tcBorders>
              <w:top w:val="single" w:sz="8" w:space="0" w:color="181717"/>
              <w:left w:val="single" w:sz="8" w:space="0" w:color="181717"/>
              <w:bottom w:val="single" w:sz="8" w:space="0" w:color="181717"/>
              <w:right w:val="single" w:sz="8" w:space="0" w:color="181717"/>
            </w:tcBorders>
          </w:tcPr>
          <w:p w14:paraId="44F8E0C6" w14:textId="77777777" w:rsidR="00EC7C8E" w:rsidRPr="009A3EA6" w:rsidRDefault="00EC7C8E" w:rsidP="00EC7C8E">
            <w:pPr>
              <w:jc w:val="both"/>
              <w:rPr>
                <w:rFonts w:eastAsia="Arial" w:cs="Times New Roman"/>
                <w:sz w:val="18"/>
                <w:szCs w:val="18"/>
              </w:rPr>
            </w:pPr>
            <w:permStart w:id="1908934331" w:edGrp="everyone" w:colFirst="0" w:colLast="0"/>
            <w:permStart w:id="389889101" w:edGrp="everyone" w:colFirst="1" w:colLast="1"/>
            <w:permEnd w:id="1131690019"/>
            <w:r w:rsidRPr="009A3EA6">
              <w:rPr>
                <w:rFonts w:eastAsia="Arial" w:cs="Times New Roman"/>
                <w:b/>
                <w:sz w:val="18"/>
                <w:szCs w:val="18"/>
              </w:rPr>
              <w:t>1</w:t>
            </w:r>
          </w:p>
        </w:tc>
        <w:tc>
          <w:tcPr>
            <w:tcW w:w="7459" w:type="dxa"/>
            <w:gridSpan w:val="2"/>
            <w:vMerge w:val="restart"/>
            <w:tcBorders>
              <w:top w:val="single" w:sz="8" w:space="0" w:color="181717"/>
              <w:left w:val="nil"/>
              <w:bottom w:val="single" w:sz="9" w:space="0" w:color="181717"/>
              <w:right w:val="single" w:sz="16" w:space="0" w:color="181717"/>
            </w:tcBorders>
          </w:tcPr>
          <w:p w14:paraId="1AD3DD14" w14:textId="77777777" w:rsidR="00EC7C8E" w:rsidRPr="009A3EA6" w:rsidRDefault="00EC7C8E" w:rsidP="00EC7C8E">
            <w:pPr>
              <w:ind w:left="106"/>
              <w:rPr>
                <w:rFonts w:eastAsia="Arial" w:cs="Times New Roman"/>
                <w:sz w:val="18"/>
                <w:szCs w:val="18"/>
              </w:rPr>
            </w:pPr>
            <w:r w:rsidRPr="009A3EA6">
              <w:rPr>
                <w:rFonts w:eastAsia="Arial" w:cs="Times New Roman"/>
                <w:sz w:val="18"/>
                <w:szCs w:val="18"/>
              </w:rPr>
              <w:t>Name of vendor who has a business relationship with local governmental entity.</w:t>
            </w:r>
          </w:p>
          <w:sdt>
            <w:sdtPr>
              <w:rPr>
                <w:rFonts w:ascii="Arial" w:eastAsia="Arial" w:hAnsi="Arial" w:cs="Arial"/>
                <w:sz w:val="24"/>
                <w:szCs w:val="18"/>
              </w:rPr>
              <w:id w:val="85653804"/>
              <w:placeholder>
                <w:docPart w:val="A6C7B19BF75E4AD688E723A29B3E4245"/>
              </w:placeholder>
            </w:sdtPr>
            <w:sdtEndPr/>
            <w:sdtContent>
              <w:p w14:paraId="4CD5173D" w14:textId="77777777" w:rsidR="00EC7C8E" w:rsidRPr="009A3EA6" w:rsidRDefault="00EC7C8E" w:rsidP="00EC7C8E">
                <w:pPr>
                  <w:ind w:left="106"/>
                  <w:rPr>
                    <w:rFonts w:ascii="Arial" w:eastAsia="Arial" w:hAnsi="Arial" w:cs="Arial"/>
                    <w:sz w:val="18"/>
                    <w:szCs w:val="18"/>
                  </w:rPr>
                </w:pPr>
                <w:r w:rsidRPr="009A3EA6">
                  <w:rPr>
                    <w:rFonts w:ascii="Arial" w:eastAsia="Arial" w:hAnsi="Arial" w:cs="Arial"/>
                    <w:sz w:val="24"/>
                    <w:szCs w:val="18"/>
                  </w:rPr>
                  <w:t xml:space="preserve">                                          </w:t>
                </w:r>
              </w:p>
            </w:sdtContent>
          </w:sdt>
        </w:tc>
        <w:tc>
          <w:tcPr>
            <w:tcW w:w="2340" w:type="dxa"/>
            <w:vMerge/>
            <w:tcBorders>
              <w:top w:val="nil"/>
              <w:left w:val="single" w:sz="16" w:space="0" w:color="181717"/>
              <w:bottom w:val="nil"/>
              <w:right w:val="single" w:sz="12" w:space="0" w:color="181717"/>
            </w:tcBorders>
          </w:tcPr>
          <w:p w14:paraId="25E96A3C" w14:textId="77777777" w:rsidR="00EC7C8E" w:rsidRPr="009A3EA6" w:rsidRDefault="00EC7C8E" w:rsidP="00EC7C8E">
            <w:pPr>
              <w:spacing w:after="160"/>
              <w:rPr>
                <w:rFonts w:eastAsia="Arial" w:cs="Times New Roman"/>
                <w:sz w:val="18"/>
                <w:szCs w:val="18"/>
              </w:rPr>
            </w:pPr>
          </w:p>
        </w:tc>
      </w:tr>
      <w:tr w:rsidR="00EC7C8E" w:rsidRPr="009A3EA6" w14:paraId="5D9F767C" w14:textId="77777777" w:rsidTr="00EC7C8E">
        <w:trPr>
          <w:trHeight w:val="223"/>
          <w:jc w:val="center"/>
        </w:trPr>
        <w:tc>
          <w:tcPr>
            <w:tcW w:w="230" w:type="dxa"/>
            <w:tcBorders>
              <w:top w:val="single" w:sz="8" w:space="0" w:color="181717"/>
              <w:left w:val="single" w:sz="8" w:space="0" w:color="181717"/>
              <w:bottom w:val="single" w:sz="4" w:space="0" w:color="auto"/>
              <w:right w:val="nil"/>
            </w:tcBorders>
          </w:tcPr>
          <w:p w14:paraId="5B0390BA" w14:textId="77777777" w:rsidR="00EC7C8E" w:rsidRPr="009A3EA6" w:rsidRDefault="00EC7C8E" w:rsidP="00EC7C8E">
            <w:pPr>
              <w:spacing w:after="160"/>
              <w:rPr>
                <w:rFonts w:eastAsia="Arial" w:cs="Times New Roman"/>
                <w:sz w:val="18"/>
                <w:szCs w:val="18"/>
              </w:rPr>
            </w:pPr>
            <w:permStart w:id="1282220462" w:edGrp="everyone" w:colFirst="0" w:colLast="0"/>
            <w:permEnd w:id="1908934331"/>
            <w:permEnd w:id="389889101"/>
          </w:p>
        </w:tc>
        <w:tc>
          <w:tcPr>
            <w:tcW w:w="7459" w:type="dxa"/>
            <w:gridSpan w:val="2"/>
            <w:vMerge/>
            <w:tcBorders>
              <w:top w:val="nil"/>
              <w:left w:val="nil"/>
              <w:bottom w:val="single" w:sz="4" w:space="0" w:color="auto"/>
              <w:right w:val="single" w:sz="16" w:space="0" w:color="181717"/>
            </w:tcBorders>
          </w:tcPr>
          <w:p w14:paraId="32D4073D" w14:textId="77777777" w:rsidR="00EC7C8E" w:rsidRPr="009A3EA6" w:rsidRDefault="00EC7C8E" w:rsidP="00EC7C8E">
            <w:pPr>
              <w:spacing w:after="160"/>
              <w:rPr>
                <w:rFonts w:eastAsia="Arial" w:cs="Times New Roman"/>
                <w:sz w:val="18"/>
                <w:szCs w:val="18"/>
              </w:rPr>
            </w:pPr>
          </w:p>
        </w:tc>
        <w:tc>
          <w:tcPr>
            <w:tcW w:w="2340" w:type="dxa"/>
            <w:vMerge/>
            <w:tcBorders>
              <w:top w:val="nil"/>
              <w:left w:val="single" w:sz="16" w:space="0" w:color="181717"/>
              <w:bottom w:val="single" w:sz="4" w:space="0" w:color="auto"/>
              <w:right w:val="single" w:sz="12" w:space="0" w:color="181717"/>
            </w:tcBorders>
          </w:tcPr>
          <w:p w14:paraId="0B267692" w14:textId="77777777" w:rsidR="00EC7C8E" w:rsidRPr="009A3EA6" w:rsidRDefault="00EC7C8E" w:rsidP="00EC7C8E">
            <w:pPr>
              <w:spacing w:after="160"/>
              <w:rPr>
                <w:rFonts w:eastAsia="Arial" w:cs="Times New Roman"/>
                <w:sz w:val="18"/>
                <w:szCs w:val="18"/>
              </w:rPr>
            </w:pPr>
          </w:p>
        </w:tc>
      </w:tr>
      <w:tr w:rsidR="00EC7C8E" w:rsidRPr="009A3EA6" w14:paraId="08607F06" w14:textId="77777777" w:rsidTr="00EC7C8E">
        <w:trPr>
          <w:trHeight w:val="195"/>
          <w:jc w:val="center"/>
        </w:trPr>
        <w:tc>
          <w:tcPr>
            <w:tcW w:w="230" w:type="dxa"/>
            <w:tcBorders>
              <w:top w:val="single" w:sz="4" w:space="0" w:color="auto"/>
              <w:left w:val="single" w:sz="8" w:space="0" w:color="181717"/>
              <w:bottom w:val="single" w:sz="8" w:space="0" w:color="181717"/>
              <w:right w:val="single" w:sz="4" w:space="0" w:color="auto"/>
            </w:tcBorders>
          </w:tcPr>
          <w:p w14:paraId="49915CC5" w14:textId="77777777" w:rsidR="00EC7C8E" w:rsidRPr="009A3EA6" w:rsidRDefault="00EC7C8E" w:rsidP="00EC7C8E">
            <w:pPr>
              <w:ind w:left="12"/>
              <w:jc w:val="both"/>
              <w:rPr>
                <w:rFonts w:eastAsia="Arial" w:cs="Times New Roman"/>
                <w:sz w:val="18"/>
                <w:szCs w:val="18"/>
              </w:rPr>
            </w:pPr>
            <w:permStart w:id="725624141" w:edGrp="everyone" w:colFirst="0" w:colLast="0"/>
            <w:permStart w:id="1893804764" w:edGrp="everyone" w:colFirst="1" w:colLast="1"/>
            <w:permStart w:id="1386363919" w:edGrp="everyone" w:colFirst="2" w:colLast="2"/>
            <w:permEnd w:id="1282220462"/>
            <w:r w:rsidRPr="009A3EA6">
              <w:rPr>
                <w:rFonts w:eastAsia="Arial" w:cs="Times New Roman"/>
                <w:b/>
                <w:sz w:val="18"/>
                <w:szCs w:val="18"/>
              </w:rPr>
              <w:t>2</w:t>
            </w:r>
          </w:p>
        </w:tc>
        <w:tc>
          <w:tcPr>
            <w:tcW w:w="750" w:type="dxa"/>
            <w:vMerge w:val="restart"/>
            <w:tcBorders>
              <w:top w:val="single" w:sz="4" w:space="0" w:color="auto"/>
              <w:left w:val="single" w:sz="4" w:space="0" w:color="auto"/>
              <w:bottom w:val="single" w:sz="8" w:space="0" w:color="181717"/>
            </w:tcBorders>
            <w:vAlign w:val="center"/>
          </w:tcPr>
          <w:p w14:paraId="68A0D6B8" w14:textId="77777777" w:rsidR="00EC7C8E" w:rsidRPr="009A3EA6" w:rsidRDefault="007D3B5F" w:rsidP="00EC7C8E">
            <w:pPr>
              <w:ind w:left="132" w:right="126"/>
              <w:jc w:val="both"/>
              <w:rPr>
                <w:rFonts w:eastAsia="Arial" w:cs="Times New Roman"/>
                <w:sz w:val="18"/>
                <w:szCs w:val="18"/>
              </w:rPr>
            </w:pPr>
            <w:sdt>
              <w:sdtPr>
                <w:rPr>
                  <w:rFonts w:eastAsia="Arial" w:cs="Times New Roman"/>
                  <w:sz w:val="36"/>
                  <w:szCs w:val="18"/>
                </w:rPr>
                <w:id w:val="-1931040563"/>
                <w14:checkbox>
                  <w14:checked w14:val="0"/>
                  <w14:checkedState w14:val="2612" w14:font="MS Gothic"/>
                  <w14:uncheckedState w14:val="2610" w14:font="MS Gothic"/>
                </w14:checkbox>
              </w:sdtPr>
              <w:sdtEndPr/>
              <w:sdtContent>
                <w:r w:rsidR="00EC7C8E" w:rsidRPr="009A3EA6">
                  <w:rPr>
                    <w:rFonts w:ascii="MS Gothic" w:eastAsia="MS Gothic" w:hAnsi="MS Gothic" w:cs="Times New Roman"/>
                    <w:sz w:val="36"/>
                    <w:szCs w:val="18"/>
                  </w:rPr>
                  <w:t>☐</w:t>
                </w:r>
              </w:sdtContent>
            </w:sdt>
          </w:p>
        </w:tc>
        <w:tc>
          <w:tcPr>
            <w:tcW w:w="9049" w:type="dxa"/>
            <w:gridSpan w:val="2"/>
            <w:vMerge w:val="restart"/>
            <w:tcBorders>
              <w:top w:val="single" w:sz="4" w:space="0" w:color="auto"/>
              <w:bottom w:val="single" w:sz="8" w:space="0" w:color="181717"/>
              <w:right w:val="single" w:sz="8" w:space="0" w:color="181717"/>
            </w:tcBorders>
            <w:vAlign w:val="center"/>
          </w:tcPr>
          <w:p w14:paraId="7D5A32EC"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you are filing an update to a previously filed questionnaire</w:t>
            </w:r>
            <w:r w:rsidRPr="009A3EA6">
              <w:rPr>
                <w:rFonts w:eastAsia="Arial" w:cs="Times New Roman"/>
                <w:b/>
                <w:sz w:val="18"/>
                <w:szCs w:val="18"/>
              </w:rPr>
              <w:t xml:space="preserve">. </w:t>
            </w:r>
            <w:r w:rsidRPr="009A3EA6">
              <w:rPr>
                <w:rFonts w:eastAsia="Arial" w:cs="Times New Roman"/>
                <w:sz w:val="18"/>
                <w:szCs w:val="18"/>
              </w:rPr>
              <w:t xml:space="preserve">(The law requires that you file an updated completed questionnaire with the appropriate filing authority not later than the </w:t>
            </w:r>
            <w:proofErr w:type="gramStart"/>
            <w:r w:rsidRPr="009A3EA6">
              <w:rPr>
                <w:rFonts w:eastAsia="Arial" w:cs="Times New Roman"/>
                <w:sz w:val="18"/>
                <w:szCs w:val="18"/>
              </w:rPr>
              <w:t>7th</w:t>
            </w:r>
            <w:proofErr w:type="gramEnd"/>
            <w:r w:rsidRPr="009A3EA6">
              <w:rPr>
                <w:rFonts w:eastAsia="Arial" w:cs="Times New Roman"/>
                <w:sz w:val="18"/>
                <w:szCs w:val="18"/>
              </w:rPr>
              <w:t xml:space="preserve"> business day after the date on which you became aware that the originally filed questionnaire was incomplete or inaccurate.)</w:t>
            </w:r>
          </w:p>
        </w:tc>
      </w:tr>
      <w:tr w:rsidR="00EC7C8E" w:rsidRPr="009A3EA6" w14:paraId="2F167C78" w14:textId="77777777" w:rsidTr="00EC7C8E">
        <w:trPr>
          <w:trHeight w:val="571"/>
          <w:jc w:val="center"/>
        </w:trPr>
        <w:tc>
          <w:tcPr>
            <w:tcW w:w="230" w:type="dxa"/>
            <w:tcBorders>
              <w:top w:val="single" w:sz="8" w:space="0" w:color="181717"/>
              <w:left w:val="single" w:sz="8" w:space="0" w:color="181717"/>
              <w:bottom w:val="single" w:sz="8" w:space="0" w:color="181717"/>
            </w:tcBorders>
          </w:tcPr>
          <w:p w14:paraId="78F5C33F" w14:textId="77777777" w:rsidR="00EC7C8E" w:rsidRPr="009A3EA6" w:rsidRDefault="00EC7C8E" w:rsidP="00EC7C8E">
            <w:pPr>
              <w:spacing w:after="160"/>
              <w:rPr>
                <w:rFonts w:eastAsia="Arial" w:cs="Times New Roman"/>
                <w:sz w:val="18"/>
                <w:szCs w:val="18"/>
              </w:rPr>
            </w:pPr>
            <w:permStart w:id="1191405503" w:edGrp="everyone" w:colFirst="0" w:colLast="0"/>
            <w:permEnd w:id="725624141"/>
            <w:permEnd w:id="1893804764"/>
            <w:permEnd w:id="1386363919"/>
          </w:p>
        </w:tc>
        <w:tc>
          <w:tcPr>
            <w:tcW w:w="750" w:type="dxa"/>
            <w:vMerge/>
            <w:tcBorders>
              <w:bottom w:val="single" w:sz="8" w:space="0" w:color="181717"/>
            </w:tcBorders>
          </w:tcPr>
          <w:p w14:paraId="07503F54" w14:textId="77777777" w:rsidR="00EC7C8E" w:rsidRPr="009A3EA6" w:rsidRDefault="00EC7C8E" w:rsidP="00EC7C8E">
            <w:pPr>
              <w:spacing w:after="160"/>
              <w:rPr>
                <w:rFonts w:eastAsia="Arial" w:cs="Times New Roman"/>
                <w:sz w:val="18"/>
                <w:szCs w:val="18"/>
              </w:rPr>
            </w:pPr>
          </w:p>
        </w:tc>
        <w:tc>
          <w:tcPr>
            <w:tcW w:w="9049" w:type="dxa"/>
            <w:gridSpan w:val="2"/>
            <w:vMerge/>
            <w:tcBorders>
              <w:bottom w:val="single" w:sz="8" w:space="0" w:color="181717"/>
              <w:right w:val="single" w:sz="8" w:space="0" w:color="181717"/>
            </w:tcBorders>
          </w:tcPr>
          <w:p w14:paraId="2C9A1B4F" w14:textId="77777777" w:rsidR="00EC7C8E" w:rsidRPr="009A3EA6" w:rsidRDefault="00EC7C8E" w:rsidP="00EC7C8E">
            <w:pPr>
              <w:spacing w:after="160"/>
              <w:rPr>
                <w:rFonts w:eastAsia="Arial" w:cs="Times New Roman"/>
                <w:sz w:val="18"/>
                <w:szCs w:val="18"/>
              </w:rPr>
            </w:pPr>
          </w:p>
        </w:tc>
      </w:tr>
      <w:tr w:rsidR="00EC7C8E" w:rsidRPr="009A3EA6" w14:paraId="1C44A89A" w14:textId="77777777" w:rsidTr="00EC7C8E">
        <w:trPr>
          <w:trHeight w:val="199"/>
          <w:jc w:val="center"/>
        </w:trPr>
        <w:tc>
          <w:tcPr>
            <w:tcW w:w="230" w:type="dxa"/>
            <w:tcBorders>
              <w:top w:val="single" w:sz="8" w:space="0" w:color="181717"/>
              <w:left w:val="single" w:sz="8" w:space="0" w:color="181717"/>
              <w:bottom w:val="single" w:sz="8" w:space="0" w:color="181717"/>
              <w:right w:val="single" w:sz="8" w:space="0" w:color="181717"/>
            </w:tcBorders>
          </w:tcPr>
          <w:p w14:paraId="0CB1C81C" w14:textId="77777777" w:rsidR="00EC7C8E" w:rsidRPr="009A3EA6" w:rsidRDefault="00EC7C8E" w:rsidP="00EC7C8E">
            <w:pPr>
              <w:ind w:left="10"/>
              <w:jc w:val="both"/>
              <w:rPr>
                <w:rFonts w:eastAsia="Arial" w:cs="Times New Roman"/>
                <w:sz w:val="18"/>
                <w:szCs w:val="18"/>
              </w:rPr>
            </w:pPr>
            <w:permStart w:id="942175514" w:edGrp="everyone" w:colFirst="0" w:colLast="0"/>
            <w:permStart w:id="723676555" w:edGrp="everyone" w:colFirst="1" w:colLast="1"/>
            <w:permEnd w:id="1191405503"/>
            <w:r w:rsidRPr="009A3EA6">
              <w:rPr>
                <w:rFonts w:eastAsia="Arial" w:cs="Times New Roman"/>
                <w:b/>
                <w:sz w:val="18"/>
                <w:szCs w:val="18"/>
              </w:rPr>
              <w:t>3</w:t>
            </w:r>
          </w:p>
        </w:tc>
        <w:tc>
          <w:tcPr>
            <w:tcW w:w="9799" w:type="dxa"/>
            <w:gridSpan w:val="3"/>
            <w:vMerge w:val="restart"/>
            <w:tcBorders>
              <w:top w:val="single" w:sz="8" w:space="0" w:color="181717"/>
              <w:left w:val="nil"/>
              <w:bottom w:val="single" w:sz="8" w:space="0" w:color="181717"/>
              <w:right w:val="single" w:sz="8" w:space="0" w:color="181717"/>
            </w:tcBorders>
            <w:vAlign w:val="center"/>
          </w:tcPr>
          <w:p w14:paraId="1B569CB6" w14:textId="77777777" w:rsidR="00EC7C8E" w:rsidRPr="009A3EA6" w:rsidRDefault="00EC7C8E" w:rsidP="00EC7C8E">
            <w:pPr>
              <w:spacing w:after="251"/>
              <w:ind w:left="106"/>
              <w:rPr>
                <w:rFonts w:eastAsia="Arial" w:cs="Times New Roman"/>
                <w:sz w:val="18"/>
                <w:szCs w:val="18"/>
              </w:rPr>
            </w:pPr>
            <w:r w:rsidRPr="009A3EA6">
              <w:rPr>
                <w:rFonts w:eastAsia="Arial" w:cs="Times New Roman"/>
                <w:sz w:val="18"/>
                <w:szCs w:val="18"/>
              </w:rPr>
              <w:t>Name of local government officer about whom the information is being disclosed.</w:t>
            </w:r>
          </w:p>
          <w:sdt>
            <w:sdtPr>
              <w:rPr>
                <w:rFonts w:ascii="Arial" w:eastAsia="Arial" w:hAnsi="Arial" w:cs="Arial"/>
                <w:sz w:val="24"/>
                <w:szCs w:val="24"/>
                <w:u w:val="single"/>
              </w:rPr>
              <w:id w:val="1688487105"/>
              <w:placeholder>
                <w:docPart w:val="A6C7B19BF75E4AD688E723A29B3E4245"/>
              </w:placeholder>
            </w:sdtPr>
            <w:sdtEndPr/>
            <w:sdtContent>
              <w:p w14:paraId="64C6B0FB" w14:textId="77777777" w:rsidR="00EC7C8E" w:rsidRPr="009A3EA6" w:rsidRDefault="00EC7C8E" w:rsidP="00EC7C8E">
                <w:pPr>
                  <w:tabs>
                    <w:tab w:val="left" w:pos="6988"/>
                  </w:tabs>
                  <w:spacing w:after="68"/>
                  <w:ind w:left="2305"/>
                  <w:rPr>
                    <w:rFonts w:ascii="Arial" w:eastAsia="Arial" w:hAnsi="Arial" w:cs="Arial"/>
                    <w:sz w:val="24"/>
                    <w:szCs w:val="24"/>
                    <w:u w:val="single"/>
                  </w:rPr>
                </w:pPr>
                <w:r w:rsidRPr="009A3EA6">
                  <w:rPr>
                    <w:rFonts w:ascii="Arial" w:eastAsia="Arial" w:hAnsi="Arial" w:cs="Arial"/>
                    <w:sz w:val="24"/>
                    <w:szCs w:val="24"/>
                    <w:u w:val="single"/>
                  </w:rPr>
                  <w:tab/>
                </w:r>
              </w:p>
            </w:sdtContent>
          </w:sdt>
          <w:p w14:paraId="3580763C" w14:textId="77777777" w:rsidR="00EC7C8E" w:rsidRPr="009A3EA6" w:rsidRDefault="00EC7C8E" w:rsidP="00EC7C8E">
            <w:pPr>
              <w:ind w:left="3706"/>
              <w:rPr>
                <w:rFonts w:eastAsia="Arial" w:cs="Times New Roman"/>
                <w:sz w:val="18"/>
                <w:szCs w:val="18"/>
              </w:rPr>
            </w:pPr>
            <w:r w:rsidRPr="009A3EA6">
              <w:rPr>
                <w:rFonts w:eastAsia="Arial" w:cs="Times New Roman"/>
                <w:sz w:val="18"/>
                <w:szCs w:val="18"/>
              </w:rPr>
              <w:t xml:space="preserve">        Name of Officer</w:t>
            </w:r>
          </w:p>
        </w:tc>
      </w:tr>
      <w:tr w:rsidR="00EC7C8E" w:rsidRPr="009A3EA6" w14:paraId="2CE69C81" w14:textId="77777777" w:rsidTr="00EC7C8E">
        <w:trPr>
          <w:trHeight w:val="684"/>
          <w:jc w:val="center"/>
        </w:trPr>
        <w:tc>
          <w:tcPr>
            <w:tcW w:w="230" w:type="dxa"/>
            <w:tcBorders>
              <w:top w:val="single" w:sz="8" w:space="0" w:color="181717"/>
              <w:left w:val="single" w:sz="8" w:space="0" w:color="181717"/>
              <w:bottom w:val="single" w:sz="8" w:space="0" w:color="181717"/>
              <w:right w:val="nil"/>
            </w:tcBorders>
          </w:tcPr>
          <w:p w14:paraId="1104D664" w14:textId="77777777" w:rsidR="00EC7C8E" w:rsidRPr="009A3EA6" w:rsidRDefault="00EC7C8E" w:rsidP="00EC7C8E">
            <w:pPr>
              <w:spacing w:after="160"/>
              <w:rPr>
                <w:rFonts w:eastAsia="Arial" w:cs="Times New Roman"/>
                <w:sz w:val="18"/>
                <w:szCs w:val="18"/>
              </w:rPr>
            </w:pPr>
            <w:permStart w:id="1797550763" w:edGrp="everyone" w:colFirst="0" w:colLast="0"/>
            <w:permEnd w:id="942175514"/>
            <w:permEnd w:id="723676555"/>
          </w:p>
        </w:tc>
        <w:tc>
          <w:tcPr>
            <w:tcW w:w="9799" w:type="dxa"/>
            <w:gridSpan w:val="3"/>
            <w:vMerge/>
            <w:tcBorders>
              <w:top w:val="nil"/>
              <w:left w:val="nil"/>
              <w:bottom w:val="single" w:sz="8" w:space="0" w:color="181717"/>
              <w:right w:val="single" w:sz="8" w:space="0" w:color="181717"/>
            </w:tcBorders>
          </w:tcPr>
          <w:p w14:paraId="01A187E2" w14:textId="77777777" w:rsidR="00EC7C8E" w:rsidRPr="009A3EA6" w:rsidRDefault="00EC7C8E" w:rsidP="00EC7C8E">
            <w:pPr>
              <w:spacing w:after="160"/>
              <w:rPr>
                <w:rFonts w:eastAsia="Arial" w:cs="Times New Roman"/>
                <w:sz w:val="18"/>
                <w:szCs w:val="18"/>
              </w:rPr>
            </w:pPr>
          </w:p>
        </w:tc>
      </w:tr>
      <w:tr w:rsidR="00EC7C8E" w:rsidRPr="009A3EA6" w14:paraId="184AEDD2" w14:textId="77777777" w:rsidTr="00EC7C8E">
        <w:trPr>
          <w:trHeight w:val="200"/>
          <w:jc w:val="center"/>
        </w:trPr>
        <w:tc>
          <w:tcPr>
            <w:tcW w:w="230" w:type="dxa"/>
            <w:tcBorders>
              <w:top w:val="single" w:sz="8" w:space="0" w:color="181717"/>
              <w:left w:val="single" w:sz="8" w:space="0" w:color="181717"/>
              <w:bottom w:val="single" w:sz="8" w:space="0" w:color="181717"/>
              <w:right w:val="single" w:sz="8" w:space="0" w:color="181717"/>
            </w:tcBorders>
          </w:tcPr>
          <w:p w14:paraId="260ECB92" w14:textId="77777777" w:rsidR="00EC7C8E" w:rsidRPr="009A3EA6" w:rsidRDefault="00EC7C8E" w:rsidP="00EC7C8E">
            <w:pPr>
              <w:ind w:left="24"/>
              <w:jc w:val="both"/>
              <w:rPr>
                <w:rFonts w:eastAsia="Arial" w:cs="Times New Roman"/>
                <w:sz w:val="18"/>
                <w:szCs w:val="18"/>
              </w:rPr>
            </w:pPr>
            <w:permStart w:id="196480724" w:edGrp="everyone" w:colFirst="0" w:colLast="0"/>
            <w:permStart w:id="944786951" w:edGrp="everyone" w:colFirst="1" w:colLast="1"/>
            <w:permEnd w:id="1797550763"/>
            <w:r w:rsidRPr="009A3EA6">
              <w:rPr>
                <w:rFonts w:eastAsia="Arial" w:cs="Times New Roman"/>
                <w:b/>
                <w:sz w:val="18"/>
                <w:szCs w:val="18"/>
              </w:rPr>
              <w:t>4</w:t>
            </w:r>
          </w:p>
        </w:tc>
        <w:tc>
          <w:tcPr>
            <w:tcW w:w="9799" w:type="dxa"/>
            <w:gridSpan w:val="3"/>
            <w:vMerge w:val="restart"/>
            <w:tcBorders>
              <w:top w:val="single" w:sz="8" w:space="0" w:color="181717"/>
              <w:left w:val="nil"/>
              <w:bottom w:val="single" w:sz="9" w:space="0" w:color="181717"/>
              <w:right w:val="single" w:sz="8" w:space="0" w:color="181717"/>
            </w:tcBorders>
          </w:tcPr>
          <w:p w14:paraId="20A462B1" w14:textId="77777777" w:rsidR="00EC7C8E" w:rsidRPr="009A3EA6" w:rsidRDefault="00EC7C8E" w:rsidP="00EC7C8E">
            <w:pPr>
              <w:spacing w:before="120" w:after="120" w:line="250" w:lineRule="auto"/>
              <w:ind w:left="128" w:right="166"/>
              <w:jc w:val="both"/>
              <w:rPr>
                <w:rFonts w:eastAsia="Arial" w:cs="Times New Roman"/>
                <w:sz w:val="18"/>
                <w:szCs w:val="18"/>
              </w:rPr>
            </w:pPr>
            <w:r w:rsidRPr="009A3EA6">
              <w:rPr>
                <w:rFonts w:eastAsia="Arial" w:cs="Times New Roman"/>
                <w:sz w:val="18"/>
                <w:szCs w:val="18"/>
              </w:rPr>
              <w:t>Describe each employment or other business relationship with the local government officer, or a family member of the officer, as described by Section 176.003(a)(2)(A)</w:t>
            </w:r>
            <w:proofErr w:type="gramStart"/>
            <w:r w:rsidRPr="009A3EA6">
              <w:rPr>
                <w:rFonts w:eastAsia="Arial" w:cs="Times New Roman"/>
                <w:sz w:val="18"/>
                <w:szCs w:val="18"/>
              </w:rPr>
              <w:t xml:space="preserve">.  </w:t>
            </w:r>
            <w:proofErr w:type="gramEnd"/>
            <w:r w:rsidRPr="009A3EA6">
              <w:rPr>
                <w:rFonts w:eastAsia="Arial" w:cs="Times New Roman"/>
                <w:sz w:val="18"/>
                <w:szCs w:val="18"/>
              </w:rPr>
              <w:t>Also describe any family relationship with the local government officer. Complete subparts A and B for each employment or business relationship described</w:t>
            </w:r>
            <w:proofErr w:type="gramStart"/>
            <w:r w:rsidRPr="009A3EA6">
              <w:rPr>
                <w:rFonts w:eastAsia="Arial" w:cs="Times New Roman"/>
                <w:sz w:val="18"/>
                <w:szCs w:val="18"/>
              </w:rPr>
              <w:t xml:space="preserve">.  </w:t>
            </w:r>
            <w:proofErr w:type="gramEnd"/>
            <w:r w:rsidRPr="009A3EA6">
              <w:rPr>
                <w:rFonts w:eastAsia="Arial" w:cs="Times New Roman"/>
                <w:sz w:val="18"/>
                <w:szCs w:val="18"/>
              </w:rPr>
              <w:t xml:space="preserve">Attach additional pages to this Form </w:t>
            </w:r>
            <w:proofErr w:type="gramStart"/>
            <w:r w:rsidRPr="009A3EA6">
              <w:rPr>
                <w:rFonts w:eastAsia="Arial" w:cs="Times New Roman"/>
                <w:sz w:val="18"/>
                <w:szCs w:val="18"/>
              </w:rPr>
              <w:t>CIQ</w:t>
            </w:r>
            <w:proofErr w:type="gramEnd"/>
            <w:r w:rsidRPr="009A3EA6">
              <w:rPr>
                <w:rFonts w:eastAsia="Arial" w:cs="Times New Roman"/>
                <w:sz w:val="18"/>
                <w:szCs w:val="18"/>
              </w:rPr>
              <w:t xml:space="preserve"> as necessary.</w:t>
            </w:r>
          </w:p>
          <w:p w14:paraId="5D6AD66F" w14:textId="77777777" w:rsidR="00EC7C8E" w:rsidRPr="009A3EA6" w:rsidRDefault="00EC7C8E" w:rsidP="00C67BCE">
            <w:pPr>
              <w:numPr>
                <w:ilvl w:val="0"/>
                <w:numId w:val="11"/>
              </w:numPr>
              <w:spacing w:line="250" w:lineRule="auto"/>
              <w:ind w:right="222" w:hanging="610"/>
              <w:rPr>
                <w:rFonts w:eastAsia="Arial" w:cs="Times New Roman"/>
                <w:sz w:val="18"/>
                <w:szCs w:val="18"/>
              </w:rPr>
            </w:pPr>
            <w:r w:rsidRPr="009A3EA6">
              <w:rPr>
                <w:rFonts w:eastAsia="Arial" w:cs="Times New Roman"/>
                <w:sz w:val="18"/>
                <w:szCs w:val="18"/>
              </w:rPr>
              <w:t>Is the local government officer or a family member of the officer receiving or likely to receive taxable income, other than investment income, from the vendor?</w:t>
            </w:r>
          </w:p>
          <w:p w14:paraId="66B1565F"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3874642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939831515"/>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p w14:paraId="3C4B6E34" w14:textId="77777777" w:rsidR="00EC7C8E" w:rsidRPr="009A3EA6" w:rsidRDefault="00EC7C8E" w:rsidP="00C67BCE">
            <w:pPr>
              <w:numPr>
                <w:ilvl w:val="0"/>
                <w:numId w:val="11"/>
              </w:numPr>
              <w:spacing w:before="120" w:line="250" w:lineRule="auto"/>
              <w:ind w:right="222" w:hanging="610"/>
              <w:rPr>
                <w:rFonts w:eastAsia="Arial" w:cs="Times New Roman"/>
                <w:sz w:val="18"/>
                <w:szCs w:val="18"/>
              </w:rPr>
            </w:pPr>
            <w:r w:rsidRPr="009A3EA6">
              <w:rPr>
                <w:rFonts w:eastAsia="Arial" w:cs="Times New Roman"/>
                <w:sz w:val="18"/>
                <w:szCs w:val="18"/>
              </w:rPr>
              <w:t>Is the vendor receiving or likely to receive taxable income, other than investment income, from or at the direction of the local government officer or a family member of the officer AND the taxable income is not received from the local governmental entity?</w:t>
            </w:r>
          </w:p>
          <w:p w14:paraId="34CF85C0"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6962830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1463162160"/>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tc>
      </w:tr>
      <w:tr w:rsidR="00EC7C8E" w:rsidRPr="009A3EA6" w14:paraId="42074F0C" w14:textId="77777777" w:rsidTr="00EC7C8E">
        <w:trPr>
          <w:trHeight w:val="2929"/>
          <w:jc w:val="center"/>
        </w:trPr>
        <w:tc>
          <w:tcPr>
            <w:tcW w:w="230" w:type="dxa"/>
            <w:tcBorders>
              <w:top w:val="single" w:sz="8" w:space="0" w:color="181717"/>
              <w:left w:val="single" w:sz="8" w:space="0" w:color="181717"/>
              <w:bottom w:val="single" w:sz="9" w:space="0" w:color="181717"/>
              <w:right w:val="nil"/>
            </w:tcBorders>
          </w:tcPr>
          <w:p w14:paraId="0D924751" w14:textId="77777777" w:rsidR="00EC7C8E" w:rsidRPr="009A3EA6" w:rsidRDefault="00EC7C8E" w:rsidP="00EC7C8E">
            <w:pPr>
              <w:spacing w:after="160"/>
              <w:rPr>
                <w:rFonts w:eastAsia="Arial" w:cs="Times New Roman"/>
                <w:sz w:val="18"/>
                <w:szCs w:val="18"/>
              </w:rPr>
            </w:pPr>
            <w:permStart w:id="1006766795" w:edGrp="everyone" w:colFirst="0" w:colLast="0"/>
            <w:permEnd w:id="196480724"/>
            <w:permEnd w:id="944786951"/>
          </w:p>
        </w:tc>
        <w:tc>
          <w:tcPr>
            <w:tcW w:w="9799" w:type="dxa"/>
            <w:gridSpan w:val="3"/>
            <w:vMerge/>
            <w:tcBorders>
              <w:top w:val="nil"/>
              <w:left w:val="nil"/>
              <w:bottom w:val="single" w:sz="9" w:space="0" w:color="181717"/>
              <w:right w:val="single" w:sz="8" w:space="0" w:color="181717"/>
            </w:tcBorders>
          </w:tcPr>
          <w:p w14:paraId="3FC6A07A" w14:textId="77777777" w:rsidR="00EC7C8E" w:rsidRPr="009A3EA6" w:rsidRDefault="00EC7C8E" w:rsidP="00EC7C8E">
            <w:pPr>
              <w:spacing w:after="160"/>
              <w:rPr>
                <w:rFonts w:eastAsia="Arial" w:cs="Times New Roman"/>
                <w:sz w:val="18"/>
                <w:szCs w:val="18"/>
              </w:rPr>
            </w:pPr>
          </w:p>
        </w:tc>
      </w:tr>
      <w:tr w:rsidR="00EC7C8E" w:rsidRPr="009A3EA6" w14:paraId="199084A4" w14:textId="77777777" w:rsidTr="00EC7C8E">
        <w:trPr>
          <w:trHeight w:val="203"/>
          <w:jc w:val="center"/>
        </w:trPr>
        <w:tc>
          <w:tcPr>
            <w:tcW w:w="230" w:type="dxa"/>
            <w:tcBorders>
              <w:top w:val="single" w:sz="9" w:space="0" w:color="181717"/>
              <w:left w:val="single" w:sz="8" w:space="0" w:color="181717"/>
              <w:bottom w:val="single" w:sz="8" w:space="0" w:color="181717"/>
              <w:right w:val="single" w:sz="8" w:space="0" w:color="181717"/>
            </w:tcBorders>
          </w:tcPr>
          <w:p w14:paraId="2D705A53" w14:textId="77777777" w:rsidR="00EC7C8E" w:rsidRPr="009A3EA6" w:rsidRDefault="00EC7C8E" w:rsidP="00EC7C8E">
            <w:pPr>
              <w:ind w:left="24"/>
              <w:jc w:val="both"/>
              <w:rPr>
                <w:rFonts w:eastAsia="Arial" w:cs="Times New Roman"/>
                <w:sz w:val="18"/>
                <w:szCs w:val="18"/>
              </w:rPr>
            </w:pPr>
            <w:permStart w:id="585850119" w:edGrp="everyone" w:colFirst="0" w:colLast="0"/>
            <w:permStart w:id="824010826" w:edGrp="everyone" w:colFirst="1" w:colLast="1"/>
            <w:permEnd w:id="1006766795"/>
            <w:r w:rsidRPr="009A3EA6">
              <w:rPr>
                <w:rFonts w:eastAsia="Arial" w:cs="Times New Roman"/>
                <w:b/>
                <w:sz w:val="18"/>
                <w:szCs w:val="18"/>
              </w:rPr>
              <w:t>5</w:t>
            </w:r>
          </w:p>
        </w:tc>
        <w:tc>
          <w:tcPr>
            <w:tcW w:w="9799" w:type="dxa"/>
            <w:gridSpan w:val="3"/>
            <w:vMerge w:val="restart"/>
            <w:tcBorders>
              <w:top w:val="single" w:sz="9" w:space="0" w:color="181717"/>
              <w:left w:val="nil"/>
              <w:bottom w:val="single" w:sz="9" w:space="0" w:color="181717"/>
              <w:right w:val="single" w:sz="8" w:space="0" w:color="181717"/>
            </w:tcBorders>
          </w:tcPr>
          <w:p w14:paraId="4A45E942" w14:textId="77777777" w:rsidR="00EC7C8E" w:rsidRPr="009A3EA6" w:rsidRDefault="00EC7C8E" w:rsidP="00EC7C8E">
            <w:pPr>
              <w:ind w:left="279" w:right="255"/>
              <w:jc w:val="both"/>
              <w:rPr>
                <w:rFonts w:eastAsia="Arial" w:cs="Times New Roman"/>
                <w:sz w:val="18"/>
                <w:szCs w:val="18"/>
              </w:rPr>
            </w:pPr>
            <w:r w:rsidRPr="009A3EA6">
              <w:rPr>
                <w:rFonts w:eastAsia="Arial" w:cs="Times New Roman"/>
                <w:sz w:val="18"/>
                <w:szCs w:val="18"/>
              </w:rPr>
              <w:t xml:space="preserve">Describe each employment or business relationship that the vendor named in Section 1 maintains with a corporation or other business entity with respect to which the local government officer serves as an officer or </w:t>
            </w:r>
            <w:proofErr w:type="gramStart"/>
            <w:r w:rsidRPr="009A3EA6">
              <w:rPr>
                <w:rFonts w:eastAsia="Arial" w:cs="Times New Roman"/>
                <w:sz w:val="18"/>
                <w:szCs w:val="18"/>
              </w:rPr>
              <w:t>director, or</w:t>
            </w:r>
            <w:proofErr w:type="gramEnd"/>
            <w:r w:rsidRPr="009A3EA6">
              <w:rPr>
                <w:rFonts w:eastAsia="Arial" w:cs="Times New Roman"/>
                <w:sz w:val="18"/>
                <w:szCs w:val="18"/>
              </w:rPr>
              <w:t xml:space="preserve"> holds an ownership interest of one percent or more.</w:t>
            </w:r>
          </w:p>
          <w:sdt>
            <w:sdtPr>
              <w:rPr>
                <w:rFonts w:eastAsia="Arial" w:cs="Times New Roman"/>
                <w:sz w:val="24"/>
                <w:szCs w:val="24"/>
              </w:rPr>
              <w:id w:val="-191614287"/>
              <w:placeholder>
                <w:docPart w:val="A6C7B19BF75E4AD688E723A29B3E4245"/>
              </w:placeholder>
            </w:sdtPr>
            <w:sdtEndPr/>
            <w:sdtContent>
              <w:p w14:paraId="77127146" w14:textId="77777777" w:rsidR="00EC7C8E" w:rsidRPr="009A3EA6" w:rsidRDefault="00EC7C8E" w:rsidP="00EC7C8E">
                <w:pPr>
                  <w:ind w:left="279" w:right="255"/>
                  <w:jc w:val="both"/>
                  <w:rPr>
                    <w:rFonts w:eastAsia="Arial" w:cs="Times New Roman"/>
                    <w:sz w:val="24"/>
                    <w:szCs w:val="24"/>
                  </w:rPr>
                </w:pPr>
                <w:r w:rsidRPr="009A3EA6">
                  <w:rPr>
                    <w:rFonts w:eastAsia="Arial" w:cs="Times New Roman"/>
                    <w:sz w:val="24"/>
                    <w:szCs w:val="24"/>
                  </w:rPr>
                  <w:t xml:space="preserve">                                                    </w:t>
                </w:r>
              </w:p>
            </w:sdtContent>
          </w:sdt>
        </w:tc>
      </w:tr>
      <w:tr w:rsidR="00EC7C8E" w:rsidRPr="009A3EA6" w14:paraId="0441DA70" w14:textId="77777777" w:rsidTr="00EC7C8E">
        <w:trPr>
          <w:trHeight w:val="857"/>
          <w:jc w:val="center"/>
        </w:trPr>
        <w:tc>
          <w:tcPr>
            <w:tcW w:w="230" w:type="dxa"/>
            <w:tcBorders>
              <w:top w:val="single" w:sz="8" w:space="0" w:color="181717"/>
              <w:left w:val="single" w:sz="8" w:space="0" w:color="181717"/>
              <w:bottom w:val="single" w:sz="9" w:space="0" w:color="181717"/>
              <w:right w:val="nil"/>
            </w:tcBorders>
          </w:tcPr>
          <w:p w14:paraId="583D44F1" w14:textId="77777777" w:rsidR="00EC7C8E" w:rsidRPr="009A3EA6" w:rsidRDefault="00EC7C8E" w:rsidP="00EC7C8E">
            <w:pPr>
              <w:spacing w:after="160"/>
              <w:rPr>
                <w:rFonts w:eastAsia="Arial" w:cs="Times New Roman"/>
                <w:sz w:val="18"/>
                <w:szCs w:val="18"/>
              </w:rPr>
            </w:pPr>
            <w:permStart w:id="1741509352" w:edGrp="everyone" w:colFirst="0" w:colLast="0"/>
            <w:permEnd w:id="585850119"/>
            <w:permEnd w:id="824010826"/>
          </w:p>
        </w:tc>
        <w:tc>
          <w:tcPr>
            <w:tcW w:w="9799" w:type="dxa"/>
            <w:gridSpan w:val="3"/>
            <w:vMerge/>
            <w:tcBorders>
              <w:top w:val="nil"/>
              <w:left w:val="nil"/>
              <w:bottom w:val="single" w:sz="9" w:space="0" w:color="181717"/>
              <w:right w:val="single" w:sz="8" w:space="0" w:color="181717"/>
            </w:tcBorders>
          </w:tcPr>
          <w:p w14:paraId="418AC8B0" w14:textId="77777777" w:rsidR="00EC7C8E" w:rsidRPr="009A3EA6" w:rsidRDefault="00EC7C8E" w:rsidP="00EC7C8E">
            <w:pPr>
              <w:spacing w:after="160"/>
              <w:rPr>
                <w:rFonts w:eastAsia="Arial" w:cs="Times New Roman"/>
                <w:sz w:val="18"/>
                <w:szCs w:val="18"/>
              </w:rPr>
            </w:pPr>
          </w:p>
        </w:tc>
      </w:tr>
      <w:tr w:rsidR="00EC7C8E" w:rsidRPr="009A3EA6" w14:paraId="56C520F2"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6D65ADA3" w14:textId="77777777" w:rsidR="00EC7C8E" w:rsidRPr="009A3EA6" w:rsidRDefault="00EC7C8E" w:rsidP="00EC7C8E">
            <w:pPr>
              <w:ind w:left="19"/>
              <w:jc w:val="both"/>
              <w:rPr>
                <w:rFonts w:eastAsia="Arial" w:cs="Times New Roman"/>
                <w:sz w:val="18"/>
                <w:szCs w:val="18"/>
              </w:rPr>
            </w:pPr>
            <w:permStart w:id="218890753" w:edGrp="everyone" w:colFirst="0" w:colLast="0"/>
            <w:permStart w:id="1623735619" w:edGrp="everyone" w:colFirst="1" w:colLast="1"/>
            <w:permStart w:id="1986271039" w:edGrp="everyone" w:colFirst="2" w:colLast="2"/>
            <w:permEnd w:id="1741509352"/>
            <w:r w:rsidRPr="009A3EA6">
              <w:rPr>
                <w:rFonts w:eastAsia="Arial" w:cs="Times New Roman"/>
                <w:b/>
                <w:sz w:val="18"/>
                <w:szCs w:val="18"/>
              </w:rPr>
              <w:t>6</w:t>
            </w:r>
          </w:p>
        </w:tc>
        <w:tc>
          <w:tcPr>
            <w:tcW w:w="750" w:type="dxa"/>
            <w:vMerge w:val="restart"/>
            <w:tcBorders>
              <w:top w:val="single" w:sz="9" w:space="0" w:color="181717"/>
              <w:left w:val="nil"/>
              <w:bottom w:val="single" w:sz="9" w:space="0" w:color="181717"/>
            </w:tcBorders>
            <w:vAlign w:val="center"/>
          </w:tcPr>
          <w:p w14:paraId="70C333D5" w14:textId="77777777" w:rsidR="00EC7C8E" w:rsidRPr="009A3EA6" w:rsidRDefault="007D3B5F" w:rsidP="00EC7C8E">
            <w:pPr>
              <w:ind w:left="132" w:right="126"/>
              <w:jc w:val="both"/>
              <w:rPr>
                <w:rFonts w:ascii="MS Gothic" w:eastAsia="MS Gothic" w:hAnsi="MS Gothic" w:cs="Times New Roman"/>
                <w:sz w:val="18"/>
                <w:szCs w:val="18"/>
              </w:rPr>
            </w:pPr>
            <w:sdt>
              <w:sdtPr>
                <w:rPr>
                  <w:rFonts w:ascii="MS Gothic" w:eastAsia="MS Gothic" w:hAnsi="MS Gothic" w:cs="Times New Roman"/>
                  <w:sz w:val="36"/>
                  <w:szCs w:val="36"/>
                </w:rPr>
                <w:id w:val="1170912384"/>
                <w14:checkbox>
                  <w14:checked w14:val="0"/>
                  <w14:checkedState w14:val="2612" w14:font="MS Gothic"/>
                  <w14:uncheckedState w14:val="2610" w14:font="MS Gothic"/>
                </w14:checkbox>
              </w:sdtPr>
              <w:sdtEndPr/>
              <w:sdtContent>
                <w:r w:rsidR="00EC7C8E" w:rsidRPr="009A3EA6">
                  <w:rPr>
                    <w:rFonts w:ascii="MS Gothic" w:eastAsia="MS Gothic" w:hAnsi="MS Gothic" w:cs="Segoe UI Symbol"/>
                    <w:sz w:val="36"/>
                    <w:szCs w:val="36"/>
                  </w:rPr>
                  <w:t>☐</w:t>
                </w:r>
              </w:sdtContent>
            </w:sdt>
          </w:p>
        </w:tc>
        <w:tc>
          <w:tcPr>
            <w:tcW w:w="9049" w:type="dxa"/>
            <w:gridSpan w:val="2"/>
            <w:vMerge w:val="restart"/>
            <w:tcBorders>
              <w:top w:val="single" w:sz="4" w:space="0" w:color="auto"/>
              <w:bottom w:val="single" w:sz="12" w:space="0" w:color="181717"/>
              <w:right w:val="single" w:sz="8" w:space="0" w:color="181717"/>
            </w:tcBorders>
            <w:vAlign w:val="center"/>
          </w:tcPr>
          <w:p w14:paraId="0BA868B2"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the vendor has given the local government officer or a family member of the officer one or more gifts as described in Section 176.003(a)(2)(B), excluding gifts described in Section 176.003(a-1).</w:t>
            </w:r>
          </w:p>
        </w:tc>
      </w:tr>
      <w:tr w:rsidR="00EC7C8E" w:rsidRPr="009A3EA6" w14:paraId="449FCCAA" w14:textId="77777777" w:rsidTr="00EC7C8E">
        <w:trPr>
          <w:trHeight w:val="567"/>
          <w:jc w:val="center"/>
        </w:trPr>
        <w:tc>
          <w:tcPr>
            <w:tcW w:w="230" w:type="dxa"/>
            <w:tcBorders>
              <w:top w:val="single" w:sz="8" w:space="0" w:color="181717"/>
              <w:left w:val="single" w:sz="8" w:space="0" w:color="181717"/>
              <w:bottom w:val="single" w:sz="9" w:space="0" w:color="181717"/>
              <w:right w:val="nil"/>
            </w:tcBorders>
          </w:tcPr>
          <w:p w14:paraId="638DCB2A" w14:textId="77777777" w:rsidR="00EC7C8E" w:rsidRPr="009A3EA6" w:rsidRDefault="00EC7C8E" w:rsidP="00EC7C8E">
            <w:pPr>
              <w:spacing w:after="160"/>
              <w:rPr>
                <w:rFonts w:eastAsia="Arial" w:cs="Times New Roman"/>
                <w:sz w:val="18"/>
                <w:szCs w:val="18"/>
              </w:rPr>
            </w:pPr>
            <w:permStart w:id="484648886" w:edGrp="everyone" w:colFirst="0" w:colLast="0"/>
            <w:permEnd w:id="218890753"/>
            <w:permEnd w:id="1623735619"/>
            <w:permEnd w:id="1986271039"/>
          </w:p>
        </w:tc>
        <w:tc>
          <w:tcPr>
            <w:tcW w:w="750" w:type="dxa"/>
            <w:vMerge/>
            <w:tcBorders>
              <w:top w:val="nil"/>
              <w:left w:val="nil"/>
              <w:bottom w:val="single" w:sz="4" w:space="0" w:color="auto"/>
            </w:tcBorders>
          </w:tcPr>
          <w:p w14:paraId="51B7EFA3" w14:textId="77777777" w:rsidR="00EC7C8E" w:rsidRPr="009A3EA6" w:rsidRDefault="00EC7C8E" w:rsidP="00EC7C8E">
            <w:pPr>
              <w:spacing w:after="160"/>
              <w:rPr>
                <w:rFonts w:eastAsia="Arial" w:cs="Times New Roman"/>
                <w:sz w:val="18"/>
                <w:szCs w:val="18"/>
              </w:rPr>
            </w:pPr>
          </w:p>
        </w:tc>
        <w:tc>
          <w:tcPr>
            <w:tcW w:w="9049" w:type="dxa"/>
            <w:gridSpan w:val="2"/>
            <w:vMerge/>
            <w:tcBorders>
              <w:top w:val="single" w:sz="12" w:space="0" w:color="181717"/>
              <w:bottom w:val="single" w:sz="4" w:space="0" w:color="auto"/>
              <w:right w:val="single" w:sz="8" w:space="0" w:color="181717"/>
            </w:tcBorders>
          </w:tcPr>
          <w:p w14:paraId="187110D7" w14:textId="77777777" w:rsidR="00EC7C8E" w:rsidRPr="009A3EA6" w:rsidRDefault="00EC7C8E" w:rsidP="00EC7C8E">
            <w:pPr>
              <w:spacing w:after="160"/>
              <w:rPr>
                <w:rFonts w:eastAsia="Arial" w:cs="Times New Roman"/>
                <w:sz w:val="18"/>
                <w:szCs w:val="18"/>
              </w:rPr>
            </w:pPr>
          </w:p>
        </w:tc>
      </w:tr>
      <w:tr w:rsidR="00EC7C8E" w:rsidRPr="009A3EA6" w14:paraId="0795367A"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417B7751" w14:textId="77777777" w:rsidR="00EC7C8E" w:rsidRPr="009A3EA6" w:rsidRDefault="00EC7C8E" w:rsidP="00EC7C8E">
            <w:pPr>
              <w:ind w:left="12"/>
              <w:jc w:val="both"/>
              <w:rPr>
                <w:rFonts w:eastAsia="Arial" w:cs="Times New Roman"/>
                <w:sz w:val="18"/>
                <w:szCs w:val="18"/>
              </w:rPr>
            </w:pPr>
            <w:permStart w:id="1269654753" w:edGrp="everyone" w:colFirst="0" w:colLast="0"/>
            <w:permStart w:id="581914269" w:edGrp="everyone" w:colFirst="1" w:colLast="1"/>
            <w:permEnd w:id="484648886"/>
            <w:r w:rsidRPr="009A3EA6">
              <w:rPr>
                <w:rFonts w:eastAsia="Arial" w:cs="Times New Roman"/>
                <w:b/>
                <w:sz w:val="18"/>
                <w:szCs w:val="18"/>
              </w:rPr>
              <w:t>7</w:t>
            </w:r>
          </w:p>
        </w:tc>
        <w:tc>
          <w:tcPr>
            <w:tcW w:w="9799" w:type="dxa"/>
            <w:gridSpan w:val="3"/>
            <w:vMerge w:val="restart"/>
            <w:tcBorders>
              <w:top w:val="single" w:sz="4" w:space="0" w:color="auto"/>
              <w:left w:val="nil"/>
              <w:bottom w:val="single" w:sz="8" w:space="0" w:color="181717"/>
              <w:right w:val="single" w:sz="8" w:space="0" w:color="181717"/>
            </w:tcBorders>
            <w:vAlign w:val="bottom"/>
          </w:tcPr>
          <w:p w14:paraId="389D24EF" w14:textId="77777777" w:rsidR="00EC7C8E" w:rsidRPr="009A3EA6" w:rsidRDefault="00EC7C8E" w:rsidP="00EC7C8E">
            <w:pPr>
              <w:tabs>
                <w:tab w:val="left" w:pos="780"/>
                <w:tab w:val="left" w:pos="5849"/>
                <w:tab w:val="left" w:pos="7080"/>
                <w:tab w:val="left" w:pos="8866"/>
              </w:tabs>
              <w:rPr>
                <w:rFonts w:eastAsia="Arial" w:cs="Times New Roman"/>
                <w:sz w:val="18"/>
                <w:szCs w:val="18"/>
                <w:u w:val="single"/>
              </w:rPr>
            </w:pPr>
            <w:r w:rsidRPr="009A3EA6">
              <w:rPr>
                <w:rFonts w:eastAsia="Arial" w:cs="Times New Roman"/>
                <w:sz w:val="18"/>
                <w:szCs w:val="18"/>
              </w:rPr>
              <w:tab/>
            </w:r>
            <w:sdt>
              <w:sdtPr>
                <w:rPr>
                  <w:rFonts w:eastAsia="Arial" w:cs="Times New Roman"/>
                  <w:sz w:val="18"/>
                  <w:szCs w:val="18"/>
                </w:rPr>
                <w:id w:val="-426494323"/>
                <w:showingPlcHdr/>
                <w:picture/>
              </w:sdtPr>
              <w:sdtEndPr/>
              <w:sdtContent>
                <w:r w:rsidRPr="009A3EA6">
                  <w:rPr>
                    <w:rFonts w:eastAsia="Arial" w:cs="Times New Roman"/>
                    <w:noProof/>
                    <w:sz w:val="18"/>
                    <w:szCs w:val="18"/>
                    <w:u w:val="single"/>
                  </w:rPr>
                  <w:drawing>
                    <wp:inline distT="0" distB="0" distL="0" distR="0" wp14:anchorId="2BFED055" wp14:editId="698B225F">
                      <wp:extent cx="2743200" cy="73152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inline>
                  </w:drawing>
                </w:r>
              </w:sdtContent>
            </w:sdt>
            <w:r w:rsidRPr="009A3EA6">
              <w:rPr>
                <w:rFonts w:eastAsia="Arial" w:cs="Times New Roman"/>
                <w:sz w:val="18"/>
                <w:szCs w:val="18"/>
                <w:u w:val="single"/>
              </w:rPr>
              <w:tab/>
            </w:r>
            <w:r w:rsidRPr="009A3EA6">
              <w:rPr>
                <w:rFonts w:eastAsia="Arial" w:cs="Times New Roman"/>
                <w:sz w:val="18"/>
                <w:szCs w:val="18"/>
              </w:rPr>
              <w:tab/>
            </w:r>
            <w:sdt>
              <w:sdtPr>
                <w:rPr>
                  <w:rFonts w:eastAsia="Arial" w:cs="Times New Roman"/>
                  <w:sz w:val="18"/>
                  <w:szCs w:val="18"/>
                  <w:u w:val="single"/>
                </w:rPr>
                <w:id w:val="-358587698"/>
                <w:placeholder>
                  <w:docPart w:val="C19CCBEA57734F77AE7BFDD239258E17"/>
                </w:placeholder>
                <w:date>
                  <w:dateFormat w:val="M/d/yyyy"/>
                  <w:lid w:val="en-US"/>
                  <w:storeMappedDataAs w:val="dateTime"/>
                  <w:calendar w:val="gregorian"/>
                </w:date>
              </w:sdtPr>
              <w:sdtEndPr/>
              <w:sdtContent>
                <w:r>
                  <w:rPr>
                    <w:rFonts w:eastAsia="Arial" w:cs="Times New Roman"/>
                    <w:sz w:val="18"/>
                    <w:szCs w:val="18"/>
                    <w:u w:val="single"/>
                  </w:rPr>
                  <w:tab/>
                  <w:t xml:space="preserve">  </w:t>
                </w:r>
              </w:sdtContent>
            </w:sdt>
          </w:p>
          <w:p w14:paraId="7F9EBBBD" w14:textId="77777777" w:rsidR="00EC7C8E" w:rsidRPr="009A3EA6" w:rsidRDefault="00EC7C8E" w:rsidP="00EC7C8E">
            <w:pPr>
              <w:tabs>
                <w:tab w:val="center" w:pos="3210"/>
                <w:tab w:val="center" w:pos="7836"/>
              </w:tabs>
              <w:spacing w:after="120"/>
              <w:rPr>
                <w:rFonts w:eastAsia="Arial" w:cs="Times New Roman"/>
                <w:sz w:val="18"/>
                <w:szCs w:val="18"/>
              </w:rPr>
            </w:pPr>
            <w:r w:rsidRPr="009A3EA6">
              <w:rPr>
                <w:rFonts w:eastAsia="Arial" w:cs="Times New Roman"/>
                <w:sz w:val="18"/>
                <w:szCs w:val="18"/>
              </w:rPr>
              <w:tab/>
              <w:t>Signature of vendor doing business with the governmental entity</w:t>
            </w:r>
            <w:r w:rsidRPr="009A3EA6">
              <w:rPr>
                <w:rFonts w:eastAsia="Arial" w:cs="Times New Roman"/>
                <w:sz w:val="18"/>
                <w:szCs w:val="18"/>
              </w:rPr>
              <w:tab/>
              <w:t>Date</w:t>
            </w:r>
          </w:p>
        </w:tc>
      </w:tr>
      <w:permEnd w:id="1269654753"/>
      <w:permEnd w:id="581914269"/>
      <w:tr w:rsidR="00EC7C8E" w:rsidRPr="009A3EA6" w14:paraId="35A9F7FD" w14:textId="77777777" w:rsidTr="00EC7C8E">
        <w:trPr>
          <w:trHeight w:val="466"/>
          <w:jc w:val="center"/>
        </w:trPr>
        <w:tc>
          <w:tcPr>
            <w:tcW w:w="230" w:type="dxa"/>
            <w:tcBorders>
              <w:top w:val="single" w:sz="8" w:space="0" w:color="181717"/>
              <w:left w:val="single" w:sz="8" w:space="0" w:color="181717"/>
              <w:bottom w:val="single" w:sz="8" w:space="0" w:color="181717"/>
              <w:right w:val="nil"/>
            </w:tcBorders>
          </w:tcPr>
          <w:p w14:paraId="0257A0B2" w14:textId="77777777" w:rsidR="00EC7C8E" w:rsidRPr="009A3EA6" w:rsidRDefault="00EC7C8E" w:rsidP="00EC7C8E">
            <w:pPr>
              <w:spacing w:after="160"/>
              <w:rPr>
                <w:rFonts w:eastAsia="Arial" w:cs="Times New Roman"/>
                <w:sz w:val="18"/>
                <w:szCs w:val="18"/>
              </w:rPr>
            </w:pPr>
          </w:p>
        </w:tc>
        <w:tc>
          <w:tcPr>
            <w:tcW w:w="9799" w:type="dxa"/>
            <w:gridSpan w:val="3"/>
            <w:vMerge/>
            <w:tcBorders>
              <w:top w:val="single" w:sz="8" w:space="0" w:color="181717"/>
              <w:left w:val="nil"/>
              <w:bottom w:val="single" w:sz="8" w:space="0" w:color="181717"/>
              <w:right w:val="single" w:sz="8" w:space="0" w:color="181717"/>
            </w:tcBorders>
          </w:tcPr>
          <w:p w14:paraId="76BC6CE1" w14:textId="77777777" w:rsidR="00EC7C8E" w:rsidRPr="009A3EA6" w:rsidRDefault="00EC7C8E" w:rsidP="00EC7C8E">
            <w:pPr>
              <w:spacing w:after="160"/>
              <w:rPr>
                <w:rFonts w:eastAsia="Arial" w:cs="Times New Roman"/>
                <w:sz w:val="18"/>
                <w:szCs w:val="18"/>
              </w:rPr>
            </w:pPr>
          </w:p>
        </w:tc>
      </w:tr>
    </w:tbl>
    <w:p w14:paraId="549B863E" w14:textId="77777777" w:rsidR="00EC7C8E" w:rsidRPr="009A3EA6" w:rsidRDefault="00EC7C8E" w:rsidP="00EC7C8E">
      <w:pPr>
        <w:rPr>
          <w:rFonts w:cs="Times New Roman"/>
          <w:sz w:val="6"/>
          <w:szCs w:val="18"/>
        </w:rPr>
      </w:pPr>
      <w:r w:rsidRPr="009A3EA6">
        <w:rPr>
          <w:rFonts w:cs="Times New Roman"/>
          <w:sz w:val="6"/>
          <w:szCs w:val="18"/>
        </w:rPr>
        <w:br w:type="page"/>
      </w:r>
    </w:p>
    <w:p w14:paraId="6D79D07D" w14:textId="77777777" w:rsidR="00EC7C8E" w:rsidRPr="00DC0FCF" w:rsidRDefault="00EC7C8E" w:rsidP="00EC7C8E">
      <w:pPr>
        <w:keepNext/>
        <w:jc w:val="center"/>
        <w:rPr>
          <w:rFonts w:cs="Times New Roman"/>
          <w:b/>
          <w:sz w:val="40"/>
          <w:szCs w:val="40"/>
        </w:rPr>
      </w:pPr>
      <w:bookmarkStart w:id="158" w:name="ExG"/>
      <w:r w:rsidRPr="00DC0FCF">
        <w:rPr>
          <w:rFonts w:cs="Times New Roman"/>
          <w:b/>
          <w:sz w:val="40"/>
          <w:szCs w:val="40"/>
        </w:rPr>
        <w:lastRenderedPageBreak/>
        <w:t xml:space="preserve">Exhibit </w:t>
      </w:r>
      <w:r w:rsidR="00C67BCE">
        <w:rPr>
          <w:rFonts w:cs="Times New Roman"/>
          <w:b/>
          <w:sz w:val="40"/>
          <w:szCs w:val="40"/>
        </w:rPr>
        <w:t>F</w:t>
      </w:r>
    </w:p>
    <w:p w14:paraId="75402EB0" w14:textId="77777777" w:rsidR="00EC7C8E" w:rsidRDefault="00EC7C8E" w:rsidP="00EC7C8E">
      <w:pPr>
        <w:keepNext/>
        <w:jc w:val="center"/>
        <w:rPr>
          <w:rFonts w:cs="Times New Roman"/>
          <w:b/>
          <w:sz w:val="36"/>
          <w:szCs w:val="36"/>
        </w:rPr>
      </w:pPr>
      <w:r w:rsidRPr="0070210F">
        <w:rPr>
          <w:rFonts w:cs="Times New Roman"/>
          <w:b/>
          <w:sz w:val="36"/>
          <w:szCs w:val="36"/>
        </w:rPr>
        <w:t xml:space="preserve">JPS Supplier Diversity: Good Faith Form </w:t>
      </w:r>
      <w:bookmarkEnd w:id="158"/>
    </w:p>
    <w:p w14:paraId="67BAD804" w14:textId="77777777" w:rsidR="00D17040" w:rsidRDefault="00D17040" w:rsidP="00EC7C8E">
      <w:pPr>
        <w:keepNext/>
        <w:jc w:val="center"/>
        <w:rPr>
          <w:rFonts w:cs="Times New Roman"/>
          <w:b/>
          <w:sz w:val="36"/>
          <w:szCs w:val="36"/>
        </w:rPr>
      </w:pPr>
    </w:p>
    <w:p w14:paraId="781B803A" w14:textId="7EC78D94" w:rsidR="00D17040" w:rsidRDefault="00D17040" w:rsidP="00D17040">
      <w:pPr>
        <w:keepNext/>
        <w:rPr>
          <w:rFonts w:cs="Times New Roman"/>
          <w:b/>
          <w:color w:val="FF0000"/>
          <w:sz w:val="24"/>
          <w:szCs w:val="24"/>
          <w:u w:val="single"/>
        </w:rPr>
      </w:pPr>
      <w:r>
        <w:rPr>
          <w:rFonts w:cs="Times New Roman"/>
          <w:b/>
          <w:color w:val="FF0000"/>
          <w:sz w:val="24"/>
          <w:szCs w:val="24"/>
          <w:u w:val="single"/>
        </w:rPr>
        <w:t>Respondents: Please complete the following questions as applicable to your organization:</w:t>
      </w:r>
    </w:p>
    <w:p w14:paraId="14846D96" w14:textId="77777777" w:rsidR="00D17040" w:rsidRDefault="00D17040" w:rsidP="00D17040">
      <w:pPr>
        <w:keepNext/>
        <w:rPr>
          <w:rFonts w:cs="Times New Roman"/>
          <w:b/>
          <w:color w:val="FF0000"/>
          <w:sz w:val="24"/>
          <w:szCs w:val="24"/>
          <w:u w:val="single"/>
        </w:rPr>
      </w:pPr>
    </w:p>
    <w:p w14:paraId="3368D270" w14:textId="3F503EA2" w:rsidR="00D17040" w:rsidRPr="00B75412" w:rsidRDefault="00D17040" w:rsidP="00D17040">
      <w:pPr>
        <w:keepNext/>
        <w:jc w:val="center"/>
        <w:rPr>
          <w:rFonts w:cs="Times New Roman"/>
          <w:b/>
          <w:color w:val="FF0000"/>
          <w:sz w:val="24"/>
          <w:szCs w:val="24"/>
          <w:u w:val="single"/>
        </w:rPr>
      </w:pPr>
      <w:r>
        <w:rPr>
          <w:rFonts w:cs="Times New Roman"/>
          <w:b/>
          <w:color w:val="FF0000"/>
          <w:sz w:val="24"/>
          <w:szCs w:val="24"/>
          <w:u w:val="single"/>
        </w:rPr>
        <w:t>[rest of page left intentionally blank, continue below]</w:t>
      </w:r>
    </w:p>
    <w:p w14:paraId="3A4C09B4" w14:textId="77777777" w:rsidR="00EC7C8E" w:rsidRDefault="00EC7C8E" w:rsidP="00EC7C8E">
      <w:pPr>
        <w:widowControl w:val="0"/>
        <w:autoSpaceDE w:val="0"/>
        <w:autoSpaceDN w:val="0"/>
        <w:spacing w:before="1"/>
        <w:rPr>
          <w:rFonts w:eastAsia="Cambria" w:cs="Times New Roman"/>
          <w:b/>
          <w:sz w:val="14"/>
          <w:szCs w:val="22"/>
          <w:lang w:bidi="en-US"/>
        </w:rPr>
      </w:pPr>
    </w:p>
    <w:p w14:paraId="2D19E72F" w14:textId="33624E85" w:rsidR="00D17040" w:rsidRDefault="00D17040">
      <w:pPr>
        <w:spacing w:after="160" w:line="259" w:lineRule="auto"/>
        <w:rPr>
          <w:rFonts w:eastAsia="Cambria" w:cs="Times New Roman"/>
          <w:b/>
          <w:sz w:val="14"/>
          <w:szCs w:val="22"/>
          <w:lang w:bidi="en-US"/>
        </w:rPr>
      </w:pPr>
      <w:r>
        <w:rPr>
          <w:rFonts w:eastAsia="Cambria" w:cs="Times New Roman"/>
          <w:b/>
          <w:sz w:val="14"/>
          <w:szCs w:val="22"/>
          <w:lang w:bidi="en-US"/>
        </w:rPr>
        <w:br w:type="page"/>
      </w:r>
    </w:p>
    <w:p w14:paraId="18C8B338" w14:textId="77777777" w:rsidR="00D17040" w:rsidRPr="00DC0FCF" w:rsidRDefault="00D17040" w:rsidP="00D17040">
      <w:pPr>
        <w:keepNext/>
        <w:jc w:val="center"/>
        <w:rPr>
          <w:rFonts w:cs="Times New Roman"/>
          <w:b/>
          <w:sz w:val="40"/>
          <w:szCs w:val="40"/>
        </w:rPr>
      </w:pPr>
      <w:r w:rsidRPr="00DC0FCF">
        <w:rPr>
          <w:rFonts w:cs="Times New Roman"/>
          <w:b/>
          <w:sz w:val="40"/>
          <w:szCs w:val="40"/>
        </w:rPr>
        <w:lastRenderedPageBreak/>
        <w:t xml:space="preserve">Exhibit </w:t>
      </w:r>
      <w:r>
        <w:rPr>
          <w:rFonts w:cs="Times New Roman"/>
          <w:b/>
          <w:sz w:val="40"/>
          <w:szCs w:val="40"/>
        </w:rPr>
        <w:t>F</w:t>
      </w:r>
    </w:p>
    <w:p w14:paraId="5D6B085A" w14:textId="66902230" w:rsidR="00D17040" w:rsidRPr="009A3EA6" w:rsidRDefault="00D17040" w:rsidP="00B75412">
      <w:pPr>
        <w:widowControl w:val="0"/>
        <w:autoSpaceDE w:val="0"/>
        <w:autoSpaceDN w:val="0"/>
        <w:spacing w:before="1"/>
        <w:jc w:val="center"/>
        <w:rPr>
          <w:rFonts w:eastAsia="Cambria" w:cs="Times New Roman"/>
          <w:b/>
          <w:sz w:val="14"/>
          <w:szCs w:val="22"/>
          <w:lang w:bidi="en-US"/>
        </w:rPr>
      </w:pPr>
      <w:r w:rsidRPr="0070210F">
        <w:rPr>
          <w:rFonts w:cs="Times New Roman"/>
          <w:b/>
          <w:sz w:val="36"/>
          <w:szCs w:val="36"/>
        </w:rPr>
        <w:t>JPS Supplier Diversity: Good Faith Form</w:t>
      </w:r>
    </w:p>
    <w:p w14:paraId="2812F468" w14:textId="77777777" w:rsidR="00B40084" w:rsidRPr="00733A1B" w:rsidRDefault="00B40084" w:rsidP="00B40084">
      <w:pPr>
        <w:pBdr>
          <w:top w:val="nil"/>
          <w:left w:val="nil"/>
          <w:bottom w:val="nil"/>
          <w:right w:val="nil"/>
          <w:between w:val="nil"/>
        </w:pBdr>
        <w:spacing w:before="1"/>
        <w:rPr>
          <w:rFonts w:cs="Times New Roman"/>
          <w:b/>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5"/>
        <w:gridCol w:w="7035"/>
      </w:tblGrid>
      <w:tr w:rsidR="00B40084" w:rsidRPr="00733A1B" w14:paraId="24185463" w14:textId="77777777" w:rsidTr="00D11237">
        <w:trPr>
          <w:trHeight w:val="350"/>
        </w:trPr>
        <w:tc>
          <w:tcPr>
            <w:tcW w:w="1238" w:type="pct"/>
          </w:tcPr>
          <w:p w14:paraId="7A36F92B" w14:textId="77777777" w:rsidR="00B40084" w:rsidRPr="00733A1B" w:rsidRDefault="00B40084" w:rsidP="0089009C">
            <w:pPr>
              <w:pBdr>
                <w:top w:val="nil"/>
                <w:left w:val="nil"/>
                <w:bottom w:val="nil"/>
                <w:right w:val="nil"/>
                <w:between w:val="nil"/>
              </w:pBdr>
              <w:spacing w:before="64"/>
              <w:ind w:left="39" w:right="260"/>
              <w:jc w:val="center"/>
              <w:rPr>
                <w:rFonts w:cs="Times New Roman"/>
                <w:color w:val="000000"/>
                <w:szCs w:val="22"/>
              </w:rPr>
            </w:pPr>
            <w:permStart w:id="787299579" w:edGrp="everyone"/>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3762" w:type="pct"/>
            <w:vAlign w:val="center"/>
          </w:tcPr>
          <w:p w14:paraId="2A01DA16" w14:textId="5C8D812C"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r w:rsidR="002B4707">
              <w:rPr>
                <w:rFonts w:eastAsia="Calibri" w:cs="Times New Roman"/>
                <w:szCs w:val="22"/>
              </w:rPr>
              <w:t>RFP #25-</w:t>
            </w:r>
            <w:r w:rsidR="000863CE">
              <w:rPr>
                <w:rFonts w:eastAsia="Calibri" w:cs="Times New Roman"/>
                <w:szCs w:val="22"/>
              </w:rPr>
              <w:t xml:space="preserve">0709 </w:t>
            </w:r>
            <w:r w:rsidR="00A778B7">
              <w:rPr>
                <w:rFonts w:eastAsia="Calibri" w:cs="Times New Roman"/>
                <w:szCs w:val="22"/>
              </w:rPr>
              <w:t xml:space="preserve">Office </w:t>
            </w:r>
            <w:r w:rsidR="00805445">
              <w:rPr>
                <w:rFonts w:eastAsia="Calibri" w:cs="Times New Roman"/>
                <w:szCs w:val="22"/>
              </w:rPr>
              <w:t>Furniture</w:t>
            </w:r>
          </w:p>
        </w:tc>
      </w:tr>
      <w:tr w:rsidR="00B40084" w:rsidRPr="00733A1B" w14:paraId="581DF16F" w14:textId="77777777" w:rsidTr="00B75412">
        <w:trPr>
          <w:trHeight w:val="261"/>
        </w:trPr>
        <w:tc>
          <w:tcPr>
            <w:tcW w:w="1238" w:type="pct"/>
          </w:tcPr>
          <w:p w14:paraId="546A1E00" w14:textId="77777777" w:rsidR="00B40084" w:rsidRPr="00733A1B" w:rsidRDefault="00B40084" w:rsidP="0089009C">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3762" w:type="pct"/>
          </w:tcPr>
          <w:p w14:paraId="060DBD25"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397F24F1" w14:textId="77777777" w:rsidTr="00B75412">
        <w:trPr>
          <w:trHeight w:val="261"/>
        </w:trPr>
        <w:tc>
          <w:tcPr>
            <w:tcW w:w="1238" w:type="pct"/>
          </w:tcPr>
          <w:p w14:paraId="0FC4039F" w14:textId="77777777" w:rsidR="00B40084" w:rsidRPr="00733A1B" w:rsidRDefault="00B40084" w:rsidP="0089009C">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3762" w:type="pct"/>
          </w:tcPr>
          <w:p w14:paraId="6DCBAB7F" w14:textId="77777777" w:rsidR="00B40084" w:rsidRPr="00733A1B" w:rsidRDefault="00B40084" w:rsidP="0089009C">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r w:rsidR="00B40084" w:rsidRPr="00733A1B" w14:paraId="51D65BB3" w14:textId="77777777" w:rsidTr="00B75412">
        <w:trPr>
          <w:trHeight w:val="258"/>
        </w:trPr>
        <w:tc>
          <w:tcPr>
            <w:tcW w:w="1238" w:type="pct"/>
          </w:tcPr>
          <w:p w14:paraId="5DB90A7D" w14:textId="77777777" w:rsidR="00B40084" w:rsidRPr="00733A1B" w:rsidRDefault="00B40084" w:rsidP="0089009C">
            <w:pPr>
              <w:pBdr>
                <w:top w:val="nil"/>
                <w:left w:val="nil"/>
                <w:bottom w:val="nil"/>
                <w:right w:val="nil"/>
                <w:between w:val="nil"/>
              </w:pBdr>
              <w:spacing w:before="18" w:line="220" w:lineRule="auto"/>
              <w:ind w:left="36" w:right="260"/>
              <w:jc w:val="center"/>
              <w:rPr>
                <w:rFonts w:cs="Times New Roman"/>
                <w:color w:val="000000"/>
                <w:szCs w:val="22"/>
              </w:rPr>
            </w:pPr>
            <w:r w:rsidRPr="00733A1B">
              <w:rPr>
                <w:rFonts w:cs="Times New Roman"/>
                <w:color w:val="000000"/>
                <w:szCs w:val="22"/>
              </w:rPr>
              <w:t>Prime Vendor UCM ID:</w:t>
            </w:r>
          </w:p>
        </w:tc>
        <w:tc>
          <w:tcPr>
            <w:tcW w:w="3762" w:type="pct"/>
          </w:tcPr>
          <w:p w14:paraId="1ED44E8E"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2788D21F" w14:textId="77777777" w:rsidR="00B40084" w:rsidRPr="00733A1B" w:rsidRDefault="00B40084" w:rsidP="00B40084">
      <w:pPr>
        <w:pBdr>
          <w:top w:val="nil"/>
          <w:left w:val="nil"/>
          <w:bottom w:val="nil"/>
          <w:right w:val="nil"/>
          <w:between w:val="nil"/>
        </w:pBdr>
        <w:tabs>
          <w:tab w:val="left" w:pos="392"/>
          <w:tab w:val="left" w:pos="752"/>
        </w:tabs>
        <w:spacing w:before="14" w:line="324" w:lineRule="auto"/>
        <w:rPr>
          <w:rFonts w:cs="Times New Roman"/>
          <w:szCs w:val="22"/>
        </w:rPr>
      </w:pPr>
    </w:p>
    <w:p w14:paraId="46F1BEE9" w14:textId="77777777" w:rsidR="00B40084" w:rsidRPr="00733A1B" w:rsidRDefault="00B40084" w:rsidP="00B40084">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4335CDB5"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02216329"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55E5DD88"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List all participating HUB/SMWVBE certified agencies/organizations contacted regarding subcontracting and/or partnership opportunities for this contract</w:t>
      </w:r>
      <w:proofErr w:type="gramStart"/>
      <w:r w:rsidRPr="00733A1B">
        <w:rPr>
          <w:rFonts w:cs="Times New Roman"/>
          <w:color w:val="000000"/>
          <w:szCs w:val="22"/>
        </w:rPr>
        <w:t xml:space="preserve">.  </w:t>
      </w:r>
      <w:proofErr w:type="gramEnd"/>
      <w:r w:rsidRPr="00733A1B">
        <w:rPr>
          <w:rFonts w:cs="Times New Roman"/>
          <w:i/>
          <w:color w:val="000000"/>
          <w:szCs w:val="22"/>
        </w:rPr>
        <w:t>(Insert additional rows as needed.)</w:t>
      </w:r>
    </w:p>
    <w:p w14:paraId="6E7088BE" w14:textId="77777777" w:rsidR="00B40084" w:rsidRPr="00733A1B" w:rsidRDefault="00B40084" w:rsidP="00B40084">
      <w:pPr>
        <w:pBdr>
          <w:top w:val="nil"/>
          <w:left w:val="nil"/>
          <w:bottom w:val="nil"/>
          <w:right w:val="nil"/>
          <w:between w:val="nil"/>
        </w:pBdr>
        <w:spacing w:before="10"/>
        <w:rPr>
          <w:rFonts w:cs="Times New Roman"/>
          <w:i/>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78"/>
        <w:gridCol w:w="2010"/>
        <w:gridCol w:w="1569"/>
        <w:gridCol w:w="1352"/>
        <w:gridCol w:w="1086"/>
      </w:tblGrid>
      <w:tr w:rsidR="00B40084" w:rsidRPr="00733A1B" w14:paraId="0DA40504" w14:textId="77777777" w:rsidTr="00B75412">
        <w:trPr>
          <w:trHeight w:val="899"/>
        </w:trPr>
        <w:tc>
          <w:tcPr>
            <w:tcW w:w="831" w:type="pct"/>
            <w:shd w:val="clear" w:color="auto" w:fill="F0F0F0"/>
          </w:tcPr>
          <w:p w14:paraId="6E3AC5CD" w14:textId="77777777" w:rsidR="00B40084" w:rsidRPr="00733A1B" w:rsidRDefault="00B40084" w:rsidP="0089009C">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951" w:type="pct"/>
            <w:shd w:val="clear" w:color="auto" w:fill="F0F0F0"/>
          </w:tcPr>
          <w:p w14:paraId="5FC32F2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5DF4B160" w14:textId="77777777" w:rsidR="00B40084" w:rsidRPr="00733A1B" w:rsidRDefault="00B40084" w:rsidP="0089009C">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1075" w:type="pct"/>
            <w:shd w:val="clear" w:color="auto" w:fill="F0F0F0"/>
          </w:tcPr>
          <w:p w14:paraId="0F459149" w14:textId="77777777" w:rsidR="00B40084" w:rsidRPr="00733A1B" w:rsidRDefault="00B40084" w:rsidP="0089009C">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839" w:type="pct"/>
            <w:shd w:val="clear" w:color="auto" w:fill="F0F0F0"/>
          </w:tcPr>
          <w:p w14:paraId="7AE3561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7E6A8F83" w14:textId="77777777" w:rsidR="00B40084" w:rsidRPr="00733A1B" w:rsidRDefault="00B40084" w:rsidP="0089009C">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723" w:type="pct"/>
            <w:shd w:val="clear" w:color="auto" w:fill="F0F0F0"/>
          </w:tcPr>
          <w:p w14:paraId="591088CD" w14:textId="77777777" w:rsidR="00B40084" w:rsidRPr="00733A1B" w:rsidRDefault="00B40084" w:rsidP="0089009C">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A5D162F" w14:textId="77777777" w:rsidR="00B40084" w:rsidRPr="00733A1B" w:rsidRDefault="00B40084" w:rsidP="0089009C">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582" w:type="pct"/>
            <w:shd w:val="clear" w:color="auto" w:fill="F0F0F0"/>
          </w:tcPr>
          <w:p w14:paraId="1028F0A1" w14:textId="77777777" w:rsidR="00B40084" w:rsidRPr="00733A1B" w:rsidRDefault="00B40084" w:rsidP="0089009C">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B40084" w:rsidRPr="00733A1B" w14:paraId="4191CEFF" w14:textId="77777777" w:rsidTr="00B75412">
        <w:trPr>
          <w:trHeight w:val="350"/>
        </w:trPr>
        <w:tc>
          <w:tcPr>
            <w:tcW w:w="831" w:type="pct"/>
          </w:tcPr>
          <w:p w14:paraId="68612A9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72ABCF4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443BAA43"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FFFB3A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4F9C6D1A"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3F127150"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r w:rsidR="00B40084" w:rsidRPr="00733A1B" w14:paraId="64A6B2CF" w14:textId="77777777" w:rsidTr="00B75412">
        <w:trPr>
          <w:trHeight w:val="261"/>
        </w:trPr>
        <w:tc>
          <w:tcPr>
            <w:tcW w:w="831" w:type="pct"/>
          </w:tcPr>
          <w:p w14:paraId="11BEEAAD"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643DA0BF"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2B4CBE8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A36975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5B58AAF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73A38EB5"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6A268F2E" w14:textId="77777777" w:rsidR="00B40084" w:rsidRPr="00733A1B" w:rsidRDefault="00B40084" w:rsidP="00B40084">
      <w:pPr>
        <w:pBdr>
          <w:top w:val="nil"/>
          <w:left w:val="nil"/>
          <w:bottom w:val="nil"/>
          <w:right w:val="nil"/>
          <w:between w:val="nil"/>
        </w:pBdr>
        <w:tabs>
          <w:tab w:val="left" w:pos="392"/>
        </w:tabs>
        <w:spacing w:line="242" w:lineRule="auto"/>
        <w:ind w:left="391" w:right="1173"/>
        <w:rPr>
          <w:rFonts w:cs="Times New Roman"/>
          <w:b/>
          <w:szCs w:val="22"/>
        </w:rPr>
      </w:pPr>
    </w:p>
    <w:p w14:paraId="644FCBB3"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59">
        <w:r w:rsidRPr="00733A1B">
          <w:rPr>
            <w:rFonts w:cs="Times New Roman"/>
            <w:color w:val="0000FF"/>
            <w:szCs w:val="22"/>
            <w:u w:val="single"/>
          </w:rPr>
          <w:t>https://jpshealth.gob2g.com/</w:t>
        </w:r>
      </w:hyperlink>
      <w:hyperlink r:id="rId60">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 xml:space="preserve">Ex: Support services to participate under the </w:t>
      </w:r>
      <w:proofErr w:type="gramStart"/>
      <w:r w:rsidRPr="00733A1B">
        <w:rPr>
          <w:rFonts w:cs="Times New Roman"/>
          <w:i/>
          <w:color w:val="FF0000"/>
          <w:szCs w:val="22"/>
        </w:rPr>
        <w:t>contract</w:t>
      </w:r>
      <w:proofErr w:type="gramEnd"/>
    </w:p>
    <w:p w14:paraId="644672C2" w14:textId="77777777" w:rsidR="00B40084" w:rsidRPr="00733A1B" w:rsidRDefault="00B40084" w:rsidP="00B40084">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7DAD696B" w14:textId="77777777" w:rsidR="00B40084" w:rsidRPr="00733A1B" w:rsidRDefault="00B40084" w:rsidP="00B40084">
      <w:pPr>
        <w:pBdr>
          <w:top w:val="nil"/>
          <w:left w:val="nil"/>
          <w:bottom w:val="nil"/>
          <w:right w:val="nil"/>
          <w:between w:val="nil"/>
        </w:pBdr>
        <w:spacing w:before="4"/>
        <w:rPr>
          <w:rFonts w:cs="Times New Roman"/>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795"/>
        <w:gridCol w:w="2029"/>
        <w:gridCol w:w="1507"/>
        <w:gridCol w:w="1298"/>
        <w:gridCol w:w="1225"/>
      </w:tblGrid>
      <w:tr w:rsidR="00B40084" w:rsidRPr="00733A1B" w14:paraId="4CABFB0E" w14:textId="77777777" w:rsidTr="00B75412">
        <w:trPr>
          <w:trHeight w:val="899"/>
        </w:trPr>
        <w:tc>
          <w:tcPr>
            <w:tcW w:w="800" w:type="pct"/>
            <w:shd w:val="clear" w:color="auto" w:fill="F0F0F0"/>
          </w:tcPr>
          <w:p w14:paraId="00B23220" w14:textId="77777777" w:rsidR="00B40084" w:rsidRPr="00733A1B" w:rsidRDefault="00B40084" w:rsidP="0089009C">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960" w:type="pct"/>
            <w:shd w:val="clear" w:color="auto" w:fill="F0F0F0"/>
          </w:tcPr>
          <w:p w14:paraId="4F3999AA"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6FC8F6C2" w14:textId="77777777" w:rsidR="00B40084" w:rsidRPr="00733A1B" w:rsidRDefault="00B40084" w:rsidP="0089009C">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1085" w:type="pct"/>
            <w:shd w:val="clear" w:color="auto" w:fill="F0F0F0"/>
          </w:tcPr>
          <w:p w14:paraId="0BAF5A47" w14:textId="77777777" w:rsidR="00B40084" w:rsidRPr="00733A1B" w:rsidRDefault="00B40084" w:rsidP="0089009C">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806" w:type="pct"/>
            <w:shd w:val="clear" w:color="auto" w:fill="F0F0F0"/>
          </w:tcPr>
          <w:p w14:paraId="61271B8D"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3458CE2F" w14:textId="77777777" w:rsidR="00B40084" w:rsidRPr="00733A1B" w:rsidRDefault="00B40084" w:rsidP="0089009C">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694" w:type="pct"/>
            <w:shd w:val="clear" w:color="auto" w:fill="F0F0F0"/>
          </w:tcPr>
          <w:p w14:paraId="4DEAB25F" w14:textId="77777777" w:rsidR="00B40084" w:rsidRPr="00733A1B" w:rsidRDefault="00B40084" w:rsidP="0089009C">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FC9C36C" w14:textId="77777777" w:rsidR="00B40084" w:rsidRPr="00733A1B" w:rsidRDefault="00B40084" w:rsidP="0089009C">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655" w:type="pct"/>
            <w:shd w:val="clear" w:color="auto" w:fill="F0F0F0"/>
          </w:tcPr>
          <w:p w14:paraId="3A5AE911" w14:textId="77777777" w:rsidR="00B40084" w:rsidRPr="00733A1B" w:rsidRDefault="00B40084" w:rsidP="0089009C">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B40084" w:rsidRPr="00733A1B" w14:paraId="6D68701C" w14:textId="77777777" w:rsidTr="00B75412">
        <w:trPr>
          <w:trHeight w:val="352"/>
        </w:trPr>
        <w:tc>
          <w:tcPr>
            <w:tcW w:w="800" w:type="pct"/>
          </w:tcPr>
          <w:p w14:paraId="7CCB25AB"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18710C4E"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43F1D77D"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2FE4B75E"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745B6CA2"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2637ABC" w14:textId="77777777" w:rsidR="00B40084" w:rsidRPr="00733A1B" w:rsidRDefault="00B40084" w:rsidP="0089009C">
            <w:pPr>
              <w:pBdr>
                <w:top w:val="nil"/>
                <w:left w:val="nil"/>
                <w:bottom w:val="nil"/>
                <w:right w:val="nil"/>
                <w:between w:val="nil"/>
              </w:pBdr>
              <w:rPr>
                <w:rFonts w:cs="Times New Roman"/>
                <w:color w:val="000000"/>
                <w:szCs w:val="22"/>
              </w:rPr>
            </w:pPr>
          </w:p>
        </w:tc>
      </w:tr>
      <w:tr w:rsidR="00B40084" w:rsidRPr="00733A1B" w14:paraId="627666F8" w14:textId="77777777" w:rsidTr="00B75412">
        <w:trPr>
          <w:trHeight w:val="261"/>
        </w:trPr>
        <w:tc>
          <w:tcPr>
            <w:tcW w:w="800" w:type="pct"/>
          </w:tcPr>
          <w:p w14:paraId="5AA1DF13"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0EF7D451"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5498D6EE"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067A4873"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1C3A0B0B"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9C65F5D" w14:textId="77777777" w:rsidR="00B40084" w:rsidRPr="00733A1B" w:rsidRDefault="00B40084" w:rsidP="0089009C">
            <w:pPr>
              <w:pBdr>
                <w:top w:val="nil"/>
                <w:left w:val="nil"/>
                <w:bottom w:val="nil"/>
                <w:right w:val="nil"/>
                <w:between w:val="nil"/>
              </w:pBdr>
              <w:rPr>
                <w:rFonts w:cs="Times New Roman"/>
                <w:szCs w:val="22"/>
              </w:rPr>
            </w:pPr>
          </w:p>
          <w:p w14:paraId="4A455FBB" w14:textId="77777777" w:rsidR="00B40084" w:rsidRPr="00733A1B" w:rsidRDefault="00B40084" w:rsidP="0089009C">
            <w:pPr>
              <w:pBdr>
                <w:top w:val="nil"/>
                <w:left w:val="nil"/>
                <w:bottom w:val="nil"/>
                <w:right w:val="nil"/>
                <w:between w:val="nil"/>
              </w:pBdr>
              <w:rPr>
                <w:rFonts w:cs="Times New Roman"/>
                <w:szCs w:val="22"/>
              </w:rPr>
            </w:pPr>
          </w:p>
        </w:tc>
      </w:tr>
    </w:tbl>
    <w:p w14:paraId="7359105B"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w:t>
      </w:r>
      <w:r w:rsidRPr="00733A1B">
        <w:rPr>
          <w:rFonts w:cs="Times New Roman"/>
          <w:color w:val="000000"/>
          <w:szCs w:val="22"/>
        </w:rPr>
        <w:lastRenderedPageBreak/>
        <w:t xml:space="preserve">Supplier Diversity: </w:t>
      </w:r>
      <w:r w:rsidRPr="00733A1B">
        <w:rPr>
          <w:rFonts w:cs="Times New Roman"/>
          <w:b/>
          <w:i/>
          <w:color w:val="FF0000"/>
          <w:szCs w:val="22"/>
        </w:rPr>
        <w:t>(insert additional rows as needed)</w:t>
      </w:r>
    </w:p>
    <w:p w14:paraId="3AD57236" w14:textId="77777777" w:rsidR="00B40084" w:rsidRPr="00733A1B" w:rsidRDefault="00B40084" w:rsidP="00B40084">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participation </w:t>
      </w:r>
      <w:proofErr w:type="gramStart"/>
      <w:r w:rsidRPr="00733A1B">
        <w:rPr>
          <w:rFonts w:cs="Times New Roman"/>
          <w:color w:val="000000"/>
          <w:szCs w:val="22"/>
        </w:rPr>
        <w:t>on</w:t>
      </w:r>
      <w:proofErr w:type="gramEnd"/>
      <w:r w:rsidRPr="00733A1B">
        <w:rPr>
          <w:rFonts w:cs="Times New Roman"/>
          <w:color w:val="000000"/>
          <w:szCs w:val="22"/>
        </w:rPr>
        <w:t xml:space="preserve"> this contract: </w:t>
      </w:r>
      <w:r w:rsidRPr="00733A1B">
        <w:rPr>
          <w:rFonts w:cs="Times New Roman"/>
          <w:b/>
          <w:i/>
          <w:color w:val="FF0000"/>
          <w:szCs w:val="22"/>
        </w:rPr>
        <w:t>(insert additional rows as needed)</w:t>
      </w:r>
    </w:p>
    <w:sdt>
      <w:sdtPr>
        <w:rPr>
          <w:rStyle w:val="Style1"/>
        </w:rPr>
        <w:id w:val="-279803840"/>
        <w:placeholder>
          <w:docPart w:val="C6E876DEF7F94D1792003E8BE2C262BE"/>
        </w:placeholder>
      </w:sdtPr>
      <w:sdtEndPr>
        <w:rPr>
          <w:rStyle w:val="Style1"/>
          <w:rFonts w:eastAsia="Cambria"/>
        </w:rPr>
      </w:sdtEndPr>
      <w:sdtContent>
        <w:p w14:paraId="32C7852D" w14:textId="77777777" w:rsidR="00EC7C8E" w:rsidRPr="0046273A" w:rsidRDefault="00EC7C8E" w:rsidP="00EC7C8E">
          <w:pPr>
            <w:autoSpaceDE w:val="0"/>
            <w:autoSpaceDN w:val="0"/>
            <w:rPr>
              <w:rStyle w:val="Style1"/>
            </w:rPr>
          </w:pPr>
        </w:p>
        <w:p w14:paraId="2B4CDABA" w14:textId="77777777" w:rsidR="00EC7C8E" w:rsidRPr="0046273A" w:rsidRDefault="00EC7C8E" w:rsidP="00EC7C8E">
          <w:pPr>
            <w:autoSpaceDE w:val="0"/>
            <w:autoSpaceDN w:val="0"/>
            <w:rPr>
              <w:rStyle w:val="Style1"/>
              <w:rFonts w:eastAsia="Cambria"/>
            </w:rPr>
          </w:pPr>
        </w:p>
        <w:p w14:paraId="3E6FE112" w14:textId="77777777" w:rsidR="00EC7C8E" w:rsidRPr="0046273A" w:rsidRDefault="00EC7C8E" w:rsidP="00EC7C8E">
          <w:pPr>
            <w:autoSpaceDE w:val="0"/>
            <w:autoSpaceDN w:val="0"/>
            <w:rPr>
              <w:rStyle w:val="Style1"/>
              <w:rFonts w:eastAsia="Cambria"/>
            </w:rPr>
          </w:pPr>
        </w:p>
        <w:p w14:paraId="651A3EA9" w14:textId="77777777" w:rsidR="00EC7C8E" w:rsidRPr="0046273A" w:rsidRDefault="007D3B5F" w:rsidP="00EC7C8E">
          <w:pPr>
            <w:autoSpaceDE w:val="0"/>
            <w:autoSpaceDN w:val="0"/>
            <w:rPr>
              <w:rStyle w:val="Style1"/>
              <w:rFonts w:eastAsia="Cambria"/>
            </w:rPr>
          </w:pPr>
        </w:p>
      </w:sdtContent>
    </w:sdt>
    <w:p w14:paraId="3AE2D268" w14:textId="77777777" w:rsidR="00EC7C8E" w:rsidRDefault="00EC7C8E" w:rsidP="00EC7C8E">
      <w:pPr>
        <w:autoSpaceDE w:val="0"/>
        <w:autoSpaceDN w:val="0"/>
        <w:rPr>
          <w:rStyle w:val="Style1"/>
          <w:rFonts w:eastAsia="Cambria" w:cs="Arial"/>
        </w:rPr>
      </w:pPr>
    </w:p>
    <w:p w14:paraId="2AAEA0AC" w14:textId="77777777" w:rsidR="00EC7C8E" w:rsidRPr="005D7356" w:rsidRDefault="00EC7C8E" w:rsidP="00EC7C8E">
      <w:pPr>
        <w:autoSpaceDE w:val="0"/>
        <w:autoSpaceDN w:val="0"/>
        <w:rPr>
          <w:rStyle w:val="Style1"/>
          <w:rFonts w:eastAsia="Cambria" w:cs="Arial"/>
        </w:rPr>
      </w:pPr>
    </w:p>
    <w:sdt>
      <w:sdtPr>
        <w:rPr>
          <w:rStyle w:val="Style1"/>
          <w:rFonts w:eastAsia="Cambria"/>
        </w:rPr>
        <w:id w:val="-1210801407"/>
        <w:placeholder>
          <w:docPart w:val="F729C5F7B62248C0802D07038B5AA4BD"/>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EC7C8E" w:rsidRPr="009A3EA6" w14:paraId="11D0ACB5" w14:textId="77777777" w:rsidTr="00EC7C8E">
            <w:trPr>
              <w:trHeight w:val="576"/>
            </w:trPr>
            <w:sdt>
              <w:sdtPr>
                <w:rPr>
                  <w:rStyle w:val="Style1"/>
                  <w:rFonts w:eastAsia="Cambria"/>
                </w:rPr>
                <w:id w:val="1357006895"/>
                <w:placeholder>
                  <w:docPart w:val="E1E1A625190D403D9BE29562C3A6806D"/>
                </w:placeholder>
              </w:sdtPr>
              <w:sdtEndPr>
                <w:rPr>
                  <w:rStyle w:val="Style1"/>
                  <w:rFonts w:eastAsia="Calibri"/>
                </w:rPr>
              </w:sdtEndPr>
              <w:sdtContent>
                <w:tc>
                  <w:tcPr>
                    <w:tcW w:w="4409" w:type="dxa"/>
                    <w:tcBorders>
                      <w:bottom w:val="single" w:sz="4" w:space="0" w:color="000000"/>
                    </w:tcBorders>
                    <w:vAlign w:val="bottom"/>
                  </w:tcPr>
                  <w:p w14:paraId="0856A581"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7F17F01F"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5463C02F" w14:textId="77777777" w:rsidR="00EC7C8E" w:rsidRPr="009A3EA6" w:rsidRDefault="007D3B5F" w:rsidP="00EC7C8E">
                <w:pPr>
                  <w:keepNext/>
                  <w:keepLines/>
                  <w:widowControl w:val="0"/>
                  <w:autoSpaceDE w:val="0"/>
                  <w:autoSpaceDN w:val="0"/>
                  <w:rPr>
                    <w:rFonts w:eastAsia="Calibri" w:cs="Times New Roman"/>
                    <w:szCs w:val="22"/>
                    <w:lang w:bidi="en-US"/>
                  </w:rPr>
                </w:pPr>
                <w:sdt>
                  <w:sdtPr>
                    <w:rPr>
                      <w:rFonts w:eastAsia="Calibri" w:cs="Times New Roman"/>
                      <w:szCs w:val="22"/>
                      <w:lang w:bidi="en-US"/>
                    </w:rPr>
                    <w:id w:val="724266074"/>
                    <w:showingPlcHdr/>
                    <w:picture/>
                  </w:sdtPr>
                  <w:sdtEndPr/>
                  <w:sdtContent>
                    <w:r w:rsidR="00EC7C8E" w:rsidRPr="009A3EA6">
                      <w:rPr>
                        <w:rFonts w:eastAsia="Calibri" w:cs="Times New Roman"/>
                        <w:noProof/>
                        <w:szCs w:val="22"/>
                      </w:rPr>
                      <w:drawing>
                        <wp:inline distT="0" distB="0" distL="0" distR="0" wp14:anchorId="6682916E" wp14:editId="3A1227AA">
                          <wp:extent cx="2724150" cy="9137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4524" cy="920599"/>
                                  </a:xfrm>
                                  <a:prstGeom prst="rect">
                                    <a:avLst/>
                                  </a:prstGeom>
                                  <a:noFill/>
                                  <a:ln>
                                    <a:noFill/>
                                  </a:ln>
                                </pic:spPr>
                              </pic:pic>
                            </a:graphicData>
                          </a:graphic>
                        </wp:inline>
                      </w:drawing>
                    </w:r>
                  </w:sdtContent>
                </w:sdt>
              </w:p>
            </w:tc>
          </w:tr>
          <w:tr w:rsidR="00EC7C8E" w:rsidRPr="009A3EA6" w14:paraId="519C961D" w14:textId="77777777" w:rsidTr="00EC7C8E">
            <w:trPr>
              <w:trHeight w:val="432"/>
            </w:trPr>
            <w:tc>
              <w:tcPr>
                <w:tcW w:w="4409" w:type="dxa"/>
                <w:tcBorders>
                  <w:top w:val="single" w:sz="4" w:space="0" w:color="000000"/>
                </w:tcBorders>
              </w:tcPr>
              <w:p w14:paraId="0D7E693C"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4597CF3B"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6BF5D94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EC7C8E" w:rsidRPr="009A3EA6" w14:paraId="41D15682" w14:textId="77777777" w:rsidTr="00EC7C8E">
            <w:trPr>
              <w:trHeight w:val="432"/>
            </w:trPr>
            <w:tc>
              <w:tcPr>
                <w:tcW w:w="4409" w:type="dxa"/>
                <w:tcBorders>
                  <w:bottom w:val="single" w:sz="4" w:space="0" w:color="000000"/>
                </w:tcBorders>
                <w:vAlign w:val="bottom"/>
              </w:tcPr>
              <w:p w14:paraId="7F37A7FB" w14:textId="77777777" w:rsidR="00EC7C8E" w:rsidRPr="009A3EA6" w:rsidRDefault="007D3B5F" w:rsidP="00EC7C8E">
                <w:pPr>
                  <w:keepNext/>
                  <w:keepLines/>
                  <w:widowControl w:val="0"/>
                  <w:autoSpaceDE w:val="0"/>
                  <w:autoSpaceDN w:val="0"/>
                  <w:rPr>
                    <w:rFonts w:eastAsia="Calibri" w:cs="Times New Roman"/>
                    <w:szCs w:val="22"/>
                    <w:lang w:bidi="en-US"/>
                  </w:rPr>
                </w:pPr>
                <w:sdt>
                  <w:sdtPr>
                    <w:rPr>
                      <w:rStyle w:val="Style1"/>
                      <w:rFonts w:eastAsia="Calibri"/>
                    </w:rPr>
                    <w:id w:val="-889414950"/>
                    <w:placeholder>
                      <w:docPart w:val="AD0350CFE1494FC08DFEA55134D611B5"/>
                    </w:placeholder>
                    <w:date>
                      <w:dateFormat w:val="MMMM d, yyyy"/>
                      <w:lid w:val="en-US"/>
                      <w:storeMappedDataAs w:val="dateTime"/>
                      <w:calendar w:val="gregorian"/>
                    </w:date>
                  </w:sdtPr>
                  <w:sdtEndPr>
                    <w:rPr>
                      <w:rStyle w:val="Style1"/>
                    </w:rPr>
                  </w:sdtEndPr>
                  <w:sdtContent>
                    <w:r w:rsidR="00EC7C8E">
                      <w:rPr>
                        <w:rStyle w:val="Style1"/>
                        <w:rFonts w:eastAsia="Calibri"/>
                      </w:rPr>
                      <w:t xml:space="preserve">             </w:t>
                    </w:r>
                  </w:sdtContent>
                </w:sdt>
              </w:p>
            </w:tc>
            <w:tc>
              <w:tcPr>
                <w:tcW w:w="543" w:type="dxa"/>
                <w:vAlign w:val="bottom"/>
              </w:tcPr>
              <w:p w14:paraId="15343309" w14:textId="77777777" w:rsidR="00EC7C8E" w:rsidRPr="009A3EA6" w:rsidRDefault="00EC7C8E" w:rsidP="00EC7C8E">
                <w:pPr>
                  <w:keepNext/>
                  <w:keepLines/>
                  <w:widowControl w:val="0"/>
                  <w:autoSpaceDE w:val="0"/>
                  <w:autoSpaceDN w:val="0"/>
                  <w:rPr>
                    <w:rFonts w:eastAsia="Calibri" w:cs="Times New Roman"/>
                    <w:sz w:val="20"/>
                    <w:szCs w:val="22"/>
                    <w:lang w:bidi="en-US"/>
                  </w:rPr>
                </w:pPr>
              </w:p>
            </w:tc>
            <w:sdt>
              <w:sdtPr>
                <w:rPr>
                  <w:rStyle w:val="Style1"/>
                  <w:rFonts w:eastAsia="Calibri"/>
                </w:rPr>
                <w:id w:val="885061385"/>
                <w:placeholder>
                  <w:docPart w:val="D09582E756BD4B768667613E04B6B777"/>
                </w:placeholder>
              </w:sdtPr>
              <w:sdtEndPr>
                <w:rPr>
                  <w:rStyle w:val="Style1"/>
                </w:rPr>
              </w:sdtEndPr>
              <w:sdtContent>
                <w:tc>
                  <w:tcPr>
                    <w:tcW w:w="4408" w:type="dxa"/>
                    <w:tcBorders>
                      <w:bottom w:val="single" w:sz="4" w:space="0" w:color="000000"/>
                    </w:tcBorders>
                    <w:vAlign w:val="bottom"/>
                  </w:tcPr>
                  <w:p w14:paraId="0E9694A6"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EC7C8E" w:rsidRPr="009A3EA6" w14:paraId="42E023B5" w14:textId="77777777" w:rsidTr="00EC7C8E">
            <w:trPr>
              <w:trHeight w:val="432"/>
            </w:trPr>
            <w:tc>
              <w:tcPr>
                <w:tcW w:w="4409" w:type="dxa"/>
                <w:tcBorders>
                  <w:top w:val="single" w:sz="4" w:space="0" w:color="000000"/>
                </w:tcBorders>
              </w:tcPr>
              <w:p w14:paraId="16F08788"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248C18C4"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2D9EDF10"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EC7C8E" w:rsidRPr="009A3EA6" w14:paraId="132076B8" w14:textId="77777777" w:rsidTr="00EC7C8E">
            <w:trPr>
              <w:trHeight w:val="1827"/>
            </w:trPr>
            <w:sdt>
              <w:sdtPr>
                <w:rPr>
                  <w:rFonts w:eastAsia="Calibri" w:cs="Times New Roman"/>
                  <w:b/>
                  <w:szCs w:val="22"/>
                  <w:lang w:bidi="en-US"/>
                </w:rPr>
                <w:id w:val="-1441601207"/>
                <w:placeholder>
                  <w:docPart w:val="18A75B0E4CFD4906A6732C27BD4FDB7C"/>
                </w:placeholder>
              </w:sdtPr>
              <w:sdtEndPr/>
              <w:sdtContent>
                <w:tc>
                  <w:tcPr>
                    <w:tcW w:w="4409" w:type="dxa"/>
                    <w:tcBorders>
                      <w:bottom w:val="single" w:sz="4" w:space="0" w:color="000000"/>
                    </w:tcBorders>
                    <w:vAlign w:val="bottom"/>
                  </w:tcPr>
                  <w:p w14:paraId="2BC6A7C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7F1E5826" w14:textId="77777777" w:rsidR="00EC7C8E" w:rsidRPr="009A3EA6" w:rsidRDefault="00EC7C8E" w:rsidP="00EC7C8E">
                <w:pPr>
                  <w:keepNext/>
                  <w:keepLines/>
                  <w:widowControl w:val="0"/>
                  <w:autoSpaceDE w:val="0"/>
                  <w:autoSpaceDN w:val="0"/>
                  <w:rPr>
                    <w:rFonts w:eastAsia="Calibri" w:cs="Times New Roman"/>
                    <w:b/>
                    <w:sz w:val="20"/>
                    <w:szCs w:val="22"/>
                    <w:lang w:bidi="en-US"/>
                  </w:rPr>
                </w:pPr>
              </w:p>
            </w:tc>
            <w:tc>
              <w:tcPr>
                <w:tcW w:w="4408" w:type="dxa"/>
                <w:vAlign w:val="bottom"/>
              </w:tcPr>
              <w:p w14:paraId="4A289D1E" w14:textId="77777777" w:rsidR="00EC7C8E" w:rsidRPr="009A3EA6" w:rsidRDefault="00EC7C8E" w:rsidP="00EC7C8E">
                <w:pPr>
                  <w:keepNext/>
                  <w:keepLines/>
                  <w:widowControl w:val="0"/>
                  <w:autoSpaceDE w:val="0"/>
                  <w:autoSpaceDN w:val="0"/>
                  <w:rPr>
                    <w:rFonts w:eastAsia="Calibri" w:cs="Times New Roman"/>
                    <w:b/>
                    <w:szCs w:val="22"/>
                    <w:lang w:bidi="en-US"/>
                  </w:rPr>
                </w:pPr>
              </w:p>
            </w:tc>
          </w:tr>
          <w:tr w:rsidR="00EC7C8E" w:rsidRPr="009A3EA6" w14:paraId="7C70A4A7" w14:textId="77777777" w:rsidTr="00EC7C8E">
            <w:trPr>
              <w:gridAfter w:val="2"/>
              <w:wAfter w:w="4951" w:type="dxa"/>
              <w:trHeight w:val="275"/>
            </w:trPr>
            <w:tc>
              <w:tcPr>
                <w:tcW w:w="4409" w:type="dxa"/>
              </w:tcPr>
              <w:p w14:paraId="5F773D1F"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08698512" w14:textId="77777777" w:rsidR="00EC7C8E" w:rsidRDefault="007D3B5F" w:rsidP="00EC7C8E">
          <w:pPr>
            <w:autoSpaceDE w:val="0"/>
            <w:autoSpaceDN w:val="0"/>
            <w:rPr>
              <w:rStyle w:val="Style1"/>
              <w:rFonts w:eastAsia="Cambria"/>
            </w:rPr>
          </w:pPr>
        </w:p>
        <w:permEnd w:id="787299579" w:displacedByCustomXml="next"/>
      </w:sdtContent>
    </w:sdt>
    <w:p w14:paraId="70FEE0AC" w14:textId="6C34700A" w:rsidR="00EC7C8E" w:rsidRDefault="00EC7C8E" w:rsidP="00A778B7">
      <w:pPr>
        <w:keepNext/>
        <w:jc w:val="center"/>
        <w:rPr>
          <w:sz w:val="48"/>
          <w:szCs w:val="48"/>
        </w:rPr>
      </w:pPr>
      <w:r w:rsidRPr="009A3EA6">
        <w:rPr>
          <w:sz w:val="48"/>
          <w:szCs w:val="48"/>
        </w:rPr>
        <w:br w:type="page"/>
      </w:r>
    </w:p>
    <w:p w14:paraId="7CFE26FC" w14:textId="77777777" w:rsidR="00EC7C8E" w:rsidRPr="009A3EA6" w:rsidRDefault="00EC7C8E" w:rsidP="00EC7C8E">
      <w:pPr>
        <w:rPr>
          <w:sz w:val="48"/>
          <w:szCs w:val="48"/>
        </w:rPr>
      </w:pPr>
    </w:p>
    <w:p w14:paraId="3D2A7F2B" w14:textId="77777777" w:rsidR="00EC7C8E" w:rsidRPr="001453A0" w:rsidRDefault="00EC7C8E" w:rsidP="00EC7C8E">
      <w:pPr>
        <w:spacing w:before="240" w:after="240"/>
        <w:jc w:val="center"/>
        <w:rPr>
          <w:sz w:val="48"/>
          <w:szCs w:val="48"/>
        </w:rPr>
      </w:pPr>
      <w:r w:rsidRPr="009A3EA6">
        <w:rPr>
          <w:rFonts w:ascii="Calibri" w:eastAsia="Calibri" w:hAnsi="Calibri" w:cs="Calibri"/>
          <w:noProof/>
        </w:rPr>
        <mc:AlternateContent>
          <mc:Choice Requires="wpg">
            <w:drawing>
              <wp:anchor distT="0" distB="0" distL="114300" distR="114300" simplePos="0" relativeHeight="251660288" behindDoc="1" locked="0" layoutInCell="1" allowOverlap="1" wp14:anchorId="4C58955D" wp14:editId="7D66FC9B">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7D45E3A" id="Group 34863" o:spid="_x0000_s1026" style="position:absolute;margin-left:21.75pt;margin-top:9pt;width:456.35pt;height:397.65pt;z-index:-251656192;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tioiMAANC5AAAOAAAAZHJzL2Uyb0RvYy54bWzsndtuXUdyhu8D5B0I3cda54NgeS7i2DdB&#10;MpiZPMA2RYoEKJIgact++3zVXbW6KYtV7QliA7ZnAG9Zrt27V63qOv5V/eVffvxwc/bDxcPj9d3t&#10;21f9F92rs4vb87t317fv3776n39882/bq7PHp9Ptu9PN3e3F21c/XTy++stX//ovX368f3Mx3F3d&#10;3by7eDhjkdvHNx/v3766enq6f/P69eP51cWH0+MXd/cXt/zHy7uHD6cn/vXh/et3D6ePrP7h5vXQ&#10;dcvrj3cP7+4f7s4vHh/526/zf3z1VVr/8vLi/Om/Ly8fL57Obt6+Ym9P6Z8P6Z/fyT9ff/Xl6c37&#10;h9P91fW5buP0T+ziw+n6lh89lvr69HQ6+/7h+mdLfbg+f7h7vLt8+uL87sPru8vL6/OL9Aw8Td99&#10;8jTfPtx9f5+e5f2bj+/vDzbB2k/49E8ve/5fP3z7cP/3+78+wImP9+/hRfo3eZYfLx8+yCe7PPsx&#10;seyng2UXPz6dnfOX87rPyzS/Ojvnv83d3PXznJl6fgXnf/a986v/sG9uy9hNk31zXPotffO1/fDr&#10;Z9v5eI+APBYePP7fePD3q9P9RWLt4xt48NeHs+t3b18N6768Ors9fUBSE8VZ+pvEmkR3MOrxzSM8&#10;+wyX+mkYBvjxOVYN3dbv9sDDOmyrsOp44NOb8+8fn769uEtcP/3wn49PWTzf2Z9OV/an8x9v7Y8P&#10;CLkr3venJ/mebFb+ePZRXpvu5UreWt6K/PcPdz9c/OMuUT7Ju+uXqZsWDo49DpstNDe3Ne3Ud/u6&#10;Dc9ojcI+79Oqx6+zaj9N47Kmg8jaRmefSr/s2zrnXYzLvCJkyjijs89MP/X7PO/5JdjTZUYbnX1m&#10;+n7Z9rlf086nfd/GZXfX153Myzhvi0s5THNmSD+N07qOLvHnmG0bPb+5e7zIzyDvMEnN8V5hXC05&#10;N7fyitnk+QmNenlzekqq6cP1E6r25voDTB/Wris8ZzU5Xlmi05+efrq5ECm4uf3bxSVHIx1/+YvH&#10;h/ff/fvNw9kPJ1Go6X9p8dPN/dVJ/1YfUknTVtM68v3L65ubY8k+ffXZkl/38n9dQYnlexdJlx/f&#10;7PI3z3U3WaGjFnloU+sw5fhS+uW726fj+7cYo/Qj1dPKH7+7e/dTUoWJIegbUYq/juLBUH6ieDbZ&#10;ofw8CipWPFkoB/kOT25Kdp6WdehN54iSNRk07V5Lzv+vzrG9JJ2TtyJ7LfpET+O89UuPYWjQOeM+&#10;rbsYkYrWjox9qg6xX086Z+7GKbHqZZ1T0Y/zPszdpFJp69pnXn/cx60fxrQTVq8YbXT2aTpn7JYF&#10;a8N+WuhN52xbly3sizvPlOjVedvtZdtv2+fLnDaKP4rC+eab7ptDFf6BFM7GQz9XOPI3v0ThDNO6&#10;LNlo9vM+7WPyZoru6ftu3nvVPf2KuI9mLH913XPsBd1jW/mc7pmGaejRxJU6KerJjoYqlH2c8ENq&#10;UiOwz0y4wIc1r4lr6GuRZVhX8ab5/WmafC9kYbNzXjemnfdlyIph2/ZkWF7UH8u6rFteN6bdcRDV&#10;wxnxcFwVufYjvlt6OKKE1ay8ccs+M9fWcey3rNj7Vdzy7PwYkX0qMRpUHa1hmgLvbV32HRLh8bDt&#10;vG135W1a1KcdRxxVl3jr2HJW6eOKEfOJ+73r8jYIGRbfo8Ul7Vc1Fn2/+Gp9m3kVnDuxLCvf9Lex&#10;ErRlPnOaR188t20eeCxZecX79S3o3g2jvsFtmsfibuag4fkb3PuV6CGtzLka/JeyDzuSlIj7bpqJ&#10;DLxXiH/Qmdj1M+6QTz1v8CyvPSxEtz71sqHjMvXU9XDd3cnWwcBMPY8Th8yl3nEQ9Lis/QArPeq+&#10;64ZdPD3eTb+xLV9GIJ9H4pFEvs9rSN4TJaoS63a+HWyGCIM3LqsPQ4faC8hJ5RBJJXLe7B49KhE2&#10;Yp3IOe3BQZOdT3h7iXyZYGWwmXEQTZbIt244HGYTWPvMqqfHk1x3VSf71q2+0oZ8HVDssvrYE8xG&#10;jBz3tcuvKemfX0A+DfPiSxiHZ5B8TdoMHN2j1Qu5HKnV14asTuogM3LqN15xwPeKHNnkWPnyPq2d&#10;Hg9inH4MH5UQPwsB6nELtMBCpgYlJIyBL6KZvL0sHWoly+PUj+vs73zpRjkQsja2cxl8gamox72f&#10;O1+bLx1vJa89bp2oX3/fhZocTHbgXvQLyKhsmKlGYampJ86Iv5N573asWlobvzJ4OzN2SE1nwxnC&#10;BtoRGuIDOi/LNJp3QNTnv/l5RrKz0h1EBn1rMROumuchasuXk3nYF/XvhmXZAzs+9/uG4AkHh4a1&#10;0eBT5nfLvhFTcpVp7XXeAidh2klsqqmI9ee0jWadkzfm82Rax2FW7dl1I5rRk+9pQa70NMS6Fmea&#10;mF9lcJgnX6Hg0SyaeBhJAwZ+wjRt65TtIeaiI9fo7ntaBvXAx2VA2pup1xnPKKAet1FPWqxPSM4a&#10;dYPGR4HbvolNtiDdWVPPSxdY8YqDmHCcNP8pWVBS+aJjNyFvpZ7xi7qAgwR0EjyLbZAj77sTlQzO&#10;GP7V14OVfDdYqUmCjKyRZ6LFwG2CEfLzad/z0gcyCCNwgzI1PnNkGwiq1QmaSVAFWXEYQfiQ10aT&#10;BxKLp0yJKVNLmOC/Sxgxqrc/k8kndvNO2oy619OAEY8ya5VtEP4FlruyO2QDJUx2d1LSCSQBxsBZ&#10;qvwTsiqofndtdAgRU+IgtTo5GN5OUGs4+JkaixXkEJeZ4NXiRwIW/1wuZCHWLLHLMhPJ+jtZ+00j&#10;SAzgHMTIC4cBD1bkG2+M2NNfe8eJyDaNYAnr4FKv/UIUk9cmkxLokyp3QXRNzOmvPQ+bRuBrP3Wz&#10;ryFWQgY98+sw7IH2IXOy4qYLT1byKUG0QZplVyuFtVqDdM7G6yNsTGvPPT6W+5TbgKDmN78SFQSR&#10;CQcXU5LXXnbJk3sSWyU81nUTZeFSLxiH/C7XbV8CXUXhkcJm3gkuKs6Hu/ZG8ix7YajBAQFzqfed&#10;VEZaG2buo+/77P3Q73nfBFNblCOhBqpx5jZQPPW1D7+9qUdNwmgKtM8+4bvmd7lNuG++F0bcNQ1Z&#10;23PQ9iDvR5Bh+ZcNOxLEDYhGr946sQkP4fJ7xz3CrROJxR2TTJb3drAeABQy9Tb2VKRcakrOKt8I&#10;ldTMPeoesIflU3ivRIQROfXpLCn70InQ+KuXBAm0vP+I/EiQcP73QEuQwjgSJKT9t0BN1BmPXULp&#10;iDMlybCDUkDi/UedjrieFzYEb4lU/ITwppeKvzQGbo1UMEbNm0vGbAqOf9+RptX4m1dM+BbtHtWm&#10;+lkEYg2KjH2HL6uxFekVtuerDOiXiaBUJB7iAS8t4CYaEXcs07Oz4Pj1HYpaU8381sZ5DdbfOHiZ&#10;/aBFJLoI6Ckg4dyk/SBIZOAjerRXtnd93297EL6zB5z5rFP7HqcryFI/p8ct7SL+E5Rj0PP+Jfcc&#10;8F/0guocHEySOcFhgSdWA+JxsXzBfkSgpSQn8gBj8YF8ftb0hMQzPr57Guv9SPacd91MP/YDUCCf&#10;vqv4iRaaA0fs2fsayZ+FirOShxGjGbhXrF/kDfdmi95vV8n/SCGKWp/LH7Lig9UXRkAIQdDGeSQi&#10;zXYCV3JcsI3++tV5Ry/ugTPEGWfV7POBaJIDGaxPKko9nAz0ivZDUZMSaZLPiRRM4LaIeB76mUJd&#10;HyRtoO8xzrr+upP7CvZfksz9hO8QgEbqhDq52lFyPj7/S/GgZ2t4GQE9KQSNcXrCBsxjRH8UVnpi&#10;OWqqAX1xSygMUFuL3m9VRSKnMJMF9553L04StN0UZEM47Hjf+W0BCqKG7a9e3Dtoebe+cqt8R6K7&#10;ZMfcvUvBU02RlPQDTwPVR2Sc977gagaehhQ9NbHZE/mMhBzuZihza+wlSxMO+OQldABkyO59Rm4l&#10;LsGHwS3xpQydZkEP5Og0X2iqiKpflm0MfBgMqNSCkkrAgCpK5cUqRVUp78UABR6PJNAOvm/AznzO&#10;UOkjh6+bIc+Nb+i9JmJv8tVGvpKY98lnPEAVMUoWe6BtVko8xhm+J4rf3QxJKPNNcSO7xfdNCbsP&#10;aEcLeUGN9CuxZ+8LASheyDJnACjyKO7ekfHDj4KNZBt88h7boXxHZKZArVa1KgMHeYzECluys4Wc&#10;AIVA0h413AypUSpJRh4+qjihmukmIxkyEg+L8pqtHpMDjUZO0uHjhVGhcfkOW8jTGXkoYuNKnk6j&#10;gQYBpszSmfPacDyo8lZnNTx8xI4DgXLWM/HRHgnvtJ4sPIoUxwDy3zjToJZIqVIX082QQyRn6klk&#10;guKpzJDQlqKXSz7OwPp19Vhhk0wQ05s5g1cQBKlACqi4KjmPEcRUAz6cpjawTeNGOdXbOxlh3Dxd&#10;fSSz5UtkvxIlm/WIzTC5Wim05keNjXxq9lC+8xQYHH/vA+fDyLcF9yogp9HB3J+VsqqvUiUAN9vU&#10;4ovhzyhjUJakkt29kIszQ5aQS76ArYKay1wk6TAHBZ6VUF11DCUY8c89AUimIK/d4JHzkFqX6tF7&#10;9LK4a0uBXhkudbsArAmJVml7qipj4PYQXinEKfWCBGIO1FBhh4DKwrhsJJOl2iKh0Hy5GnAsVMYp&#10;X5LBdXlSU6/kqPw3j4uDx5XOD0qGSre/dkUNciYofQB3lfYpyV00xP4VdUPmqCrTghVGIP2N1+QN&#10;eQJOwwFYpISA8+Wy5Rn5QnHId45gsyXvQR+FSYWqxkzuXFCD/mYqf6RBuIjZyYHq+ezB6fkqETft&#10;CJNI/E6Bqqh9qQnXOiiwgPjiG7qZiVPqH4wKcdOSrZhxBM1jIBzbA7sobp3lPklCh5spkKgWhVFV&#10;hLFKKKZAiw7iFttrAsnvy3uFS0dmdqDLrswQKQuyMR9Vich841J79w1ZNKlPEcHm1SVH5IvYM/I4&#10;B1jB6lEzhJu+zDwjR8UHELCquE6+mXyJf/hqcgqo4Ed8vpeWAI4eoI1o74WRwySHNVi9IsdbDopW&#10;9VsdJLHtazFqqyUVH6emaxFLSPp2iQSxJ4VU18mojgcJljHIPJH5OuJNDnZUFqjwolQdcK/9syo4&#10;FitCkcjhG+7eqZriReXjgWMlKB7vUSuYCpYvLLGAKT68zIYKjjiixPbprHbklYIAslap5LIlveHu&#10;vYB9JDUNFtMnL0giUmCpC8RdHWfH0jE0LwG28FcvmEoih7DWVpuyhlJebVex2QSo7mZqFwIgF5bS&#10;Jy9oRk7q0Ad5fcI0QSvktxqXRXE3LUGIBKxBkQHTCPgkLc5jSmjgvaQq5UC6WKC7LrWUvLSOTpAa&#10;IIqq/ATIuTEovmC5pEFImLIDQArcasIFRFapw6r4OHXWWSQ4KPo83KckQ6ZVmoYC/YiC09iOijgB&#10;s792yXsQKTPvwaUmYST53cSTGIggBXCNqAh2Jfb1nrLKkYClnoKACii3QB7TTihaBIVDTozAIIS6&#10;Ac1By+BgKBTBIvlHE7QHOfW8doxCoZcHDHCmxscLMsjkVBdD/QjY1HcXyGCRNc5ri4D5Z4f3QZ4g&#10;U9NfFvgWhNs4FJk6xh/hVBK4KHWIbWJhOi4ytRwdP6hHg6yKIeCTeNeVKnwQVFRauwEdJripLN4t&#10;wDPgJpl/5MoxVu4+1tFAr9JpFznQAqvMe6amFmgHdIN2FK1IVlDRLxmRBrRhSYiQ0tmCjFLJhySc&#10;gy+pJR0iozoCH5t3YhhTSUT59qOkN1L7o+9FlpwCGEJpFHb104CPkV5KA+hWDm6WDfE2g6KVnK2c&#10;ZOG9Swbd2wYtL/moUCeIhhgctLA4gmWLgKanI4gh7eDuYZLYWJQptisc3nLQ4jgGbjrvIyvpeRLb&#10;4e7hoG1oH8iLJkfeZ24mpLAOurbt10Gko8Zd2oNbSH3UlHW8BbAw5JXcdQtt3JB1SAKGcAgUSqGN&#10;m2yIR0g1iCiArVwjeM0h54BgQEa7TwewQ+07QXvYtVmI42apcurJqwAUcLdREqBD3JpalA9Ypqjt&#10;tag1IDLiT3unvihMnHkBAnvERRUPZMiDenxR8lR5o75hUBKWf4t7kqtcPZCDILVXrFgGEbgPmNoO&#10;ktRRm9JBFS8iCIrlZfNU4d2VSbxaaD4NY4BTL95CH7eWSzCuLXqE/Lhe7j7kXKmeZwhX1JlbeVug&#10;NXy9WTlyycfxt1HqZ8wSiNCX5M6sLUWsur8ywZpGEgvJGT9TVTnNpDciUCECgSlP5imcrVA573IG&#10;fV+yqoTGIx54KEn0J9UYDo8Y0OD6ulNbuMu6KvQRGHvgD5XKc+rH9FcuAVs8d2NAA2gtjl7wADlT&#10;l9fD8R9VBBsPFiGnSwtrVgaSHnMfkBNIOJCIw1ko9IlPWt0VV9JftyAfYtqSswjnvEiTpp6ScNbM&#10;Z2bd2GiDP87wp2/4n76pP9TwJ2KNZ9PmFGnbPG0O9KmMMcjHKEEKkxWppj9hOVPbvQwGpYItABhl&#10;9K8//cn2ItOfdCufm/4kFtdmeZhRfGn8E7TVZA6pKLgHniIqua2s3cX79tVDNaJISkrS0Or5bwwK&#10;sMXt8VzygkXCrwAF7S6uIY7U8v1HzIShmvwck//UOxeXaWzj73zKZepz/UTvJBeqWe+Q3GLqnJb0&#10;k95J0lvrHe3wynpHwHAWKf0Gekf3kvRO3srn9E7VmW8H/SW1I2VPTfAaqR0e+9Spc3TmKU4u9AQY&#10;eWIZ6ZgWfaE9wqHnkiDEmgOOps6R0TqGw4Vu2UogboCnmJgow4LQeOwccBTNazWMnasmyRGT+/mJ&#10;hInLBlPGufiRQ4UzF5fdtxYVhl2yQL46p7VAMFwSZkhM4uftwIZRzsjEYbSTgPqZWDr7gz3L2DnL&#10;S4IYck3QRgerVtYk/eubIQgEESIP2DKjDkyz+vdhJAzsxVqqUxHO3bPE+tpRTa2ZTsqAmhJWZoeA&#10;IQOkZ91bwtj4KD1X+q8b0g5V/zVZXeZt+Psu/dcgoGnR8alXGqQ09IrzMKlbO79IvBqZ9eU5NalX&#10;SDko2SM/m0AV+Cjt0yW6BWvzMhWhmiJX/4RR4pYBPyKACazh8wTQwDG3T5RvVLKjJ9SQuAODh6J6&#10;INJxDOKL85HU/pnkkPOzDblOamVghvLxaRgj9Yych4jSQxzjY24fPA26kFLhTvX8KFk5X6fghh5d&#10;7AmC4wtM7bU2zHt6Fh2A3A6Kfc/IpZTtK896sp4MGg004jNySiphUzq+vgKIaBOIJ0mS4tXT0Tbm&#10;r5CT3w+KaHXHJkMVSD67WuAZOXNGotRfNQ6AoTcyrdDTMfXqYmSizGnVbdpQoOI1HZxhlkQ0oKkm&#10;b5hGBPnxViWBGmT5a5lpmDD0jJzHCOcGlCEPzDjFkQz4XpHTUxukXevT1DDb5xk54yyi3LJM8NQc&#10;GzNrwdoFey85BeBkuBsBOflG1WIMmGLUUDu5jOwJVz/6h2koIX6KVj/0e8PQnlq/k8GIpvZAfjQn&#10;r6j3aBZBZcoYVBRN4pFxHTbgtmG4DuQoF0OgSM+ryxnaQM0jSKOKAu9O+pizb0ILpuDdPS1T+T0y&#10;0SGiLh5YywScarpOjD2i4d0mxpGECifggK1WHxYjI5167lOWGc6EhhxTn7pyvRkgFhxRxn6YV98w&#10;XKcKGJgGjpJ0d1LFIsxjwPr61JxhXFHxBaXDO2iPlyYrnf7ObRJoGX9tWg60ybUBt0cfHoOH805k&#10;aE+wb1oxtJaBMh8C2Hkqgma/XsKHQKtQ56aumncSzwPCl7cJZoxD5WYflyeEidYjRCcqYuVTy+S1&#10;fC4bRg1heMCX5n1TjAxcuipFAbQtpC7z5fB0ZcSDd3Z4Mptd10KNXtD2zTQhyZcqwnzOen5KmacU&#10;ULMywWqS7xh9S+uxYRkbsLpVqgtEHjkqnycFsZ+aB/w3LwMcCPrSvgVj7Pvb0ourtiEhkgNqAEzW&#10;X9cwDkHq65bPrLOVls6zTx03LnX+tG90Lf2mvplKqIBMjehiZF0WIktZVbWMFinEUBOouSsDqcim&#10;FaPJLnyZOogRKEA97sIHVKphxt1B2+D5oIZzjqwB9XjQMolJUqPeya1K8S3UMu9Cc3XSVOLLdDUN&#10;NiHXAurSp8ckd+4ucvddzXRuoCayt1sRGjzkahpsy9rIhCJuWqjLfFd6V5kV5D6ltGMZxiSe8lnN&#10;LGc6Nk1u7tpVzw+tvWJcPTmp9JNk2QOpSu1HOeNES7LkTNy1qdxqD0QDMFViRW0UBIbM0QnWLpNm&#10;wXRHDWW42ervNMzqrXoQ0yS1YCcgSPRCEaaEyX0oLk8K9QQGLmj8rnYigIvAB6yoR2oygRKuZvXi&#10;AtIh6O+7TPZtSARV77JhrjhwSoHKiY1smFme8HhZVyVEkq8Hq9PQkHyrGuBa5v2Xxlkx24HPXbW/&#10;pfl//rmsut/EsQ86VKrp0g0AVpImFrAm5JUvsdKrrJ4AwCrqEa6cVENlfhl1gwxWdqdBvik5mU1r&#10;oS5dOzT9ytAS7xQXd6eBuJjt+BKO7HGF9c6ayzLGztvrZ2q+5un9ib6Se5uPuzp/d3d9ppjzExRE&#10;Or7NKAgamojJNWrgNl2SbSJsFQpC+q2l/JhQEICPyuS/Xx8FYXtJd+/lrXwOBSG9vzhoYm/MeLyE&#10;gpCBXWCialI7PPapKAi5mSeHHjGyQexdK23lL4T39BEfafQY4jcTUF09uQhDSg+ZtBoKE0LQ1YIP&#10;p3NxY1oZ/KaBYHynHy2JVriOiWUCXanR+iZLzISmtxqQGGUUnrznIMCU3qacCmsgpr9K4/MG2AYp&#10;Nqrx8kow4QHEmTquTF0S4hjDzYHH/GViMB6+bQFmhXwm4mQIXUMkras6EZt0bxBpJEBI1jtSogq2&#10;AXbEQgeiCN+Tpc2VRELac4p4/D1LaSQ/YNxmQK5MOpiEz3EDg4y+1GtP5KD4Plh1aSHaFjXnbloS&#10;wNrj14LxENRGlg6G2Ag0yvMmZJYpYZ88YwtqQ+4hNOsR30Mo1QvdiVzT40eXacRr1mCC2ghL04J+&#10;0JFbcdOPWBJStvk5Y9wG5MAZdPW4WSnVr1RgGxqhIC/4BNBrYUVVAAdmX8IGLqqSpJBzalWAHkG/&#10;FwVYcrX5naZWDF8WIT9qzfyKZGs88SJbmoZrJMUmVyiG5Mw6yyaE3u/owrA8NV/3HscykB9DohuC&#10;MKYscP9TPv9NuJCKXDDufkDI6uA18t4b4l7ImYhgQbXcXR7wHSgIgL5kIwTNEJCbpyVqgGH2NBX6&#10;y9f0oAwZHubT1+PXYSrDJdrpEX4wXxE9iS89rwyDl0mlvljKuHajbxhPL+Pa1cgAhWNwm69V03j3&#10;gx7UXWAdGXFE9ctcJxlnH/A/jXfPZ5yBHaj5iP9y3YKpeRmYFwlnER+IZUpowM8inbTyYkkCeauk&#10;GWL0oW8bkH56H9TwMOmzC+pz9dGl/5fCWPS+5DoNNVUNYxNrTYL5BCYQro8rqvuXa8YoHvryKdeB&#10;GL3AuqL1ZTy9OshAnaIBlMg+wy9UHlg+Gg9W2xSIiSEjPS5gFDXmbePpD0QHY59Ae0bntzLnzHeO&#10;5tai0w5MB5NaG8bNH0hMaIdoGmUCdejbSvBUX/oFQ2rjiGX4X6DLacs95mlzj4aMJvZkh4uprIZC&#10;bZhhGr7oSEBs0RJCRw3XX12QHealNYybp51cY4SmcfP1dPp43DwYDbvYSqaxR/OFYbW09CZfNw07&#10;9oUYN5FRdUouCXVfJtN0+uwtSHmVgp3LyCpsaRkDzVgNmWmR9x4PmU7D7M31BqIQRAHI42TqIw3I&#10;9kWsgm0gMWlspyeRFW4DciIwn+8VcANyvE3fVoGRsHvtWDsce85oI7vaFfJwqHq6kU8ZSX2ZWUfu&#10;W+X8lESFzPYIHrVDsx+ry7h3d3V8YwNkUFAjC+5vpkJkQJ4m/XivSa6d0HQT5ATs/t7TlEbLycgr&#10;8BUHP2/FQyZAgbLyj0c9i7CFvBqRysB/wg6Xken2ZQseG8jRucedA3VK1HKG9plzh/DReux51Hgz&#10;ckmyCUHMGSw35y9rggbO0JwiaM2kOLjNL3pNaUCfcSYWAmJHG7/VImKpy9w2EwswAkMuRfcuRWH/&#10;eMgF6keWMD586VYA1e/kjxl+6cpMGpWt+r1BcaRpAerRc3tXNJyc8qTNnmpRejSm2dgnyHmtviZA&#10;z0myOQtBrLDTKBo18g3mgBmRnaViaGybgotfZQSFuT/SUx1kO0kA0vGV995yX4JcIqB8b7kvQWbq&#10;KWcoMEoTt6cje1wO05GEDPyLT46tQRVlqx3fl0Dei8sejJxLhX0t9uzOAaKWoOTPdEymS+rqXIAQ&#10;4E4YHWOlEkSNa1V9c5BKqLY6YK0AN9GTsz3eanyHUsojqVqSG5qCzrXs7+dHJYsUiRiwXxtK2nC5&#10;lABizdmXW9P9oydDgZQtDUg6yjh6ZyxhEMl4X+ExrFsTfaQrJ7lvxZNdmcinwtUQwgnoTZVjQ4Ao&#10;Y8lVN4JQQgm4OyEzZX44cLnIsa6puYUmSAUlNZ3ffMOcd3otLSssU5iCpLNM3VLVIlWxAIolWlRF&#10;FgAw/r7LE0EVKLV4G8HxqanjmxjKhDPJzISH5xhxRiqH2TTBuU+XlyQNx1Egs+E+JcZK+3FRL2KA&#10;fWq8rl+Q5KqopU4XrF3wsFJICODKBSDSk+2R4VPeSaP8o4dBUgfBRJ+KOGU63ZVFm2ThljHqwfDE&#10;ilh6fX3twHlXi09IHU0srogFMepzA1lVdSnTyALMWyGmX1XuPfH4nL2CBtR2JtyIJoPY8/h5qgni&#10;2Hq/XmRio3kgwE4KflfRpy3UMksrR/sNvTkVeqiFmuyp7gQRkktC3KesQFoyPTe8gUQmkOnrxkkl&#10;aRGsXu4sGyUH4R/a6klJe9M3HpGXzaTLVoJHBa2v4JCWpLSA+w/y+K6KhNvSw9twE4YApw/TJDcs&#10;+NknPPAjiGywZASldK01m8k6ohVTH3iabFZm/iSj0HK/CXB9K7YyrjBKdicopeqqltV5NRYvE3IS&#10;mrsSWSGEKGyFF9UmPKo9KpozKARUYNeWa3brpElD2SNBgE3E4qpKhS+myBPa7pocTyiqaS0F6UQ4&#10;AI7IF+BnqxNYBVbzGXlsNytGkggjzHJlIAGY80slbMZoNVOjN4JqfoLcZwVJRoNrbYO1j/tBqNkB&#10;iwio8TOzw5RGDQT7LhA3KojRoJEFe6zjX6ShM+hGrk7RKJdh+++eTdsRbYE7y/Wl2b9qgCSDebKr&#10;AUgkRPM/Z2yKuvgkJqJBEwlKnfndQi0jbbMn0rLvotAbeMLKgAiSxm0Ao6e7s3Kw0QBsqOwct8lE&#10;uIbKRAMdjabP1tQooGBoTJX6bGhDqG4y4VQSqLtnp6ImMJG5T57vV+0ElzaaRSEXp2lTbIP2qag5&#10;lFHzdMVBhu7sQbEEHJl0bIllbqEmxtVwjRoONsLlyeE7N9AeQQ9p2ggUVGhHmWvu7kF6IvUYyO1I&#10;fkmiIo41WomhGw5YIW5oyCh5gtTi6O+5pCDEigXucsluNMzkkcHf2S6l+eP+NqrB3zJ/3A8ASyqJ&#10;mDsa51ayVJQWmIjkvu6SAONCe1xal7jk1tIsJt84IpQ6mkbOVBAjMeLC3F1p5PSD1ip9SIAeFAhl&#10;aIB6l3LjuW9GwUQAzVC3OxxATjhKqjxTyzgo/3DX2eB4chjJXQxFXjueYcYYIpxbpeYCneApS5Jc&#10;Bpb7zEaELAGfBjq4ApJuCM7uc4rRfWLJkmVVw1V/Ad5Xrio2tRtON0/DvzM7OC1B2j1dsazE3Gnh&#10;R9toaIb6J0bHIOyq3yqGd4tD0wwcH8kKKMgzuZIun+XyAgWcxMh4PA65ZkHMW4y5rwp6MZoflC64&#10;obxy2CcgF3pZZgA0gy+iddUynDJJkVBuKsvpVmCOPut2Bg1r5QxtFuT/GESsA0fCRo+q6hu3tiHv&#10;OlUxbGKhs13A0PJ0MW25GVfenssIGQdg3RUh7c+biay6/2d73e+9vQ7V8Ul7XfI/fkl7ncxry2oC&#10;zL4oI8KI0l5nvn3qruMa9wMk9qs319lOpLcub+RzrXVGxYk05+ql1rqKFEckChNVLdUssGNmnxlM&#10;kwljdVBCLNuorfPnsf2dH1upmD8/tjkL23xs6Qph6lj2/AZGk3Kr6qfHNpcp0rEVU2oBz29wbPNO&#10;5Njmjbx4bLMhtdPw8rEtFZjYVa+8CWOBHTP7/OXH9vlGbZ0/j+1vdWxff7x//+bj+/uvvuSqq/cP&#10;p/ur6/OvT0+n+t/588f7NxfD3dXdzbuLh6/+FwAA//8DAFBLAwQUAAYACAAAACEAi2x/0eAAAAAJ&#10;AQAADwAAAGRycy9kb3ducmV2LnhtbEyPQUvDQBCF74L/YRnBm92kMSXGbEop6qkItoJ422anSWh2&#10;NmS3SfrvHU96nPceb75XrGfbiREH3zpSEC8iEEiVMy3VCj4Prw8ZCB80Gd05QgVX9LAub28KnRs3&#10;0QeO+1ALLiGfawVNCH0upa8atNovXI/E3skNVgc+h1qaQU9cbju5jKKVtLol/tDoHrcNVuf9xSp4&#10;m/S0SeKXcXc+ba/fh/T9axejUvd38+YZRMA5/IXhF5/RoWSmo7uQ8aJT8JiknGQ940nsP6WrJYij&#10;gixOEpBlIf8vKH8AAAD//wMAUEsBAi0AFAAGAAgAAAAhALaDOJL+AAAA4QEAABMAAAAAAAAAAAAA&#10;AAAAAAAAAFtDb250ZW50X1R5cGVzXS54bWxQSwECLQAUAAYACAAAACEAOP0h/9YAAACUAQAACwAA&#10;AAAAAAAAAAAAAAAvAQAAX3JlbHMvLnJlbHNQSwECLQAUAAYACAAAACEACzJbYqIjAADQuQAADgAA&#10;AAAAAAAAAAAAAAAuAgAAZHJzL2Uyb0RvYy54bWxQSwECLQAUAAYACAAAACEAi2x/0eAAAAAJAQAA&#10;DwAAAAAAAAAAAAAAAAD8JQAAZHJzL2Rvd25yZXYueG1sUEsFBgAAAAAEAAQA8wAAAAk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225D6492" w14:textId="77777777" w:rsidR="00EC7C8E" w:rsidRDefault="00EC7C8E" w:rsidP="00EC7C8E">
      <w:pPr>
        <w:spacing w:after="240"/>
        <w:jc w:val="center"/>
        <w:rPr>
          <w:sz w:val="48"/>
          <w:szCs w:val="48"/>
        </w:rPr>
      </w:pPr>
      <w:r w:rsidRPr="001453A0">
        <w:rPr>
          <w:sz w:val="48"/>
          <w:szCs w:val="48"/>
          <w:highlight w:val="yellow"/>
        </w:rPr>
        <w:t xml:space="preserve">If not, your Proposal will be </w:t>
      </w:r>
      <w:proofErr w:type="gramStart"/>
      <w:r w:rsidRPr="001453A0">
        <w:rPr>
          <w:sz w:val="48"/>
          <w:szCs w:val="48"/>
          <w:highlight w:val="yellow"/>
        </w:rPr>
        <w:t>rejected</w:t>
      </w:r>
      <w:proofErr w:type="gramEnd"/>
    </w:p>
    <w:p w14:paraId="2BF6C85A" w14:textId="785DBBE0" w:rsidR="00057AD3" w:rsidRPr="00057AD3" w:rsidRDefault="00057AD3" w:rsidP="00EC7C8E">
      <w:pPr>
        <w:spacing w:after="240"/>
        <w:jc w:val="center"/>
        <w:rPr>
          <w:b/>
          <w:bCs/>
          <w:color w:val="FF0000"/>
          <w:sz w:val="40"/>
          <w:szCs w:val="16"/>
        </w:rPr>
      </w:pPr>
      <w:r w:rsidRPr="00057AD3">
        <w:rPr>
          <w:b/>
          <w:bCs/>
          <w:color w:val="FF0000"/>
          <w:sz w:val="40"/>
          <w:szCs w:val="40"/>
        </w:rPr>
        <w:t xml:space="preserve">*Please ensure this RFP # </w:t>
      </w:r>
      <w:r w:rsidR="00A778B7">
        <w:rPr>
          <w:b/>
          <w:bCs/>
          <w:color w:val="FF0000"/>
          <w:sz w:val="40"/>
          <w:szCs w:val="40"/>
        </w:rPr>
        <w:t xml:space="preserve">25-0709 </w:t>
      </w:r>
      <w:r w:rsidRPr="00057AD3">
        <w:rPr>
          <w:b/>
          <w:bCs/>
          <w:color w:val="FF0000"/>
          <w:sz w:val="40"/>
          <w:szCs w:val="40"/>
        </w:rPr>
        <w:t>is included in the subject line of your email including your proposal*</w:t>
      </w:r>
    </w:p>
    <w:p w14:paraId="73E8079B" w14:textId="77777777" w:rsidR="002202C4" w:rsidRDefault="002202C4"/>
    <w:sectPr w:rsidR="002202C4" w:rsidSect="00EC7C8E">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E6F1" w14:textId="77777777" w:rsidR="007D266B" w:rsidRDefault="007D266B">
      <w:r>
        <w:separator/>
      </w:r>
    </w:p>
  </w:endnote>
  <w:endnote w:type="continuationSeparator" w:id="0">
    <w:p w14:paraId="03EB9C6B" w14:textId="77777777" w:rsidR="007D266B" w:rsidRDefault="007D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3E86" w14:textId="77777777" w:rsidR="0068381E" w:rsidRDefault="006838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B52C766"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508B3671" w:rsidR="00CE2B0A" w:rsidRDefault="00CE2B0A">
    <w:pPr>
      <w:pStyle w:val="Footer"/>
    </w:pPr>
    <w:r>
      <w:t xml:space="preserve">v. </w:t>
    </w:r>
    <w:r w:rsidR="0050583C">
      <w:t>04172025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67D0" w14:textId="77777777" w:rsidR="0068381E" w:rsidRPr="00976CBC" w:rsidRDefault="0068381E" w:rsidP="00730AE8">
    <w:pPr>
      <w:pStyle w:val="Footer"/>
      <w:tabs>
        <w:tab w:val="center" w:pos="5400"/>
        <w:tab w:val="right" w:pos="10800"/>
      </w:tabs>
      <w:jc w:val="center"/>
      <w:rPr>
        <w:sz w:val="22"/>
        <w:szCs w:val="22"/>
      </w:rPr>
    </w:pPr>
    <w:r>
      <w:rPr>
        <w:rStyle w:val="PageNumber"/>
        <w:sz w:val="22"/>
        <w:szCs w:val="22"/>
      </w:rPr>
      <w:t>v. 01092025</w:t>
    </w:r>
    <w:r w:rsidRPr="00976CBC">
      <w:rPr>
        <w:rStyle w:val="PageNumber"/>
        <w:sz w:val="22"/>
        <w:szCs w:val="22"/>
      </w:rPr>
      <w:tab/>
    </w:r>
    <w:r w:rsidRPr="00976CBC">
      <w:rPr>
        <w:sz w:val="22"/>
        <w:szCs w:val="22"/>
      </w:rPr>
      <w:tab/>
      <w:t xml:space="preserve">Page </w:t>
    </w:r>
    <w:r w:rsidRPr="00976CBC">
      <w:rPr>
        <w:rStyle w:val="PageNumber"/>
        <w:sz w:val="22"/>
        <w:szCs w:val="22"/>
      </w:rPr>
      <w:fldChar w:fldCharType="begin"/>
    </w:r>
    <w:r w:rsidRPr="00976CBC">
      <w:rPr>
        <w:rStyle w:val="PageNumber"/>
        <w:sz w:val="22"/>
        <w:szCs w:val="22"/>
      </w:rPr>
      <w:instrText xml:space="preserve">PAGE  </w:instrText>
    </w:r>
    <w:r w:rsidRPr="00976CBC">
      <w:rPr>
        <w:rStyle w:val="PageNumber"/>
        <w:sz w:val="22"/>
        <w:szCs w:val="22"/>
      </w:rPr>
      <w:fldChar w:fldCharType="separate"/>
    </w:r>
    <w:r>
      <w:rPr>
        <w:rStyle w:val="PageNumber"/>
        <w:noProof/>
        <w:sz w:val="22"/>
        <w:szCs w:val="22"/>
      </w:rPr>
      <w:t>11</w:t>
    </w:r>
    <w:r w:rsidRPr="00976CBC">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8263" w14:textId="77777777" w:rsidR="0068381E" w:rsidRDefault="006838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F1F5" w14:textId="77777777" w:rsidR="0068381E" w:rsidRPr="00976CBC" w:rsidRDefault="0068381E" w:rsidP="00730AE8">
    <w:pPr>
      <w:pStyle w:val="Footer"/>
      <w:tabs>
        <w:tab w:val="center" w:pos="5400"/>
        <w:tab w:val="right" w:pos="10800"/>
      </w:tabs>
      <w:jc w:val="center"/>
      <w:rPr>
        <w:sz w:val="22"/>
        <w:szCs w:val="22"/>
      </w:rPr>
    </w:pPr>
    <w:r w:rsidRPr="00976CBC">
      <w:rPr>
        <w:rStyle w:val="PageNumber"/>
        <w:sz w:val="22"/>
        <w:szCs w:val="22"/>
      </w:rPr>
      <w:tab/>
    </w:r>
    <w:r w:rsidRPr="00976CBC">
      <w:rPr>
        <w:b/>
        <w:sz w:val="22"/>
        <w:szCs w:val="22"/>
        <w:u w:val="single"/>
      </w:rPr>
      <w:t>EXHIBIT A</w:t>
    </w:r>
    <w:r w:rsidRPr="00976CBC">
      <w:rPr>
        <w:sz w:val="22"/>
        <w:szCs w:val="22"/>
      </w:rPr>
      <w:tab/>
      <w:t xml:space="preserve">Page </w:t>
    </w:r>
    <w:r w:rsidRPr="00976CBC">
      <w:rPr>
        <w:rStyle w:val="PageNumber"/>
        <w:sz w:val="22"/>
        <w:szCs w:val="22"/>
      </w:rPr>
      <w:fldChar w:fldCharType="begin"/>
    </w:r>
    <w:r w:rsidRPr="00976CBC">
      <w:rPr>
        <w:rStyle w:val="PageNumber"/>
        <w:sz w:val="22"/>
        <w:szCs w:val="22"/>
      </w:rPr>
      <w:instrText xml:space="preserve">PAGE  </w:instrText>
    </w:r>
    <w:r w:rsidRPr="00976CBC">
      <w:rPr>
        <w:rStyle w:val="PageNumber"/>
        <w:sz w:val="22"/>
        <w:szCs w:val="22"/>
      </w:rPr>
      <w:fldChar w:fldCharType="separate"/>
    </w:r>
    <w:r>
      <w:rPr>
        <w:rStyle w:val="PageNumber"/>
        <w:noProof/>
        <w:sz w:val="22"/>
        <w:szCs w:val="22"/>
      </w:rPr>
      <w:t>12</w:t>
    </w:r>
    <w:r w:rsidRPr="00976CBC">
      <w:rPr>
        <w:rStyle w:val="PageNumbe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D005" w14:textId="77777777" w:rsidR="0068381E" w:rsidRPr="00976CBC" w:rsidRDefault="0068381E" w:rsidP="00730AE8">
    <w:pPr>
      <w:pStyle w:val="Footer"/>
      <w:tabs>
        <w:tab w:val="center" w:pos="5400"/>
        <w:tab w:val="right" w:pos="10800"/>
      </w:tabs>
      <w:jc w:val="center"/>
      <w:rPr>
        <w:sz w:val="22"/>
        <w:szCs w:val="22"/>
      </w:rPr>
    </w:pPr>
    <w:bookmarkStart w:id="126" w:name="_Hlk23496959"/>
    <w:r w:rsidRPr="00976CBC">
      <w:rPr>
        <w:rStyle w:val="PageNumber"/>
        <w:sz w:val="22"/>
        <w:szCs w:val="22"/>
      </w:rPr>
      <w:t xml:space="preserve">Rev. </w:t>
    </w:r>
    <w:r w:rsidRPr="00976CBC">
      <w:rPr>
        <w:sz w:val="22"/>
        <w:szCs w:val="22"/>
      </w:rPr>
      <w:t xml:space="preserve">November 7, </w:t>
    </w:r>
    <w:proofErr w:type="gramStart"/>
    <w:r w:rsidRPr="00976CBC">
      <w:rPr>
        <w:sz w:val="22"/>
        <w:szCs w:val="22"/>
      </w:rPr>
      <w:t>2017</w:t>
    </w:r>
    <w:bookmarkEnd w:id="126"/>
    <w:proofErr w:type="gramEnd"/>
    <w:r w:rsidRPr="00976CBC">
      <w:rPr>
        <w:rStyle w:val="PageNumber"/>
        <w:sz w:val="22"/>
        <w:szCs w:val="22"/>
      </w:rPr>
      <w:tab/>
    </w:r>
    <w:r w:rsidRPr="00976CBC">
      <w:rPr>
        <w:b/>
        <w:sz w:val="22"/>
        <w:szCs w:val="22"/>
        <w:u w:val="single"/>
      </w:rPr>
      <w:t>EXHIBIT B</w:t>
    </w:r>
    <w:r w:rsidRPr="00976CBC">
      <w:rPr>
        <w:rStyle w:val="PageNumber"/>
        <w:sz w:val="22"/>
        <w:szCs w:val="22"/>
      </w:rPr>
      <w:tab/>
    </w:r>
    <w:r w:rsidRPr="00976CBC">
      <w:rPr>
        <w:sz w:val="22"/>
        <w:szCs w:val="22"/>
      </w:rPr>
      <w:t xml:space="preserve">Page </w:t>
    </w:r>
    <w:r w:rsidRPr="00976CBC">
      <w:rPr>
        <w:rStyle w:val="PageNumber"/>
        <w:sz w:val="22"/>
        <w:szCs w:val="22"/>
      </w:rPr>
      <w:fldChar w:fldCharType="begin"/>
    </w:r>
    <w:r w:rsidRPr="00976CBC">
      <w:rPr>
        <w:rStyle w:val="PageNumber"/>
        <w:sz w:val="22"/>
        <w:szCs w:val="22"/>
      </w:rPr>
      <w:instrText xml:space="preserve">PAGE  </w:instrText>
    </w:r>
    <w:r w:rsidRPr="00976CBC">
      <w:rPr>
        <w:rStyle w:val="PageNumber"/>
        <w:sz w:val="22"/>
        <w:szCs w:val="22"/>
      </w:rPr>
      <w:fldChar w:fldCharType="separate"/>
    </w:r>
    <w:r>
      <w:rPr>
        <w:rStyle w:val="PageNumber"/>
        <w:noProof/>
        <w:sz w:val="22"/>
        <w:szCs w:val="22"/>
      </w:rPr>
      <w:t>15</w:t>
    </w:r>
    <w:r w:rsidRPr="00976CBC">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314D" w14:textId="77777777" w:rsidR="0068381E" w:rsidRDefault="0068381E">
    <w:r w:rsidRPr="002170A7">
      <w:rPr>
        <w:rStyle w:val="PageNumber"/>
        <w:rFonts w:ascii="Arial" w:hAnsi="Arial" w:cs="Arial"/>
        <w:sz w:val="16"/>
        <w:szCs w:val="16"/>
      </w:rPr>
      <w:fldChar w:fldCharType="begin"/>
    </w:r>
    <w:r w:rsidRPr="002170A7">
      <w:rPr>
        <w:rStyle w:val="PageNumber"/>
        <w:rFonts w:ascii="Arial" w:hAnsi="Arial" w:cs="Arial"/>
        <w:sz w:val="16"/>
        <w:szCs w:val="16"/>
      </w:rPr>
      <w:instrText xml:space="preserve">PAGE  </w:instrText>
    </w:r>
    <w:r w:rsidRPr="002170A7">
      <w:rPr>
        <w:rStyle w:val="PageNumber"/>
        <w:rFonts w:ascii="Arial" w:hAnsi="Arial" w:cs="Arial"/>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5239" w14:textId="77777777" w:rsidR="0068381E" w:rsidRDefault="0068381E">
    <w:r w:rsidRPr="002170A7">
      <w:rPr>
        <w:rStyle w:val="PageNumber"/>
        <w:rFonts w:ascii="Arial" w:hAnsi="Arial" w:cs="Arial"/>
        <w:sz w:val="16"/>
        <w:szCs w:val="16"/>
      </w:rPr>
      <w:fldChar w:fldCharType="begin"/>
    </w:r>
    <w:r w:rsidRPr="002170A7">
      <w:rPr>
        <w:rStyle w:val="PageNumber"/>
        <w:rFonts w:ascii="Arial" w:hAnsi="Arial" w:cs="Arial"/>
        <w:sz w:val="16"/>
        <w:szCs w:val="16"/>
      </w:rPr>
      <w:instrText xml:space="preserve">PAGE  </w:instrText>
    </w:r>
    <w:r w:rsidRPr="002170A7">
      <w:rPr>
        <w:rStyle w:val="PageNumber"/>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15AC" w14:textId="77777777" w:rsidR="0068381E" w:rsidRPr="00976CBC" w:rsidRDefault="0068381E" w:rsidP="00730AE8">
    <w:pPr>
      <w:pStyle w:val="Footer"/>
      <w:tabs>
        <w:tab w:val="center" w:pos="5400"/>
        <w:tab w:val="right" w:pos="10800"/>
      </w:tabs>
      <w:jc w:val="center"/>
      <w:rPr>
        <w:sz w:val="22"/>
        <w:szCs w:val="22"/>
      </w:rPr>
    </w:pPr>
    <w:r w:rsidRPr="00976CBC">
      <w:rPr>
        <w:rStyle w:val="PageNumber"/>
        <w:sz w:val="22"/>
        <w:szCs w:val="22"/>
      </w:rPr>
      <w:t xml:space="preserve">Rev. </w:t>
    </w:r>
    <w:r w:rsidRPr="00976CBC">
      <w:rPr>
        <w:sz w:val="22"/>
        <w:szCs w:val="22"/>
      </w:rPr>
      <w:t xml:space="preserve">November 7, </w:t>
    </w:r>
    <w:proofErr w:type="gramStart"/>
    <w:r w:rsidRPr="00976CBC">
      <w:rPr>
        <w:sz w:val="22"/>
        <w:szCs w:val="22"/>
      </w:rPr>
      <w:t>2017</w:t>
    </w:r>
    <w:proofErr w:type="gramEnd"/>
    <w:r w:rsidRPr="00976CBC">
      <w:rPr>
        <w:rStyle w:val="PageNumber"/>
        <w:sz w:val="22"/>
        <w:szCs w:val="22"/>
      </w:rPr>
      <w:tab/>
    </w:r>
    <w:r w:rsidRPr="00976CBC">
      <w:rPr>
        <w:b/>
        <w:sz w:val="22"/>
        <w:szCs w:val="22"/>
        <w:u w:val="single"/>
      </w:rPr>
      <w:t>EXHIBIT C</w:t>
    </w:r>
    <w:r w:rsidRPr="00976CBC">
      <w:rPr>
        <w:rStyle w:val="PageNumber"/>
        <w:sz w:val="22"/>
        <w:szCs w:val="22"/>
      </w:rPr>
      <w:tab/>
    </w:r>
    <w:r w:rsidRPr="00976CBC">
      <w:rPr>
        <w:sz w:val="22"/>
        <w:szCs w:val="22"/>
      </w:rPr>
      <w:t xml:space="preserve">Page </w:t>
    </w:r>
    <w:r w:rsidRPr="00976CBC">
      <w:rPr>
        <w:rStyle w:val="PageNumber"/>
        <w:sz w:val="22"/>
        <w:szCs w:val="22"/>
      </w:rPr>
      <w:fldChar w:fldCharType="begin"/>
    </w:r>
    <w:r w:rsidRPr="00976CBC">
      <w:rPr>
        <w:rStyle w:val="PageNumber"/>
        <w:sz w:val="22"/>
        <w:szCs w:val="22"/>
      </w:rPr>
      <w:instrText xml:space="preserve">PAGE  </w:instrText>
    </w:r>
    <w:r w:rsidRPr="00976CBC">
      <w:rPr>
        <w:rStyle w:val="PageNumber"/>
        <w:sz w:val="22"/>
        <w:szCs w:val="22"/>
      </w:rPr>
      <w:fldChar w:fldCharType="separate"/>
    </w:r>
    <w:r>
      <w:rPr>
        <w:rStyle w:val="PageNumber"/>
        <w:noProof/>
        <w:sz w:val="22"/>
        <w:szCs w:val="22"/>
      </w:rPr>
      <w:t>18</w:t>
    </w:r>
    <w:r w:rsidRPr="00976CBC">
      <w:rPr>
        <w:rStyle w:val="PageNumber"/>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F40F" w14:textId="1D7E3A39" w:rsidR="0050583C" w:rsidRDefault="0050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95E1" w14:textId="77777777" w:rsidR="007D266B" w:rsidRDefault="007D266B">
      <w:r>
        <w:separator/>
      </w:r>
    </w:p>
  </w:footnote>
  <w:footnote w:type="continuationSeparator" w:id="0">
    <w:p w14:paraId="3765F1DC" w14:textId="77777777" w:rsidR="007D266B" w:rsidRDefault="007D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4874" w14:textId="77777777" w:rsidR="0068381E" w:rsidRDefault="00683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AA32" w14:textId="77777777" w:rsidR="0068381E" w:rsidRDefault="00683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DA63" w14:textId="77777777" w:rsidR="0068381E" w:rsidRDefault="00683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056B" w14:textId="327375E2" w:rsidR="0050583C" w:rsidRDefault="005058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198F" w14:textId="20CEB9B4" w:rsidR="0050583C" w:rsidRDefault="005058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3311" w14:textId="0DF640AC" w:rsidR="0050583C" w:rsidRDefault="0050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9EE6CD1"/>
    <w:multiLevelType w:val="multilevel"/>
    <w:tmpl w:val="08D4F668"/>
    <w:lvl w:ilvl="0">
      <w:start w:val="1"/>
      <w:numFmt w:val="decimal"/>
      <w:lvlText w:val="(%1)"/>
      <w:lvlJc w:val="left"/>
      <w:pPr>
        <w:tabs>
          <w:tab w:val="num" w:pos="1080"/>
        </w:tabs>
        <w:ind w:left="1080" w:hanging="360"/>
      </w:pPr>
      <w:rPr>
        <w:rFonts w:ascii="Arial" w:eastAsia="Times New Roman"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7"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28A2157"/>
    <w:multiLevelType w:val="multilevel"/>
    <w:tmpl w:val="398E6D8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10"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1" w15:restartNumberingAfterBreak="0">
    <w:nsid w:val="45482902"/>
    <w:multiLevelType w:val="multilevel"/>
    <w:tmpl w:val="F7A414F4"/>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0" w:firstLine="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3064714"/>
    <w:multiLevelType w:val="hybridMultilevel"/>
    <w:tmpl w:val="3C1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4"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7C75C63"/>
    <w:multiLevelType w:val="hybridMultilevel"/>
    <w:tmpl w:val="18E4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335961">
    <w:abstractNumId w:val="10"/>
  </w:num>
  <w:num w:numId="2" w16cid:durableId="1325007768">
    <w:abstractNumId w:val="1"/>
  </w:num>
  <w:num w:numId="3" w16cid:durableId="1177386408">
    <w:abstractNumId w:val="0"/>
  </w:num>
  <w:num w:numId="4" w16cid:durableId="727001503">
    <w:abstractNumId w:val="13"/>
  </w:num>
  <w:num w:numId="5" w16cid:durableId="875312346">
    <w:abstractNumId w:val="5"/>
  </w:num>
  <w:num w:numId="6" w16cid:durableId="2066485262">
    <w:abstractNumId w:val="6"/>
  </w:num>
  <w:num w:numId="7" w16cid:durableId="658660109">
    <w:abstractNumId w:val="15"/>
  </w:num>
  <w:num w:numId="8" w16cid:durableId="1059325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64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98802">
    <w:abstractNumId w:val="4"/>
  </w:num>
  <w:num w:numId="11" w16cid:durableId="1622490191">
    <w:abstractNumId w:val="14"/>
  </w:num>
  <w:num w:numId="12" w16cid:durableId="1451320510">
    <w:abstractNumId w:val="2"/>
  </w:num>
  <w:num w:numId="13" w16cid:durableId="1969317617">
    <w:abstractNumId w:val="7"/>
  </w:num>
  <w:num w:numId="14" w16cid:durableId="529925904">
    <w:abstractNumId w:val="16"/>
  </w:num>
  <w:num w:numId="15" w16cid:durableId="737284742">
    <w:abstractNumId w:val="9"/>
  </w:num>
  <w:num w:numId="16" w16cid:durableId="1002202832">
    <w:abstractNumId w:val="17"/>
  </w:num>
  <w:num w:numId="17" w16cid:durableId="735054496">
    <w:abstractNumId w:val="12"/>
  </w:num>
  <w:num w:numId="18" w16cid:durableId="296765104">
    <w:abstractNumId w:val="3"/>
  </w:num>
  <w:num w:numId="19" w16cid:durableId="551311047">
    <w:abstractNumId w:val="11"/>
  </w:num>
  <w:num w:numId="20" w16cid:durableId="123720809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TlodqZXiV7sxZUGoprq887aByUM4gtvPx10aD0dM6+5LdxFDmKEMBbS9gYU/LAuDvjE5HN7tj34skhyoIAThQ==" w:salt="/U8HgR1TVg8yGZ04cGQU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158FD"/>
    <w:rsid w:val="00057AD3"/>
    <w:rsid w:val="00070328"/>
    <w:rsid w:val="000863CE"/>
    <w:rsid w:val="000B14AA"/>
    <w:rsid w:val="000C1CF3"/>
    <w:rsid w:val="000D5B71"/>
    <w:rsid w:val="00145D83"/>
    <w:rsid w:val="00163245"/>
    <w:rsid w:val="001F261C"/>
    <w:rsid w:val="0020778E"/>
    <w:rsid w:val="002202C4"/>
    <w:rsid w:val="0024704D"/>
    <w:rsid w:val="002543FB"/>
    <w:rsid w:val="00281A8D"/>
    <w:rsid w:val="002A3291"/>
    <w:rsid w:val="002B4707"/>
    <w:rsid w:val="003A39D6"/>
    <w:rsid w:val="003B2FBB"/>
    <w:rsid w:val="0044171A"/>
    <w:rsid w:val="00451A84"/>
    <w:rsid w:val="004B03DC"/>
    <w:rsid w:val="0050583C"/>
    <w:rsid w:val="00515376"/>
    <w:rsid w:val="00534408"/>
    <w:rsid w:val="005513E5"/>
    <w:rsid w:val="00556C3E"/>
    <w:rsid w:val="005A4C69"/>
    <w:rsid w:val="005E0718"/>
    <w:rsid w:val="005F212F"/>
    <w:rsid w:val="00615BAC"/>
    <w:rsid w:val="006208BB"/>
    <w:rsid w:val="006274B6"/>
    <w:rsid w:val="00633A7D"/>
    <w:rsid w:val="0068381E"/>
    <w:rsid w:val="00685AFB"/>
    <w:rsid w:val="006B618E"/>
    <w:rsid w:val="006E0B22"/>
    <w:rsid w:val="00785E5A"/>
    <w:rsid w:val="0079327D"/>
    <w:rsid w:val="007D266B"/>
    <w:rsid w:val="007D3B5F"/>
    <w:rsid w:val="00805445"/>
    <w:rsid w:val="00822626"/>
    <w:rsid w:val="00841E9B"/>
    <w:rsid w:val="00870811"/>
    <w:rsid w:val="00875B6F"/>
    <w:rsid w:val="0088406B"/>
    <w:rsid w:val="008A0206"/>
    <w:rsid w:val="00925D44"/>
    <w:rsid w:val="00941EB5"/>
    <w:rsid w:val="009648C4"/>
    <w:rsid w:val="00982093"/>
    <w:rsid w:val="009F0BD6"/>
    <w:rsid w:val="00A47469"/>
    <w:rsid w:val="00A5157D"/>
    <w:rsid w:val="00A778B7"/>
    <w:rsid w:val="00AB3BB0"/>
    <w:rsid w:val="00AD130B"/>
    <w:rsid w:val="00AD400C"/>
    <w:rsid w:val="00B25790"/>
    <w:rsid w:val="00B31E3D"/>
    <w:rsid w:val="00B40084"/>
    <w:rsid w:val="00B47CB5"/>
    <w:rsid w:val="00B734FC"/>
    <w:rsid w:val="00B73B48"/>
    <w:rsid w:val="00B75412"/>
    <w:rsid w:val="00BA5F6A"/>
    <w:rsid w:val="00BB3640"/>
    <w:rsid w:val="00BB6760"/>
    <w:rsid w:val="00BF06B9"/>
    <w:rsid w:val="00C13C06"/>
    <w:rsid w:val="00C16ACE"/>
    <w:rsid w:val="00C21F45"/>
    <w:rsid w:val="00C27E10"/>
    <w:rsid w:val="00C47982"/>
    <w:rsid w:val="00C517D5"/>
    <w:rsid w:val="00C67BCE"/>
    <w:rsid w:val="00C94049"/>
    <w:rsid w:val="00CB5258"/>
    <w:rsid w:val="00CB64C4"/>
    <w:rsid w:val="00CE2B0A"/>
    <w:rsid w:val="00CF1B5E"/>
    <w:rsid w:val="00D11237"/>
    <w:rsid w:val="00D117AF"/>
    <w:rsid w:val="00D17040"/>
    <w:rsid w:val="00D72641"/>
    <w:rsid w:val="00D8541E"/>
    <w:rsid w:val="00D87A6F"/>
    <w:rsid w:val="00DD5591"/>
    <w:rsid w:val="00DF0724"/>
    <w:rsid w:val="00DF1EF6"/>
    <w:rsid w:val="00E0505F"/>
    <w:rsid w:val="00E46BD2"/>
    <w:rsid w:val="00E74DCF"/>
    <w:rsid w:val="00EC7C8E"/>
    <w:rsid w:val="00ED6ADB"/>
    <w:rsid w:val="00F1466C"/>
    <w:rsid w:val="00F20C6F"/>
    <w:rsid w:val="00F219DE"/>
    <w:rsid w:val="00F3391D"/>
    <w:rsid w:val="00F540CD"/>
    <w:rsid w:val="00F84EE9"/>
    <w:rsid w:val="00F90B0F"/>
    <w:rsid w:val="00FD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8E"/>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rsid w:val="00EC7C8E"/>
    <w:pPr>
      <w:tabs>
        <w:tab w:val="right" w:pos="9360"/>
      </w:tabs>
      <w:jc w:val="right"/>
    </w:pPr>
    <w:rPr>
      <w:i/>
      <w:sz w:val="18"/>
    </w:rPr>
  </w:style>
  <w:style w:type="character" w:customStyle="1" w:styleId="HeaderChar">
    <w:name w:val="Header Char"/>
    <w:basedOn w:val="DefaultParagraphFont"/>
    <w:link w:val="Header"/>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34"/>
    <w:qFormat/>
    <w:rsid w:val="00EC7C8E"/>
    <w:pPr>
      <w:ind w:left="720"/>
      <w:contextualSpacing/>
    </w:pPr>
  </w:style>
  <w:style w:type="character" w:customStyle="1" w:styleId="ListParagraphChar">
    <w:name w:val="List Paragraph Char"/>
    <w:link w:val="ListParagraph"/>
    <w:uiPriority w:val="34"/>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xasattorneygeneral.gov/open-government/office-attorney-general-and-public-information-act" TargetMode="External"/><Relationship Id="rId21" Type="http://schemas.openxmlformats.org/officeDocument/2006/relationships/hyperlink" Target="https://statutes.capitol.texas.gov/Docs/GV/htm/GV.2274.htm" TargetMode="External"/><Relationship Id="rId42" Type="http://schemas.openxmlformats.org/officeDocument/2006/relationships/hyperlink" Target="https://comptroller.texas.gov/purchasing/publications/divestment.php" TargetMode="External"/><Relationship Id="rId47" Type="http://schemas.openxmlformats.org/officeDocument/2006/relationships/header" Target="header1.xml"/><Relationship Id="rId63" Type="http://schemas.openxmlformats.org/officeDocument/2006/relationships/footer" Target="footer9.xml"/><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tutes.capitol.texas.gov/Docs/GV/htm/GV.2270.htm" TargetMode="External"/><Relationship Id="rId29" Type="http://schemas.openxmlformats.org/officeDocument/2006/relationships/hyperlink" Target="mailto:Bid_Submissions@jpshealth.org" TargetMode="External"/><Relationship Id="rId11" Type="http://schemas.openxmlformats.org/officeDocument/2006/relationships/hyperlink" Target="https://statutes.capitol.texas.gov/Docs/GV/htm/GV.2271.htm" TargetMode="External"/><Relationship Id="rId24" Type="http://schemas.openxmlformats.org/officeDocument/2006/relationships/hyperlink" Target="https://statutes.capitol.texas.gov/Docs/GV/htm/GV.809.htm" TargetMode="External"/><Relationship Id="rId32" Type="http://schemas.openxmlformats.org/officeDocument/2006/relationships/hyperlink" Target="https://jpshealthnet.org/medical-professionals/tcmhcc" TargetMode="External"/><Relationship Id="rId37" Type="http://schemas.openxmlformats.org/officeDocument/2006/relationships/hyperlink" Target="https://statutes.capitol.texas.gov/Docs/GV/htm/GV.808.htm" TargetMode="External"/><Relationship Id="rId40" Type="http://schemas.openxmlformats.org/officeDocument/2006/relationships/hyperlink" Target="https://statutes.capitol.texas.gov/Docs/GV/htm/GV.2270.htm" TargetMode="External"/><Relationship Id="rId45" Type="http://schemas.openxmlformats.org/officeDocument/2006/relationships/hyperlink" Target="https://statutes.capitol.texas.gov/Docs/GV/htm/GV.2276.htm" TargetMode="External"/><Relationship Id="rId53" Type="http://schemas.openxmlformats.org/officeDocument/2006/relationships/footer" Target="footer4.xml"/><Relationship Id="rId58" Type="http://schemas.openxmlformats.org/officeDocument/2006/relationships/hyperlink" Target="https://statutes.capitol.texas.gov/Docs/LG/htm/LG.176.htm" TargetMode="External"/><Relationship Id="rId66"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statutes.capitol.texas.gov/Docs/GV/htm/GV.2274.htm" TargetMode="External"/><Relationship Id="rId14" Type="http://schemas.openxmlformats.org/officeDocument/2006/relationships/hyperlink" Target="https://comptroller.texas.gov/purchasing/docs/anti-bds.pdf" TargetMode="External"/><Relationship Id="rId22" Type="http://schemas.openxmlformats.org/officeDocument/2006/relationships/hyperlink" Target="https://statutes.capitol.texas.gov/Docs/GV/htm/GV.2274.htm" TargetMode="External"/><Relationship Id="rId27" Type="http://schemas.openxmlformats.org/officeDocument/2006/relationships/hyperlink" Target="mailto:Bid_submissions@jpshealth.org" TargetMode="External"/><Relationship Id="rId30" Type="http://schemas.openxmlformats.org/officeDocument/2006/relationships/hyperlink" Target="https://www.jpshealthnet.org/vendors/open-rfpsrfbsrfqs" TargetMode="External"/><Relationship Id="rId35" Type="http://schemas.openxmlformats.org/officeDocument/2006/relationships/hyperlink" Target="https://statutes.capitol.texas.gov/Docs/GV/htm/GV.2251.htm" TargetMode="External"/><Relationship Id="rId43" Type="http://schemas.openxmlformats.org/officeDocument/2006/relationships/hyperlink" Target="https://statutes.capitol.texas.gov/Docs/GV/htm/GV.2274.htm" TargetMode="External"/><Relationship Id="rId48" Type="http://schemas.openxmlformats.org/officeDocument/2006/relationships/header" Target="header2.xml"/><Relationship Id="rId56" Type="http://schemas.openxmlformats.org/officeDocument/2006/relationships/footer" Target="footer7.xml"/><Relationship Id="rId64" Type="http://schemas.openxmlformats.org/officeDocument/2006/relationships/footer" Target="footer10.xml"/><Relationship Id="rId69" Type="http://schemas.openxmlformats.org/officeDocument/2006/relationships/theme" Target="theme/theme1.xml"/><Relationship Id="rId8" Type="http://schemas.openxmlformats.org/officeDocument/2006/relationships/hyperlink" Target="https://jpshealth.gob2g.com"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statutes.capitol.texas.gov/Docs/GV/htm/GV.808.htm" TargetMode="External"/><Relationship Id="rId17" Type="http://schemas.openxmlformats.org/officeDocument/2006/relationships/hyperlink" Target="https://comptroller.texas.gov/purchasing/publications/divestment.php" TargetMode="External"/><Relationship Id="rId25" Type="http://schemas.openxmlformats.org/officeDocument/2006/relationships/hyperlink" Target="https://statutes.capitol.texas.gov/Docs/GV/htm/GV.2276.htm" TargetMode="External"/><Relationship Id="rId33" Type="http://schemas.openxmlformats.org/officeDocument/2006/relationships/hyperlink" Target="https://comptroller.texas.gov/purchasing/publications/divestment.php" TargetMode="External"/><Relationship Id="rId38" Type="http://schemas.openxmlformats.org/officeDocument/2006/relationships/hyperlink" Target="https://statutes.capitol.texas.gov/Docs/GV/htm/GV.2252.htm" TargetMode="External"/><Relationship Id="rId46" Type="http://schemas.openxmlformats.org/officeDocument/2006/relationships/hyperlink" Target="https://statutes.capitol.texas.gov/Docs/GV/htm/GV.809.htm" TargetMode="External"/><Relationship Id="rId59" Type="http://schemas.openxmlformats.org/officeDocument/2006/relationships/hyperlink" Target="https://jpshealth.gob2g.com/" TargetMode="External"/><Relationship Id="rId67" Type="http://schemas.openxmlformats.org/officeDocument/2006/relationships/fontTable" Target="fontTable.xml"/><Relationship Id="rId20" Type="http://schemas.openxmlformats.org/officeDocument/2006/relationships/hyperlink" Target="https://statutes.capitol.texas.gov/Docs/GV/htm/GV.2274.htm" TargetMode="External"/><Relationship Id="rId41" Type="http://schemas.openxmlformats.org/officeDocument/2006/relationships/hyperlink" Target="https://statutes.capitol.texas.gov/Docs/GV/htm/GV.2270.htm" TargetMode="External"/><Relationship Id="rId54" Type="http://schemas.openxmlformats.org/officeDocument/2006/relationships/footer" Target="footer5.xm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tutes.capitol.texas.gov/Docs/GV/htm/GV.2252.htm" TargetMode="External"/><Relationship Id="rId23" Type="http://schemas.openxmlformats.org/officeDocument/2006/relationships/hyperlink" Target="https://statutes.capitol.texas.gov/Docs/GV/htm/GV.2276.htm" TargetMode="External"/><Relationship Id="rId28" Type="http://schemas.openxmlformats.org/officeDocument/2006/relationships/hyperlink" Target="https://jpshealth.gob2g.com/" TargetMode="External"/><Relationship Id="rId36" Type="http://schemas.openxmlformats.org/officeDocument/2006/relationships/hyperlink" Target="https://statutes.capitol.texas.gov/Docs/GV/htm/GV.2271.htm" TargetMode="External"/><Relationship Id="rId49" Type="http://schemas.openxmlformats.org/officeDocument/2006/relationships/footer" Target="footer1.xml"/><Relationship Id="rId57" Type="http://schemas.openxmlformats.org/officeDocument/2006/relationships/footer" Target="footer8.xml"/><Relationship Id="rId10" Type="http://schemas.openxmlformats.org/officeDocument/2006/relationships/hyperlink" Target="https://www.ethics.state.tx.us/resources/FAQs/FAQ_Form1295.php" TargetMode="External"/><Relationship Id="rId31" Type="http://schemas.openxmlformats.org/officeDocument/2006/relationships/hyperlink" Target="https://jpshealthnet.org/" TargetMode="External"/><Relationship Id="rId44" Type="http://schemas.openxmlformats.org/officeDocument/2006/relationships/hyperlink" Target="https://statutes.capitol.texas.gov/Docs/GV/htm/GV.2274.htm" TargetMode="External"/><Relationship Id="rId52" Type="http://schemas.openxmlformats.org/officeDocument/2006/relationships/footer" Target="footer3.xml"/><Relationship Id="rId60" Type="http://schemas.openxmlformats.org/officeDocument/2006/relationships/hyperlink" Target="https://jpshealth.gob2g.com/"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ethics.state.tx.us/whatsnew/elf_info_form1295.htm" TargetMode="External"/><Relationship Id="rId13" Type="http://schemas.openxmlformats.org/officeDocument/2006/relationships/hyperlink" Target="https://statutes.capitol.texas.gov/Docs/GV/htm/GV.2271.htm" TargetMode="External"/><Relationship Id="rId18" Type="http://schemas.openxmlformats.org/officeDocument/2006/relationships/hyperlink" Target="https://statutes.capitol.texas.gov/Docs/GV/htm/GV.2252.htm" TargetMode="External"/><Relationship Id="rId39" Type="http://schemas.openxmlformats.org/officeDocument/2006/relationships/hyperlink" Target="https://statutes.capitol.texas.gov/Docs/GV/htm/GV.2270.htm" TargetMode="External"/><Relationship Id="rId34" Type="http://schemas.openxmlformats.org/officeDocument/2006/relationships/image" Target="media/image1.png"/><Relationship Id="rId50" Type="http://schemas.openxmlformats.org/officeDocument/2006/relationships/footer" Target="footer2.xml"/><Relationship Id="rId55"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A69E3490547B986ED8011AF1579CD"/>
        <w:category>
          <w:name w:val="General"/>
          <w:gallery w:val="placeholder"/>
        </w:category>
        <w:types>
          <w:type w:val="bbPlcHdr"/>
        </w:types>
        <w:behaviors>
          <w:behavior w:val="content"/>
        </w:behaviors>
        <w:guid w:val="{ED615B40-B354-4233-8E3A-D1F1BDFBA826}"/>
      </w:docPartPr>
      <w:docPartBody>
        <w:p w:rsidR="00CF137C" w:rsidRDefault="00CF137C" w:rsidP="00CF137C">
          <w:pPr>
            <w:pStyle w:val="7C9A69E3490547B986ED8011AF1579CD"/>
          </w:pPr>
          <w:r w:rsidRPr="006A4C05">
            <w:rPr>
              <w:rStyle w:val="PlaceholderText"/>
            </w:rPr>
            <w:t>Click or tap here to enter text.</w:t>
          </w:r>
        </w:p>
      </w:docPartBody>
    </w:docPart>
    <w:docPart>
      <w:docPartPr>
        <w:name w:val="97B6562A019B4DE1B445F3CBFC54C337"/>
        <w:category>
          <w:name w:val="General"/>
          <w:gallery w:val="placeholder"/>
        </w:category>
        <w:types>
          <w:type w:val="bbPlcHdr"/>
        </w:types>
        <w:behaviors>
          <w:behavior w:val="content"/>
        </w:behaviors>
        <w:guid w:val="{6E989C23-702F-4708-93A9-AE661C8653C0}"/>
      </w:docPartPr>
      <w:docPartBody>
        <w:p w:rsidR="00CF137C" w:rsidRDefault="00CF137C" w:rsidP="00CF137C">
          <w:pPr>
            <w:pStyle w:val="97B6562A019B4DE1B445F3CBFC54C337"/>
          </w:pPr>
          <w:r w:rsidRPr="006A4C05">
            <w:rPr>
              <w:rStyle w:val="PlaceholderText"/>
            </w:rPr>
            <w:t>Click or tap here to enter text.</w:t>
          </w:r>
        </w:p>
      </w:docPartBody>
    </w:docPart>
    <w:docPart>
      <w:docPartPr>
        <w:name w:val="A0E673EDE658491A835D7E9BDE5E884A"/>
        <w:category>
          <w:name w:val="General"/>
          <w:gallery w:val="placeholder"/>
        </w:category>
        <w:types>
          <w:type w:val="bbPlcHdr"/>
        </w:types>
        <w:behaviors>
          <w:behavior w:val="content"/>
        </w:behaviors>
        <w:guid w:val="{03B36550-03E1-45FC-B092-90DC8506052A}"/>
      </w:docPartPr>
      <w:docPartBody>
        <w:p w:rsidR="00CF137C" w:rsidRDefault="00CF137C" w:rsidP="00CF137C">
          <w:pPr>
            <w:pStyle w:val="A0E673EDE658491A835D7E9BDE5E884A"/>
          </w:pPr>
          <w:r w:rsidRPr="006A4C05">
            <w:rPr>
              <w:rStyle w:val="PlaceholderText"/>
            </w:rPr>
            <w:t>Click or tap here to enter text.</w:t>
          </w:r>
        </w:p>
      </w:docPartBody>
    </w:docPart>
    <w:docPart>
      <w:docPartPr>
        <w:name w:val="B5C56B12A6FD40CE9BAC679202653D5E"/>
        <w:category>
          <w:name w:val="General"/>
          <w:gallery w:val="placeholder"/>
        </w:category>
        <w:types>
          <w:type w:val="bbPlcHdr"/>
        </w:types>
        <w:behaviors>
          <w:behavior w:val="content"/>
        </w:behaviors>
        <w:guid w:val="{77CB95DF-8CBE-4A27-AA0A-15A7307DC4E7}"/>
      </w:docPartPr>
      <w:docPartBody>
        <w:p w:rsidR="00CF137C" w:rsidRDefault="00CF137C" w:rsidP="00CF137C">
          <w:pPr>
            <w:pStyle w:val="B5C56B12A6FD40CE9BAC679202653D5E"/>
          </w:pPr>
          <w:r w:rsidRPr="006A4C05">
            <w:rPr>
              <w:rStyle w:val="PlaceholderText"/>
            </w:rPr>
            <w:t>Click or tap here to enter text.</w:t>
          </w:r>
        </w:p>
      </w:docPartBody>
    </w:docPart>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A6C7B19BF75E4AD688E723A29B3E4245"/>
        <w:category>
          <w:name w:val="General"/>
          <w:gallery w:val="placeholder"/>
        </w:category>
        <w:types>
          <w:type w:val="bbPlcHdr"/>
        </w:types>
        <w:behaviors>
          <w:behavior w:val="content"/>
        </w:behaviors>
        <w:guid w:val="{03145FB3-4C60-4266-B9B4-451D2868FCEC}"/>
      </w:docPartPr>
      <w:docPartBody>
        <w:p w:rsidR="00CF137C" w:rsidRDefault="00CF137C" w:rsidP="00CF137C">
          <w:pPr>
            <w:pStyle w:val="A6C7B19BF75E4AD688E723A29B3E4245"/>
          </w:pPr>
          <w:r w:rsidRPr="006A4C05">
            <w:rPr>
              <w:rStyle w:val="PlaceholderText"/>
            </w:rPr>
            <w:t>Click or tap here to enter text.</w:t>
          </w:r>
        </w:p>
      </w:docPartBody>
    </w:docPart>
    <w:docPart>
      <w:docPartPr>
        <w:name w:val="C19CCBEA57734F77AE7BFDD239258E17"/>
        <w:category>
          <w:name w:val="General"/>
          <w:gallery w:val="placeholder"/>
        </w:category>
        <w:types>
          <w:type w:val="bbPlcHdr"/>
        </w:types>
        <w:behaviors>
          <w:behavior w:val="content"/>
        </w:behaviors>
        <w:guid w:val="{D105E595-300B-4D82-9709-C35E941B4ABC}"/>
      </w:docPartPr>
      <w:docPartBody>
        <w:p w:rsidR="00CF137C" w:rsidRDefault="00CF137C" w:rsidP="00CF137C">
          <w:pPr>
            <w:pStyle w:val="C19CCBEA57734F77AE7BFDD239258E17"/>
          </w:pPr>
          <w:r w:rsidRPr="00A36E6F">
            <w:rPr>
              <w:rStyle w:val="PlaceholderText"/>
            </w:rPr>
            <w:t>Click or tap to enter a date.</w:t>
          </w:r>
        </w:p>
      </w:docPartBody>
    </w:docPart>
    <w:docPart>
      <w:docPartPr>
        <w:name w:val="F729C5F7B62248C0802D07038B5AA4BD"/>
        <w:category>
          <w:name w:val="General"/>
          <w:gallery w:val="placeholder"/>
        </w:category>
        <w:types>
          <w:type w:val="bbPlcHdr"/>
        </w:types>
        <w:behaviors>
          <w:behavior w:val="content"/>
        </w:behaviors>
        <w:guid w:val="{B9F8B755-A1BE-4819-A56B-00E210FEA908}"/>
      </w:docPartPr>
      <w:docPartBody>
        <w:p w:rsidR="00CF137C" w:rsidRDefault="00CF137C" w:rsidP="00CF137C">
          <w:pPr>
            <w:pStyle w:val="F729C5F7B62248C0802D07038B5AA4BD"/>
          </w:pPr>
          <w:r w:rsidRPr="006A4C05">
            <w:rPr>
              <w:rStyle w:val="PlaceholderText"/>
            </w:rPr>
            <w:t>Click or tap here to enter text.</w:t>
          </w:r>
        </w:p>
      </w:docPartBody>
    </w:docPart>
    <w:docPart>
      <w:docPartPr>
        <w:name w:val="E1E1A625190D403D9BE29562C3A6806D"/>
        <w:category>
          <w:name w:val="General"/>
          <w:gallery w:val="placeholder"/>
        </w:category>
        <w:types>
          <w:type w:val="bbPlcHdr"/>
        </w:types>
        <w:behaviors>
          <w:behavior w:val="content"/>
        </w:behaviors>
        <w:guid w:val="{B041CB8C-1A05-4E89-927D-7B935A9B5ADC}"/>
      </w:docPartPr>
      <w:docPartBody>
        <w:p w:rsidR="00CF137C" w:rsidRDefault="00CF137C" w:rsidP="00CF137C">
          <w:pPr>
            <w:pStyle w:val="E1E1A625190D403D9BE29562C3A6806D"/>
          </w:pPr>
          <w:r w:rsidRPr="006A4C05">
            <w:rPr>
              <w:rStyle w:val="PlaceholderText"/>
            </w:rPr>
            <w:t>Click or tap here to enter text.</w:t>
          </w:r>
        </w:p>
      </w:docPartBody>
    </w:docPart>
    <w:docPart>
      <w:docPartPr>
        <w:name w:val="AD0350CFE1494FC08DFEA55134D611B5"/>
        <w:category>
          <w:name w:val="General"/>
          <w:gallery w:val="placeholder"/>
        </w:category>
        <w:types>
          <w:type w:val="bbPlcHdr"/>
        </w:types>
        <w:behaviors>
          <w:behavior w:val="content"/>
        </w:behaviors>
        <w:guid w:val="{F26A9E8B-8BE2-450E-93D8-6C107D20221C}"/>
      </w:docPartPr>
      <w:docPartBody>
        <w:p w:rsidR="00CF137C" w:rsidRDefault="00CF137C" w:rsidP="00CF137C">
          <w:pPr>
            <w:pStyle w:val="AD0350CFE1494FC08DFEA55134D611B5"/>
          </w:pPr>
          <w:r w:rsidRPr="006A4C05">
            <w:rPr>
              <w:rStyle w:val="PlaceholderText"/>
            </w:rPr>
            <w:t>Click or tap to enter a date.</w:t>
          </w:r>
        </w:p>
      </w:docPartBody>
    </w:docPart>
    <w:docPart>
      <w:docPartPr>
        <w:name w:val="D09582E756BD4B768667613E04B6B777"/>
        <w:category>
          <w:name w:val="General"/>
          <w:gallery w:val="placeholder"/>
        </w:category>
        <w:types>
          <w:type w:val="bbPlcHdr"/>
        </w:types>
        <w:behaviors>
          <w:behavior w:val="content"/>
        </w:behaviors>
        <w:guid w:val="{D1D17BE1-92CA-4887-81B2-24247D47D540}"/>
      </w:docPartPr>
      <w:docPartBody>
        <w:p w:rsidR="00CF137C" w:rsidRDefault="00CF137C" w:rsidP="00CF137C">
          <w:pPr>
            <w:pStyle w:val="D09582E756BD4B768667613E04B6B777"/>
          </w:pPr>
          <w:r w:rsidRPr="006A4C05">
            <w:rPr>
              <w:rStyle w:val="PlaceholderText"/>
            </w:rPr>
            <w:t>Click or tap here to enter text.</w:t>
          </w:r>
        </w:p>
      </w:docPartBody>
    </w:docPart>
    <w:docPart>
      <w:docPartPr>
        <w:name w:val="18A75B0E4CFD4906A6732C27BD4FDB7C"/>
        <w:category>
          <w:name w:val="General"/>
          <w:gallery w:val="placeholder"/>
        </w:category>
        <w:types>
          <w:type w:val="bbPlcHdr"/>
        </w:types>
        <w:behaviors>
          <w:behavior w:val="content"/>
        </w:behaviors>
        <w:guid w:val="{60BC439E-DE69-4ECC-BD6C-2D2DF5A66980}"/>
      </w:docPartPr>
      <w:docPartBody>
        <w:p w:rsidR="00CF137C" w:rsidRDefault="00CF137C" w:rsidP="00CF137C">
          <w:pPr>
            <w:pStyle w:val="18A75B0E4CFD4906A6732C27BD4FDB7C"/>
          </w:pPr>
          <w:r w:rsidRPr="006A4C05">
            <w:rPr>
              <w:rStyle w:val="PlaceholderText"/>
            </w:rPr>
            <w:t>Click or tap here to enter text.</w:t>
          </w:r>
        </w:p>
      </w:docPartBody>
    </w:docPart>
    <w:docPart>
      <w:docPartPr>
        <w:name w:val="F6E73CB633C147249D44536235C89325"/>
        <w:category>
          <w:name w:val="General"/>
          <w:gallery w:val="placeholder"/>
        </w:category>
        <w:types>
          <w:type w:val="bbPlcHdr"/>
        </w:types>
        <w:behaviors>
          <w:behavior w:val="content"/>
        </w:behaviors>
        <w:guid w:val="{2EC4F586-BDDF-460E-91AB-5C6763A01187}"/>
      </w:docPartPr>
      <w:docPartBody>
        <w:p w:rsidR="005C1BD4" w:rsidRDefault="00CF137C" w:rsidP="00CF137C">
          <w:pPr>
            <w:pStyle w:val="F6E73CB633C147249D44536235C89325"/>
          </w:pPr>
          <w:r w:rsidRPr="006A4C05">
            <w:rPr>
              <w:rStyle w:val="PlaceholderText"/>
            </w:rPr>
            <w:t>Click or tap here to enter text.</w:t>
          </w:r>
        </w:p>
      </w:docPartBody>
    </w:docPart>
    <w:docPart>
      <w:docPartPr>
        <w:name w:val="B4791FEE820F41C8BB630BD00E61EF5C"/>
        <w:category>
          <w:name w:val="General"/>
          <w:gallery w:val="placeholder"/>
        </w:category>
        <w:types>
          <w:type w:val="bbPlcHdr"/>
        </w:types>
        <w:behaviors>
          <w:behavior w:val="content"/>
        </w:behaviors>
        <w:guid w:val="{D7C07CB2-2CEA-471E-958A-7E1B6B075AE0}"/>
      </w:docPartPr>
      <w:docPartBody>
        <w:p w:rsidR="005C1BD4" w:rsidRDefault="00CF137C" w:rsidP="00CF137C">
          <w:pPr>
            <w:pStyle w:val="B4791FEE820F41C8BB630BD00E61EF5C"/>
          </w:pPr>
          <w:r w:rsidRPr="006A4C05">
            <w:rPr>
              <w:rStyle w:val="PlaceholderText"/>
            </w:rPr>
            <w:t>Click or tap to enter a date.</w:t>
          </w:r>
        </w:p>
      </w:docPartBody>
    </w:docPart>
    <w:docPart>
      <w:docPartPr>
        <w:name w:val="340B08AEA8A944C1B4B5DD8DA3B529F5"/>
        <w:category>
          <w:name w:val="General"/>
          <w:gallery w:val="placeholder"/>
        </w:category>
        <w:types>
          <w:type w:val="bbPlcHdr"/>
        </w:types>
        <w:behaviors>
          <w:behavior w:val="content"/>
        </w:behaviors>
        <w:guid w:val="{62FF88A1-D9E9-4F5A-9DD5-50EAE3EBB68B}"/>
      </w:docPartPr>
      <w:docPartBody>
        <w:p w:rsidR="00207CD2" w:rsidRDefault="00554CB6" w:rsidP="00554CB6">
          <w:pPr>
            <w:pStyle w:val="340B08AEA8A944C1B4B5DD8DA3B529F5"/>
          </w:pPr>
          <w:r w:rsidRPr="00253509">
            <w:rPr>
              <w:rStyle w:val="PlaceholderText"/>
            </w:rPr>
            <w:t>Click or tap here to enter text.</w:t>
          </w:r>
        </w:p>
      </w:docPartBody>
    </w:docPart>
    <w:docPart>
      <w:docPartPr>
        <w:name w:val="480A7544A7EA46C19E197AA87410896A"/>
        <w:category>
          <w:name w:val="General"/>
          <w:gallery w:val="placeholder"/>
        </w:category>
        <w:types>
          <w:type w:val="bbPlcHdr"/>
        </w:types>
        <w:behaviors>
          <w:behavior w:val="content"/>
        </w:behaviors>
        <w:guid w:val="{BD9D9292-0AA9-4982-B613-A9C6E6441AB5}"/>
      </w:docPartPr>
      <w:docPartBody>
        <w:p w:rsidR="00207CD2" w:rsidRDefault="00554CB6" w:rsidP="00554CB6">
          <w:pPr>
            <w:pStyle w:val="480A7544A7EA46C19E197AA87410896A"/>
          </w:pPr>
          <w:r w:rsidRPr="00E038A7">
            <w:rPr>
              <w:rStyle w:val="PlaceholderText"/>
            </w:rPr>
            <w:t>Click or tap to enter a date.</w:t>
          </w:r>
        </w:p>
      </w:docPartBody>
    </w:docPart>
    <w:docPart>
      <w:docPartPr>
        <w:name w:val="F9F4F809AA73414F91A80AC23963827E"/>
        <w:category>
          <w:name w:val="General"/>
          <w:gallery w:val="placeholder"/>
        </w:category>
        <w:types>
          <w:type w:val="bbPlcHdr"/>
        </w:types>
        <w:behaviors>
          <w:behavior w:val="content"/>
        </w:behaviors>
        <w:guid w:val="{5DE4EFED-A341-4D00-AEAC-FA72A6D4AF95}"/>
      </w:docPartPr>
      <w:docPartBody>
        <w:p w:rsidR="00207CD2" w:rsidRDefault="00554CB6" w:rsidP="00554CB6">
          <w:pPr>
            <w:pStyle w:val="F9F4F809AA73414F91A80AC23963827E"/>
          </w:pPr>
          <w:r w:rsidRPr="00253509">
            <w:rPr>
              <w:rStyle w:val="PlaceholderText"/>
            </w:rPr>
            <w:t>Click or tap here to enter text.</w:t>
          </w:r>
        </w:p>
      </w:docPartBody>
    </w:docPart>
    <w:docPart>
      <w:docPartPr>
        <w:name w:val="A849E280D5F84D5FA775FC10CC80106D"/>
        <w:category>
          <w:name w:val="General"/>
          <w:gallery w:val="placeholder"/>
        </w:category>
        <w:types>
          <w:type w:val="bbPlcHdr"/>
        </w:types>
        <w:behaviors>
          <w:behavior w:val="content"/>
        </w:behaviors>
        <w:guid w:val="{58E8D416-B823-4B69-A60D-085FFAC79A59}"/>
      </w:docPartPr>
      <w:docPartBody>
        <w:p w:rsidR="00207CD2" w:rsidRDefault="00554CB6" w:rsidP="00554CB6">
          <w:pPr>
            <w:pStyle w:val="A849E280D5F84D5FA775FC10CC80106D"/>
          </w:pPr>
          <w:r w:rsidRPr="0075736C">
            <w:rPr>
              <w:rStyle w:val="PlaceholderText"/>
            </w:rPr>
            <w:t>Click or tap here to enter text.</w:t>
          </w:r>
        </w:p>
      </w:docPartBody>
    </w:docPart>
    <w:docPart>
      <w:docPartPr>
        <w:name w:val="F4D6BB636EAA47DFAE11B3609C9A8657"/>
        <w:category>
          <w:name w:val="General"/>
          <w:gallery w:val="placeholder"/>
        </w:category>
        <w:types>
          <w:type w:val="bbPlcHdr"/>
        </w:types>
        <w:behaviors>
          <w:behavior w:val="content"/>
        </w:behaviors>
        <w:guid w:val="{0CBDD7CE-D818-46D9-BA7C-6CE87F2F5975}"/>
      </w:docPartPr>
      <w:docPartBody>
        <w:p w:rsidR="00207CD2" w:rsidRDefault="00554CB6" w:rsidP="00554CB6">
          <w:pPr>
            <w:pStyle w:val="F4D6BB636EAA47DFAE11B3609C9A8657"/>
          </w:pPr>
          <w:r w:rsidRPr="0075736C">
            <w:rPr>
              <w:rStyle w:val="PlaceholderText"/>
            </w:rPr>
            <w:t>Click or tap here to enter text.</w:t>
          </w:r>
        </w:p>
      </w:docPartBody>
    </w:docPart>
    <w:docPart>
      <w:docPartPr>
        <w:name w:val="2F5C8616713540F3B76AB0E530AEC8EC"/>
        <w:category>
          <w:name w:val="General"/>
          <w:gallery w:val="placeholder"/>
        </w:category>
        <w:types>
          <w:type w:val="bbPlcHdr"/>
        </w:types>
        <w:behaviors>
          <w:behavior w:val="content"/>
        </w:behaviors>
        <w:guid w:val="{9124F584-2C67-4185-8337-BF4ED5A0B510}"/>
      </w:docPartPr>
      <w:docPartBody>
        <w:p w:rsidR="00207CD2" w:rsidRDefault="00554CB6" w:rsidP="00554CB6">
          <w:pPr>
            <w:pStyle w:val="2F5C8616713540F3B76AB0E530AEC8EC"/>
          </w:pPr>
          <w:r w:rsidRPr="0075736C">
            <w:rPr>
              <w:rStyle w:val="PlaceholderText"/>
            </w:rPr>
            <w:t>Click or tap here to enter text.</w:t>
          </w:r>
        </w:p>
      </w:docPartBody>
    </w:docPart>
    <w:docPart>
      <w:docPartPr>
        <w:name w:val="9E14176A1AAF45B6B7C7A0C789C595CB"/>
        <w:category>
          <w:name w:val="General"/>
          <w:gallery w:val="placeholder"/>
        </w:category>
        <w:types>
          <w:type w:val="bbPlcHdr"/>
        </w:types>
        <w:behaviors>
          <w:behavior w:val="content"/>
        </w:behaviors>
        <w:guid w:val="{79B5C82D-6E89-4905-A98F-C514C95A60F8}"/>
      </w:docPartPr>
      <w:docPartBody>
        <w:p w:rsidR="00207CD2" w:rsidRDefault="00554CB6" w:rsidP="00554CB6">
          <w:pPr>
            <w:pStyle w:val="9E14176A1AAF45B6B7C7A0C789C595CB"/>
          </w:pPr>
          <w:r w:rsidRPr="0075736C">
            <w:rPr>
              <w:rStyle w:val="PlaceholderText"/>
            </w:rPr>
            <w:t>Click or tap here to enter text.</w:t>
          </w:r>
        </w:p>
      </w:docPartBody>
    </w:docPart>
    <w:docPart>
      <w:docPartPr>
        <w:name w:val="F5828B71BA9F48CC8F37E506336476F6"/>
        <w:category>
          <w:name w:val="General"/>
          <w:gallery w:val="placeholder"/>
        </w:category>
        <w:types>
          <w:type w:val="bbPlcHdr"/>
        </w:types>
        <w:behaviors>
          <w:behavior w:val="content"/>
        </w:behaviors>
        <w:guid w:val="{806B4387-A637-41AC-B1D6-B0A8530E7F32}"/>
      </w:docPartPr>
      <w:docPartBody>
        <w:p w:rsidR="00207CD2" w:rsidRDefault="00554CB6" w:rsidP="00554CB6">
          <w:pPr>
            <w:pStyle w:val="F5828B71BA9F48CC8F37E506336476F6"/>
          </w:pPr>
          <w:r w:rsidRPr="0075736C">
            <w:rPr>
              <w:rStyle w:val="PlaceholderText"/>
            </w:rPr>
            <w:t>Click or tap here to enter text.</w:t>
          </w:r>
        </w:p>
      </w:docPartBody>
    </w:docPart>
    <w:docPart>
      <w:docPartPr>
        <w:name w:val="BF742744B9AF44A98DF914A9530D5F1E"/>
        <w:category>
          <w:name w:val="General"/>
          <w:gallery w:val="placeholder"/>
        </w:category>
        <w:types>
          <w:type w:val="bbPlcHdr"/>
        </w:types>
        <w:behaviors>
          <w:behavior w:val="content"/>
        </w:behaviors>
        <w:guid w:val="{2668D9C5-C8F9-47D7-BFF0-DA314A5828D4}"/>
      </w:docPartPr>
      <w:docPartBody>
        <w:p w:rsidR="00207CD2" w:rsidRDefault="00554CB6" w:rsidP="00554CB6">
          <w:pPr>
            <w:pStyle w:val="BF742744B9AF44A98DF914A9530D5F1E"/>
          </w:pPr>
          <w:r w:rsidRPr="0075736C">
            <w:rPr>
              <w:rStyle w:val="PlaceholderText"/>
            </w:rPr>
            <w:t>Click or tap here to enter text.</w:t>
          </w:r>
        </w:p>
      </w:docPartBody>
    </w:docPart>
    <w:docPart>
      <w:docPartPr>
        <w:name w:val="95D99A0D70FC47E38454472D90698D7E"/>
        <w:category>
          <w:name w:val="General"/>
          <w:gallery w:val="placeholder"/>
        </w:category>
        <w:types>
          <w:type w:val="bbPlcHdr"/>
        </w:types>
        <w:behaviors>
          <w:behavior w:val="content"/>
        </w:behaviors>
        <w:guid w:val="{5DEB48A0-7BF3-4158-B9EE-5C84FA6AAE43}"/>
      </w:docPartPr>
      <w:docPartBody>
        <w:p w:rsidR="00207CD2" w:rsidRDefault="00554CB6" w:rsidP="00554CB6">
          <w:pPr>
            <w:pStyle w:val="95D99A0D70FC47E38454472D90698D7E"/>
          </w:pPr>
          <w:r w:rsidRPr="0075736C">
            <w:rPr>
              <w:rStyle w:val="PlaceholderText"/>
            </w:rPr>
            <w:t>Click or tap here to enter text.</w:t>
          </w:r>
        </w:p>
      </w:docPartBody>
    </w:docPart>
    <w:docPart>
      <w:docPartPr>
        <w:name w:val="C20CC0A6B1C84C559504715831887BE4"/>
        <w:category>
          <w:name w:val="General"/>
          <w:gallery w:val="placeholder"/>
        </w:category>
        <w:types>
          <w:type w:val="bbPlcHdr"/>
        </w:types>
        <w:behaviors>
          <w:behavior w:val="content"/>
        </w:behaviors>
        <w:guid w:val="{C243F380-DEFB-4C9E-B426-4190DDBBBA4A}"/>
      </w:docPartPr>
      <w:docPartBody>
        <w:p w:rsidR="00207CD2" w:rsidRDefault="00554CB6" w:rsidP="00554CB6">
          <w:pPr>
            <w:pStyle w:val="C20CC0A6B1C84C559504715831887BE4"/>
          </w:pPr>
          <w:r w:rsidRPr="007573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352A2"/>
    <w:rsid w:val="000D5B71"/>
    <w:rsid w:val="00207CD2"/>
    <w:rsid w:val="002543FB"/>
    <w:rsid w:val="00281A8D"/>
    <w:rsid w:val="002A7890"/>
    <w:rsid w:val="0044171A"/>
    <w:rsid w:val="00534408"/>
    <w:rsid w:val="00554CB6"/>
    <w:rsid w:val="00555E04"/>
    <w:rsid w:val="005A4C69"/>
    <w:rsid w:val="005C1BD4"/>
    <w:rsid w:val="005E0718"/>
    <w:rsid w:val="006025BD"/>
    <w:rsid w:val="006208BB"/>
    <w:rsid w:val="006274B6"/>
    <w:rsid w:val="00633A7D"/>
    <w:rsid w:val="007773B5"/>
    <w:rsid w:val="007842B9"/>
    <w:rsid w:val="008016D9"/>
    <w:rsid w:val="00822626"/>
    <w:rsid w:val="009312AE"/>
    <w:rsid w:val="00982093"/>
    <w:rsid w:val="009A6121"/>
    <w:rsid w:val="009E3D10"/>
    <w:rsid w:val="00AA0365"/>
    <w:rsid w:val="00AA1F8F"/>
    <w:rsid w:val="00AB3BB0"/>
    <w:rsid w:val="00AF2095"/>
    <w:rsid w:val="00B47CB5"/>
    <w:rsid w:val="00BA5F6A"/>
    <w:rsid w:val="00CE77F1"/>
    <w:rsid w:val="00CF137C"/>
    <w:rsid w:val="00CF1B5E"/>
    <w:rsid w:val="00DD5591"/>
    <w:rsid w:val="00E9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CB6"/>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469F0BD915924F42B3CFC52AC5910084">
    <w:name w:val="469F0BD915924F42B3CFC52AC5910084"/>
    <w:rsid w:val="00554CB6"/>
    <w:pPr>
      <w:spacing w:line="278" w:lineRule="auto"/>
    </w:pPr>
    <w:rPr>
      <w:kern w:val="2"/>
      <w:sz w:val="24"/>
      <w:szCs w:val="24"/>
      <w14:ligatures w14:val="standardContextual"/>
    </w:rPr>
  </w:style>
  <w:style w:type="paragraph" w:customStyle="1" w:styleId="4CF55990FE2547BDB0964071F8904E2E">
    <w:name w:val="4CF55990FE2547BDB0964071F8904E2E"/>
    <w:rsid w:val="00554CB6"/>
    <w:pPr>
      <w:spacing w:line="278" w:lineRule="auto"/>
    </w:pPr>
    <w:rPr>
      <w:kern w:val="2"/>
      <w:sz w:val="24"/>
      <w:szCs w:val="24"/>
      <w14:ligatures w14:val="standardContextual"/>
    </w:rPr>
  </w:style>
  <w:style w:type="paragraph" w:customStyle="1" w:styleId="42B43CD770AA4A2987ABE6BE8FB56B9F">
    <w:name w:val="42B43CD770AA4A2987ABE6BE8FB56B9F"/>
    <w:rsid w:val="00554CB6"/>
    <w:pPr>
      <w:spacing w:line="278" w:lineRule="auto"/>
    </w:pPr>
    <w:rPr>
      <w:kern w:val="2"/>
      <w:sz w:val="24"/>
      <w:szCs w:val="24"/>
      <w14:ligatures w14:val="standardContextual"/>
    </w:rPr>
  </w:style>
  <w:style w:type="paragraph" w:customStyle="1" w:styleId="C7C7D9E0FD8749FFA36083C82AB58B95">
    <w:name w:val="C7C7D9E0FD8749FFA36083C82AB58B95"/>
    <w:rsid w:val="00554CB6"/>
    <w:pPr>
      <w:spacing w:line="278" w:lineRule="auto"/>
    </w:pPr>
    <w:rPr>
      <w:kern w:val="2"/>
      <w:sz w:val="24"/>
      <w:szCs w:val="24"/>
      <w14:ligatures w14:val="standardContextual"/>
    </w:rPr>
  </w:style>
  <w:style w:type="paragraph" w:customStyle="1" w:styleId="7004D5D399DA48939BEBA587070BD5A6">
    <w:name w:val="7004D5D399DA48939BEBA587070BD5A6"/>
    <w:rsid w:val="00554CB6"/>
    <w:pPr>
      <w:spacing w:line="278" w:lineRule="auto"/>
    </w:pPr>
    <w:rPr>
      <w:kern w:val="2"/>
      <w:sz w:val="24"/>
      <w:szCs w:val="24"/>
      <w14:ligatures w14:val="standardContextual"/>
    </w:rPr>
  </w:style>
  <w:style w:type="paragraph" w:customStyle="1" w:styleId="C7A0BA613CA7454B8514A1E8DBBF8EBF">
    <w:name w:val="C7A0BA613CA7454B8514A1E8DBBF8EBF"/>
    <w:rsid w:val="00554CB6"/>
    <w:pPr>
      <w:spacing w:line="278" w:lineRule="auto"/>
    </w:pPr>
    <w:rPr>
      <w:kern w:val="2"/>
      <w:sz w:val="24"/>
      <w:szCs w:val="24"/>
      <w14:ligatures w14:val="standardContextual"/>
    </w:rPr>
  </w:style>
  <w:style w:type="paragraph" w:customStyle="1" w:styleId="2BE080B530554453A49B1A68BC491D54">
    <w:name w:val="2BE080B530554453A49B1A68BC491D54"/>
    <w:rsid w:val="00554CB6"/>
    <w:pPr>
      <w:spacing w:line="278" w:lineRule="auto"/>
    </w:pPr>
    <w:rPr>
      <w:kern w:val="2"/>
      <w:sz w:val="24"/>
      <w:szCs w:val="24"/>
      <w14:ligatures w14:val="standardContextual"/>
    </w:rPr>
  </w:style>
  <w:style w:type="paragraph" w:customStyle="1" w:styleId="93617CE748224DD09E28F4A84F051622">
    <w:name w:val="93617CE748224DD09E28F4A84F051622"/>
    <w:rsid w:val="00554CB6"/>
    <w:pPr>
      <w:spacing w:line="278" w:lineRule="auto"/>
    </w:pPr>
    <w:rPr>
      <w:kern w:val="2"/>
      <w:sz w:val="24"/>
      <w:szCs w:val="24"/>
      <w14:ligatures w14:val="standardContextual"/>
    </w:rPr>
  </w:style>
  <w:style w:type="paragraph" w:customStyle="1" w:styleId="10647363F5EB4689B5F4437A42934548">
    <w:name w:val="10647363F5EB4689B5F4437A42934548"/>
    <w:rsid w:val="00554CB6"/>
    <w:pPr>
      <w:spacing w:line="278" w:lineRule="auto"/>
    </w:pPr>
    <w:rPr>
      <w:kern w:val="2"/>
      <w:sz w:val="24"/>
      <w:szCs w:val="24"/>
      <w14:ligatures w14:val="standardContextual"/>
    </w:rPr>
  </w:style>
  <w:style w:type="paragraph" w:customStyle="1" w:styleId="6BA468358D1644B4B2EF546734446F5E">
    <w:name w:val="6BA468358D1644B4B2EF546734446F5E"/>
    <w:rsid w:val="00554CB6"/>
    <w:pPr>
      <w:spacing w:line="278" w:lineRule="auto"/>
    </w:pPr>
    <w:rPr>
      <w:kern w:val="2"/>
      <w:sz w:val="24"/>
      <w:szCs w:val="24"/>
      <w14:ligatures w14:val="standardContextual"/>
    </w:rPr>
  </w:style>
  <w:style w:type="paragraph" w:customStyle="1" w:styleId="16BC38739BF2452AA59F88A84D12C596">
    <w:name w:val="16BC38739BF2452AA59F88A84D12C596"/>
    <w:rsid w:val="00554CB6"/>
    <w:pPr>
      <w:spacing w:line="278" w:lineRule="auto"/>
    </w:pPr>
    <w:rPr>
      <w:kern w:val="2"/>
      <w:sz w:val="24"/>
      <w:szCs w:val="24"/>
      <w14:ligatures w14:val="standardContextual"/>
    </w:rPr>
  </w:style>
  <w:style w:type="paragraph" w:customStyle="1" w:styleId="806D8F965C644B7289C8B3A71A7A329C">
    <w:name w:val="806D8F965C644B7289C8B3A71A7A329C"/>
    <w:rsid w:val="00554CB6"/>
    <w:pPr>
      <w:spacing w:line="278" w:lineRule="auto"/>
    </w:pPr>
    <w:rPr>
      <w:kern w:val="2"/>
      <w:sz w:val="24"/>
      <w:szCs w:val="24"/>
      <w14:ligatures w14:val="standardContextual"/>
    </w:rPr>
  </w:style>
  <w:style w:type="paragraph" w:customStyle="1" w:styleId="3074A1048526481783660B9CADD34CFB">
    <w:name w:val="3074A1048526481783660B9CADD34CFB"/>
    <w:rsid w:val="00554CB6"/>
    <w:pPr>
      <w:spacing w:line="278" w:lineRule="auto"/>
    </w:pPr>
    <w:rPr>
      <w:kern w:val="2"/>
      <w:sz w:val="24"/>
      <w:szCs w:val="24"/>
      <w14:ligatures w14:val="standardContextual"/>
    </w:rPr>
  </w:style>
  <w:style w:type="paragraph" w:customStyle="1" w:styleId="600D569CB4134F0D939B0EB9AC7C2472">
    <w:name w:val="600D569CB4134F0D939B0EB9AC7C2472"/>
    <w:rsid w:val="00554CB6"/>
    <w:pPr>
      <w:spacing w:line="278" w:lineRule="auto"/>
    </w:pPr>
    <w:rPr>
      <w:kern w:val="2"/>
      <w:sz w:val="24"/>
      <w:szCs w:val="24"/>
      <w14:ligatures w14:val="standardContextual"/>
    </w:rPr>
  </w:style>
  <w:style w:type="paragraph" w:customStyle="1" w:styleId="A236223B60F04F28B5698DE2128D6714">
    <w:name w:val="A236223B60F04F28B5698DE2128D6714"/>
    <w:rsid w:val="00554CB6"/>
    <w:pPr>
      <w:spacing w:line="278" w:lineRule="auto"/>
    </w:pPr>
    <w:rPr>
      <w:kern w:val="2"/>
      <w:sz w:val="24"/>
      <w:szCs w:val="24"/>
      <w14:ligatures w14:val="standardContextual"/>
    </w:rPr>
  </w:style>
  <w:style w:type="paragraph" w:customStyle="1" w:styleId="CC7D6FA844BE4979A2607553C5E5C046">
    <w:name w:val="CC7D6FA844BE4979A2607553C5E5C046"/>
    <w:rsid w:val="00554CB6"/>
    <w:pPr>
      <w:spacing w:line="278" w:lineRule="auto"/>
    </w:pPr>
    <w:rPr>
      <w:kern w:val="2"/>
      <w:sz w:val="24"/>
      <w:szCs w:val="24"/>
      <w14:ligatures w14:val="standardContextual"/>
    </w:rPr>
  </w:style>
  <w:style w:type="paragraph" w:customStyle="1" w:styleId="0DF8A89F034E4AEB9AFDCCD441D5E57A">
    <w:name w:val="0DF8A89F034E4AEB9AFDCCD441D5E57A"/>
    <w:rsid w:val="00554CB6"/>
    <w:pPr>
      <w:spacing w:line="278" w:lineRule="auto"/>
    </w:pPr>
    <w:rPr>
      <w:kern w:val="2"/>
      <w:sz w:val="24"/>
      <w:szCs w:val="24"/>
      <w14:ligatures w14:val="standardContextual"/>
    </w:rPr>
  </w:style>
  <w:style w:type="paragraph" w:customStyle="1" w:styleId="FA1303506BD8496D9BD5CEC7A165A539">
    <w:name w:val="FA1303506BD8496D9BD5CEC7A165A539"/>
    <w:rsid w:val="00554CB6"/>
    <w:pPr>
      <w:spacing w:line="278" w:lineRule="auto"/>
    </w:pPr>
    <w:rPr>
      <w:kern w:val="2"/>
      <w:sz w:val="24"/>
      <w:szCs w:val="24"/>
      <w14:ligatures w14:val="standardContextual"/>
    </w:rPr>
  </w:style>
  <w:style w:type="paragraph" w:customStyle="1" w:styleId="86CC3F2EE4C14FF3BA80485F5006D738">
    <w:name w:val="86CC3F2EE4C14FF3BA80485F5006D738"/>
    <w:rsid w:val="00554CB6"/>
    <w:pPr>
      <w:spacing w:line="278" w:lineRule="auto"/>
    </w:pPr>
    <w:rPr>
      <w:kern w:val="2"/>
      <w:sz w:val="24"/>
      <w:szCs w:val="24"/>
      <w14:ligatures w14:val="standardContextual"/>
    </w:rPr>
  </w:style>
  <w:style w:type="paragraph" w:customStyle="1" w:styleId="6D876DBED0574DDF9859D2B5CC2EB315">
    <w:name w:val="6D876DBED0574DDF9859D2B5CC2EB315"/>
    <w:rsid w:val="00554CB6"/>
    <w:pPr>
      <w:spacing w:line="278" w:lineRule="auto"/>
    </w:pPr>
    <w:rPr>
      <w:kern w:val="2"/>
      <w:sz w:val="24"/>
      <w:szCs w:val="24"/>
      <w14:ligatures w14:val="standardContextual"/>
    </w:rPr>
  </w:style>
  <w:style w:type="paragraph" w:customStyle="1" w:styleId="8B4C90064E0D431CB955C5BB6E2EAAC6">
    <w:name w:val="8B4C90064E0D431CB955C5BB6E2EAAC6"/>
    <w:rsid w:val="00554CB6"/>
    <w:pPr>
      <w:spacing w:line="278" w:lineRule="auto"/>
    </w:pPr>
    <w:rPr>
      <w:kern w:val="2"/>
      <w:sz w:val="24"/>
      <w:szCs w:val="24"/>
      <w14:ligatures w14:val="standardContextual"/>
    </w:rPr>
  </w:style>
  <w:style w:type="paragraph" w:customStyle="1" w:styleId="1AEE4B1C3737467187B10E1849E1CEA1">
    <w:name w:val="1AEE4B1C3737467187B10E1849E1CEA1"/>
    <w:rsid w:val="00554CB6"/>
    <w:pPr>
      <w:spacing w:line="278" w:lineRule="auto"/>
    </w:pPr>
    <w:rPr>
      <w:kern w:val="2"/>
      <w:sz w:val="24"/>
      <w:szCs w:val="24"/>
      <w14:ligatures w14:val="standardContextual"/>
    </w:rPr>
  </w:style>
  <w:style w:type="paragraph" w:customStyle="1" w:styleId="D89AF015FA474BD6AC94179051D3E4FD">
    <w:name w:val="D89AF015FA474BD6AC94179051D3E4FD"/>
    <w:rsid w:val="00554CB6"/>
    <w:pPr>
      <w:spacing w:line="278" w:lineRule="auto"/>
    </w:pPr>
    <w:rPr>
      <w:kern w:val="2"/>
      <w:sz w:val="24"/>
      <w:szCs w:val="24"/>
      <w14:ligatures w14:val="standardContextual"/>
    </w:rPr>
  </w:style>
  <w:style w:type="paragraph" w:customStyle="1" w:styleId="7AC20994E4A342A3BFC46AF22E904E30">
    <w:name w:val="7AC20994E4A342A3BFC46AF22E904E30"/>
    <w:rsid w:val="00554CB6"/>
    <w:pPr>
      <w:spacing w:line="278" w:lineRule="auto"/>
    </w:pPr>
    <w:rPr>
      <w:kern w:val="2"/>
      <w:sz w:val="24"/>
      <w:szCs w:val="24"/>
      <w14:ligatures w14:val="standardContextual"/>
    </w:rPr>
  </w:style>
  <w:style w:type="paragraph" w:customStyle="1" w:styleId="346FF651D6C4481389507B84B55248C3">
    <w:name w:val="346FF651D6C4481389507B84B55248C3"/>
    <w:rsid w:val="00554CB6"/>
    <w:pPr>
      <w:spacing w:line="278" w:lineRule="auto"/>
    </w:pPr>
    <w:rPr>
      <w:kern w:val="2"/>
      <w:sz w:val="24"/>
      <w:szCs w:val="24"/>
      <w14:ligatures w14:val="standardContextual"/>
    </w:rPr>
  </w:style>
  <w:style w:type="paragraph" w:customStyle="1" w:styleId="6252D4D262D54427AE9D92F550FA8F50">
    <w:name w:val="6252D4D262D54427AE9D92F550FA8F50"/>
    <w:rsid w:val="00554CB6"/>
    <w:pPr>
      <w:spacing w:line="278" w:lineRule="auto"/>
    </w:pPr>
    <w:rPr>
      <w:kern w:val="2"/>
      <w:sz w:val="24"/>
      <w:szCs w:val="24"/>
      <w14:ligatures w14:val="standardContextual"/>
    </w:rPr>
  </w:style>
  <w:style w:type="paragraph" w:customStyle="1" w:styleId="368837FB610A4ECBAD04BB0706EBFC09">
    <w:name w:val="368837FB610A4ECBAD04BB0706EBFC09"/>
    <w:rsid w:val="00554CB6"/>
    <w:pPr>
      <w:spacing w:line="278" w:lineRule="auto"/>
    </w:pPr>
    <w:rPr>
      <w:kern w:val="2"/>
      <w:sz w:val="24"/>
      <w:szCs w:val="24"/>
      <w14:ligatures w14:val="standardContextual"/>
    </w:rPr>
  </w:style>
  <w:style w:type="paragraph" w:customStyle="1" w:styleId="17CE0EAB2C1848BC815445FFFF279597">
    <w:name w:val="17CE0EAB2C1848BC815445FFFF279597"/>
    <w:rsid w:val="00554CB6"/>
    <w:pPr>
      <w:spacing w:line="278" w:lineRule="auto"/>
    </w:pPr>
    <w:rPr>
      <w:kern w:val="2"/>
      <w:sz w:val="24"/>
      <w:szCs w:val="24"/>
      <w14:ligatures w14:val="standardContextual"/>
    </w:rPr>
  </w:style>
  <w:style w:type="paragraph" w:customStyle="1" w:styleId="86EC4C8F1CFD4941BCF3ED34FB094304">
    <w:name w:val="86EC4C8F1CFD4941BCF3ED34FB094304"/>
    <w:rsid w:val="00554CB6"/>
    <w:pPr>
      <w:spacing w:line="278" w:lineRule="auto"/>
    </w:pPr>
    <w:rPr>
      <w:kern w:val="2"/>
      <w:sz w:val="24"/>
      <w:szCs w:val="24"/>
      <w14:ligatures w14:val="standardContextual"/>
    </w:rPr>
  </w:style>
  <w:style w:type="paragraph" w:customStyle="1" w:styleId="8A12019FF8254E4286EACA6C27D078DC">
    <w:name w:val="8A12019FF8254E4286EACA6C27D078DC"/>
    <w:rsid w:val="00554CB6"/>
    <w:pPr>
      <w:spacing w:line="278" w:lineRule="auto"/>
    </w:pPr>
    <w:rPr>
      <w:kern w:val="2"/>
      <w:sz w:val="24"/>
      <w:szCs w:val="24"/>
      <w14:ligatures w14:val="standardContextual"/>
    </w:rPr>
  </w:style>
  <w:style w:type="paragraph" w:customStyle="1" w:styleId="CD5B977E0DFF449F80216344277B69CC">
    <w:name w:val="CD5B977E0DFF449F80216344277B69CC"/>
    <w:rsid w:val="00554CB6"/>
    <w:pPr>
      <w:spacing w:line="278" w:lineRule="auto"/>
    </w:pPr>
    <w:rPr>
      <w:kern w:val="2"/>
      <w:sz w:val="24"/>
      <w:szCs w:val="24"/>
      <w14:ligatures w14:val="standardContextual"/>
    </w:rPr>
  </w:style>
  <w:style w:type="paragraph" w:customStyle="1" w:styleId="14EB3DCA5F6F4938B76C5C7270D05CC4">
    <w:name w:val="14EB3DCA5F6F4938B76C5C7270D05CC4"/>
    <w:rsid w:val="00554CB6"/>
    <w:pPr>
      <w:spacing w:line="278" w:lineRule="auto"/>
    </w:pPr>
    <w:rPr>
      <w:kern w:val="2"/>
      <w:sz w:val="24"/>
      <w:szCs w:val="24"/>
      <w14:ligatures w14:val="standardContextual"/>
    </w:rPr>
  </w:style>
  <w:style w:type="paragraph" w:customStyle="1" w:styleId="7DD8F739D7574F91BA3EBC0EE6706668">
    <w:name w:val="7DD8F739D7574F91BA3EBC0EE6706668"/>
    <w:rsid w:val="00554CB6"/>
    <w:pPr>
      <w:spacing w:line="278" w:lineRule="auto"/>
    </w:pPr>
    <w:rPr>
      <w:kern w:val="2"/>
      <w:sz w:val="24"/>
      <w:szCs w:val="24"/>
      <w14:ligatures w14:val="standardContextual"/>
    </w:rPr>
  </w:style>
  <w:style w:type="paragraph" w:customStyle="1" w:styleId="A8AA3023D2124F668298BA28A3464E47">
    <w:name w:val="A8AA3023D2124F668298BA28A3464E47"/>
    <w:rsid w:val="00554CB6"/>
    <w:pPr>
      <w:spacing w:line="278" w:lineRule="auto"/>
    </w:pPr>
    <w:rPr>
      <w:kern w:val="2"/>
      <w:sz w:val="24"/>
      <w:szCs w:val="24"/>
      <w14:ligatures w14:val="standardContextual"/>
    </w:rPr>
  </w:style>
  <w:style w:type="paragraph" w:customStyle="1" w:styleId="5C2020A9DA174A6F87525321056CD5B8">
    <w:name w:val="5C2020A9DA174A6F87525321056CD5B8"/>
    <w:rsid w:val="00554CB6"/>
    <w:pPr>
      <w:spacing w:line="278" w:lineRule="auto"/>
    </w:pPr>
    <w:rPr>
      <w:kern w:val="2"/>
      <w:sz w:val="24"/>
      <w:szCs w:val="24"/>
      <w14:ligatures w14:val="standardContextual"/>
    </w:rPr>
  </w:style>
  <w:style w:type="paragraph" w:customStyle="1" w:styleId="CB075B302EE5467CBE574D8D197DB036">
    <w:name w:val="CB075B302EE5467CBE574D8D197DB036"/>
    <w:rsid w:val="00554CB6"/>
    <w:pPr>
      <w:spacing w:line="278" w:lineRule="auto"/>
    </w:pPr>
    <w:rPr>
      <w:kern w:val="2"/>
      <w:sz w:val="24"/>
      <w:szCs w:val="24"/>
      <w14:ligatures w14:val="standardContextual"/>
    </w:rPr>
  </w:style>
  <w:style w:type="paragraph" w:customStyle="1" w:styleId="F204CA88F1124E22B0A492A27E1EB6A6">
    <w:name w:val="F204CA88F1124E22B0A492A27E1EB6A6"/>
    <w:rsid w:val="00554CB6"/>
    <w:pPr>
      <w:spacing w:line="278" w:lineRule="auto"/>
    </w:pPr>
    <w:rPr>
      <w:kern w:val="2"/>
      <w:sz w:val="24"/>
      <w:szCs w:val="24"/>
      <w14:ligatures w14:val="standardContextual"/>
    </w:rPr>
  </w:style>
  <w:style w:type="paragraph" w:customStyle="1" w:styleId="DCE20E2571E74DC982A1C932E5638EE6">
    <w:name w:val="DCE20E2571E74DC982A1C932E5638EE6"/>
    <w:rsid w:val="00554CB6"/>
    <w:pPr>
      <w:spacing w:line="278" w:lineRule="auto"/>
    </w:pPr>
    <w:rPr>
      <w:kern w:val="2"/>
      <w:sz w:val="24"/>
      <w:szCs w:val="24"/>
      <w14:ligatures w14:val="standardContextual"/>
    </w:rPr>
  </w:style>
  <w:style w:type="paragraph" w:customStyle="1" w:styleId="8E6594B69C4542DBBF73847149B78527">
    <w:name w:val="8E6594B69C4542DBBF73847149B78527"/>
    <w:rsid w:val="00554CB6"/>
    <w:pPr>
      <w:spacing w:line="278" w:lineRule="auto"/>
    </w:pPr>
    <w:rPr>
      <w:kern w:val="2"/>
      <w:sz w:val="24"/>
      <w:szCs w:val="24"/>
      <w14:ligatures w14:val="standardContextual"/>
    </w:rPr>
  </w:style>
  <w:style w:type="paragraph" w:customStyle="1" w:styleId="B5658CEFCAA44135B62F4A62B92987C0">
    <w:name w:val="B5658CEFCAA44135B62F4A62B92987C0"/>
    <w:rsid w:val="00554CB6"/>
    <w:pPr>
      <w:spacing w:line="278" w:lineRule="auto"/>
    </w:pPr>
    <w:rPr>
      <w:kern w:val="2"/>
      <w:sz w:val="24"/>
      <w:szCs w:val="24"/>
      <w14:ligatures w14:val="standardContextual"/>
    </w:rPr>
  </w:style>
  <w:style w:type="paragraph" w:customStyle="1" w:styleId="340B08AEA8A944C1B4B5DD8DA3B529F5">
    <w:name w:val="340B08AEA8A944C1B4B5DD8DA3B529F5"/>
    <w:rsid w:val="00554CB6"/>
    <w:pPr>
      <w:spacing w:line="278" w:lineRule="auto"/>
    </w:pPr>
    <w:rPr>
      <w:kern w:val="2"/>
      <w:sz w:val="24"/>
      <w:szCs w:val="24"/>
      <w14:ligatures w14:val="standardContextual"/>
    </w:rPr>
  </w:style>
  <w:style w:type="paragraph" w:customStyle="1" w:styleId="480A7544A7EA46C19E197AA87410896A">
    <w:name w:val="480A7544A7EA46C19E197AA87410896A"/>
    <w:rsid w:val="00554CB6"/>
    <w:pPr>
      <w:spacing w:line="278" w:lineRule="auto"/>
    </w:pPr>
    <w:rPr>
      <w:kern w:val="2"/>
      <w:sz w:val="24"/>
      <w:szCs w:val="24"/>
      <w14:ligatures w14:val="standardContextual"/>
    </w:rPr>
  </w:style>
  <w:style w:type="paragraph" w:customStyle="1" w:styleId="F9F4F809AA73414F91A80AC23963827E">
    <w:name w:val="F9F4F809AA73414F91A80AC23963827E"/>
    <w:rsid w:val="00554CB6"/>
    <w:pPr>
      <w:spacing w:line="278" w:lineRule="auto"/>
    </w:pPr>
    <w:rPr>
      <w:kern w:val="2"/>
      <w:sz w:val="24"/>
      <w:szCs w:val="24"/>
      <w14:ligatures w14:val="standardContextual"/>
    </w:rPr>
  </w:style>
  <w:style w:type="paragraph" w:customStyle="1" w:styleId="A849E280D5F84D5FA775FC10CC80106D">
    <w:name w:val="A849E280D5F84D5FA775FC10CC80106D"/>
    <w:rsid w:val="00554CB6"/>
    <w:pPr>
      <w:spacing w:line="278" w:lineRule="auto"/>
    </w:pPr>
    <w:rPr>
      <w:kern w:val="2"/>
      <w:sz w:val="24"/>
      <w:szCs w:val="24"/>
      <w14:ligatures w14:val="standardContextual"/>
    </w:rPr>
  </w:style>
  <w:style w:type="paragraph" w:customStyle="1" w:styleId="F4D6BB636EAA47DFAE11B3609C9A8657">
    <w:name w:val="F4D6BB636EAA47DFAE11B3609C9A8657"/>
    <w:rsid w:val="00554CB6"/>
    <w:pPr>
      <w:spacing w:line="278" w:lineRule="auto"/>
    </w:pPr>
    <w:rPr>
      <w:kern w:val="2"/>
      <w:sz w:val="24"/>
      <w:szCs w:val="24"/>
      <w14:ligatures w14:val="standardContextual"/>
    </w:rPr>
  </w:style>
  <w:style w:type="paragraph" w:customStyle="1" w:styleId="2F5C8616713540F3B76AB0E530AEC8EC">
    <w:name w:val="2F5C8616713540F3B76AB0E530AEC8EC"/>
    <w:rsid w:val="00554CB6"/>
    <w:pPr>
      <w:spacing w:line="278" w:lineRule="auto"/>
    </w:pPr>
    <w:rPr>
      <w:kern w:val="2"/>
      <w:sz w:val="24"/>
      <w:szCs w:val="24"/>
      <w14:ligatures w14:val="standardContextual"/>
    </w:rPr>
  </w:style>
  <w:style w:type="paragraph" w:customStyle="1" w:styleId="9E14176A1AAF45B6B7C7A0C789C595CB">
    <w:name w:val="9E14176A1AAF45B6B7C7A0C789C595CB"/>
    <w:rsid w:val="00554CB6"/>
    <w:pPr>
      <w:spacing w:line="278" w:lineRule="auto"/>
    </w:pPr>
    <w:rPr>
      <w:kern w:val="2"/>
      <w:sz w:val="24"/>
      <w:szCs w:val="24"/>
      <w14:ligatures w14:val="standardContextual"/>
    </w:rPr>
  </w:style>
  <w:style w:type="paragraph" w:customStyle="1" w:styleId="F5828B71BA9F48CC8F37E506336476F6">
    <w:name w:val="F5828B71BA9F48CC8F37E506336476F6"/>
    <w:rsid w:val="00554CB6"/>
    <w:pPr>
      <w:spacing w:line="278" w:lineRule="auto"/>
    </w:pPr>
    <w:rPr>
      <w:kern w:val="2"/>
      <w:sz w:val="24"/>
      <w:szCs w:val="24"/>
      <w14:ligatures w14:val="standardContextual"/>
    </w:rPr>
  </w:style>
  <w:style w:type="paragraph" w:customStyle="1" w:styleId="BF742744B9AF44A98DF914A9530D5F1E">
    <w:name w:val="BF742744B9AF44A98DF914A9530D5F1E"/>
    <w:rsid w:val="00554CB6"/>
    <w:pPr>
      <w:spacing w:line="278" w:lineRule="auto"/>
    </w:pPr>
    <w:rPr>
      <w:kern w:val="2"/>
      <w:sz w:val="24"/>
      <w:szCs w:val="24"/>
      <w14:ligatures w14:val="standardContextual"/>
    </w:rPr>
  </w:style>
  <w:style w:type="paragraph" w:customStyle="1" w:styleId="95D99A0D70FC47E38454472D90698D7E">
    <w:name w:val="95D99A0D70FC47E38454472D90698D7E"/>
    <w:rsid w:val="00554CB6"/>
    <w:pPr>
      <w:spacing w:line="278" w:lineRule="auto"/>
    </w:pPr>
    <w:rPr>
      <w:kern w:val="2"/>
      <w:sz w:val="24"/>
      <w:szCs w:val="24"/>
      <w14:ligatures w14:val="standardContextual"/>
    </w:rPr>
  </w:style>
  <w:style w:type="paragraph" w:customStyle="1" w:styleId="C20CC0A6B1C84C559504715831887BE4">
    <w:name w:val="C20CC0A6B1C84C559504715831887BE4"/>
    <w:rsid w:val="00554C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E40B-1D6E-4F2A-9616-DE55E9A4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50</Pages>
  <Words>21138</Words>
  <Characters>120491</Characters>
  <Application>Microsoft Office Word</Application>
  <DocSecurity>8</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141347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Harris, Eureka</cp:lastModifiedBy>
  <cp:revision>4</cp:revision>
  <dcterms:created xsi:type="dcterms:W3CDTF">2025-07-23T15:54:00Z</dcterms:created>
  <dcterms:modified xsi:type="dcterms:W3CDTF">2025-07-23T17:27:00Z</dcterms:modified>
</cp:coreProperties>
</file>