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49DBFBBC"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566288">
        <w:rPr>
          <w:rFonts w:ascii="Times New Roman" w:hAnsi="Times New Roman" w:cs="Times New Roman"/>
        </w:rPr>
        <w:t xml:space="preserve">FOR </w:t>
      </w:r>
      <w:r w:rsidRPr="00800538">
        <w:rPr>
          <w:rFonts w:ascii="Times New Roman" w:hAnsi="Times New Roman" w:cs="Times New Roman"/>
        </w:rPr>
        <w:t>PROPOSAL</w:t>
      </w:r>
      <w:r w:rsidRPr="00566288">
        <w:rPr>
          <w:rFonts w:ascii="Times New Roman" w:hAnsi="Times New Roman" w:cs="Times New Roman"/>
        </w:rPr>
        <w:t xml:space="preserve"> #</w:t>
      </w:r>
      <w:r w:rsidR="00566288" w:rsidRPr="00157D64">
        <w:rPr>
          <w:rFonts w:ascii="Times New Roman" w:hAnsi="Times New Roman" w:cs="Times New Roman"/>
        </w:rPr>
        <w:t>2025</w:t>
      </w:r>
      <w:r w:rsidR="00566288" w:rsidRPr="00566288">
        <w:rPr>
          <w:rFonts w:ascii="Times New Roman" w:hAnsi="Times New Roman" w:cs="Times New Roman"/>
        </w:rPr>
        <w:t>1321471</w:t>
      </w:r>
      <w:r w:rsidRPr="009A3EA6">
        <w:rPr>
          <w:rFonts w:ascii="Times New Roman" w:hAnsi="Times New Roman" w:cs="Times New Roman"/>
        </w:rPr>
        <w:br/>
      </w:r>
      <w:r w:rsidR="00737798">
        <w:rPr>
          <w:rFonts w:ascii="Times New Roman" w:hAnsi="Times New Roman" w:cs="Times New Roman"/>
          <w:szCs w:val="22"/>
        </w:rPr>
        <w:t>Phlebotomy Collection Devices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423084F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737798">
        <w:rPr>
          <w:rFonts w:ascii="Times New Roman" w:hAnsi="Times New Roman" w:cs="Times New Roman"/>
          <w:szCs w:val="22"/>
        </w:rPr>
        <w:t>Phlebotomy Collection Devices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18E6A38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621E09">
        <w:rPr>
          <w:rFonts w:ascii="Times New Roman" w:hAnsi="Times New Roman" w:cs="Times New Roman"/>
          <w:color w:val="0000FF"/>
          <w:u w:val="single"/>
        </w:rPr>
        <w:t>06/02/2025</w:t>
      </w:r>
    </w:p>
    <w:p w14:paraId="7574978A" w14:textId="7D3A621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21E09">
        <w:rPr>
          <w:rFonts w:ascii="Times New Roman" w:hAnsi="Times New Roman" w:cs="Times New Roman"/>
          <w:color w:val="0000FF"/>
          <w:u w:val="single"/>
        </w:rPr>
        <w:t>06/23/2025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B780344"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621E09">
        <w:rPr>
          <w:rFonts w:ascii="Times New Roman" w:hAnsi="Times New Roman" w:cs="Times New Roman"/>
          <w:szCs w:val="22"/>
        </w:rPr>
        <w:t>P</w:t>
      </w:r>
      <w:r w:rsidR="00737798">
        <w:rPr>
          <w:rFonts w:ascii="Times New Roman" w:hAnsi="Times New Roman" w:cs="Times New Roman"/>
          <w:szCs w:val="22"/>
        </w:rPr>
        <w:t xml:space="preserve">hlebotomy </w:t>
      </w:r>
      <w:r w:rsidR="00621E09">
        <w:rPr>
          <w:rFonts w:ascii="Times New Roman" w:hAnsi="Times New Roman" w:cs="Times New Roman"/>
          <w:szCs w:val="22"/>
        </w:rPr>
        <w:t>C</w:t>
      </w:r>
      <w:r w:rsidR="00737798">
        <w:rPr>
          <w:rFonts w:ascii="Times New Roman" w:hAnsi="Times New Roman" w:cs="Times New Roman"/>
          <w:szCs w:val="22"/>
        </w:rPr>
        <w:t xml:space="preserve">ollection </w:t>
      </w:r>
      <w:r w:rsidR="00621E09">
        <w:rPr>
          <w:rFonts w:ascii="Times New Roman" w:hAnsi="Times New Roman" w:cs="Times New Roman"/>
          <w:szCs w:val="22"/>
        </w:rPr>
        <w:t>D</w:t>
      </w:r>
      <w:r w:rsidR="00737798">
        <w:rPr>
          <w:rFonts w:ascii="Times New Roman" w:hAnsi="Times New Roman" w:cs="Times New Roman"/>
          <w:szCs w:val="22"/>
        </w:rPr>
        <w:t>evices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00800538">
        <w:rPr>
          <w:rFonts w:ascii="Times New Roman" w:hAnsi="Times New Roman" w:cs="Times New Roman"/>
          <w:b w:val="0"/>
          <w:szCs w:val="22"/>
        </w:rPr>
        <w:t>Product(s)”)</w:t>
      </w:r>
      <w:r w:rsidRPr="009A3EA6">
        <w:rPr>
          <w:rFonts w:ascii="Times New Roman" w:hAnsi="Times New Roman" w:cs="Times New Roman"/>
          <w:b w:val="0"/>
          <w:szCs w:val="22"/>
        </w:rPr>
        <w:t xml:space="preserve">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563FC6C7"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00800538">
        <w:rPr>
          <w:rFonts w:cs="Times New Roman"/>
          <w:szCs w:val="22"/>
        </w:rPr>
        <w:t>Products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800538">
        <w:t>Product</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6A652D5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800538">
        <w:t xml:space="preserve">Product. Product </w:t>
      </w:r>
      <w:r w:rsidRPr="009A3EA6">
        <w:rPr>
          <w:rFonts w:cs="Times New Roman"/>
          <w:szCs w:val="22"/>
        </w:rPr>
        <w:t xml:space="preserve">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800538">
        <w:t>Product</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7B7C5F38"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21E09" w:rsidRPr="00621E09">
        <w:rPr>
          <w:b/>
          <w:szCs w:val="22"/>
          <w:highlight w:val="yellow"/>
        </w:rPr>
        <w:t>06/23/2025</w:t>
      </w:r>
      <w:r w:rsidRPr="00621E09">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w:t>
      </w:r>
      <w:r w:rsidRPr="009A3EA6">
        <w:rPr>
          <w:szCs w:val="22"/>
        </w:rPr>
        <w:lastRenderedPageBreak/>
        <w:t xml:space="preserve">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8DF3A53" w:rsidR="00EC7C8E" w:rsidRPr="009A3EA6" w:rsidRDefault="00621E09" w:rsidP="00EC7C8E">
            <w:pPr>
              <w:pStyle w:val="TableText"/>
              <w:spacing w:after="0"/>
              <w:rPr>
                <w:b/>
                <w:color w:val="0000FF"/>
                <w:highlight w:val="yellow"/>
              </w:rPr>
            </w:pPr>
            <w:r>
              <w:rPr>
                <w:b/>
                <w:color w:val="0000FF"/>
                <w:highlight w:val="yellow"/>
              </w:rPr>
              <w:t>06/02/2025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3F5DECE3" w:rsidR="00EC7C8E" w:rsidRPr="009A3EA6" w:rsidRDefault="00621E09" w:rsidP="00EC7C8E">
            <w:pPr>
              <w:pStyle w:val="TableText"/>
              <w:spacing w:after="0"/>
              <w:rPr>
                <w:b/>
                <w:color w:val="0000FF"/>
                <w:highlight w:val="yellow"/>
              </w:rPr>
            </w:pPr>
            <w:r>
              <w:rPr>
                <w:b/>
                <w:color w:val="0000FF"/>
                <w:highlight w:val="yellow"/>
              </w:rPr>
              <w:t>06/12/2025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E8FE190" w:rsidR="00EC7C8E" w:rsidRPr="009A3EA6" w:rsidRDefault="00621E09" w:rsidP="00EC7C8E">
            <w:pPr>
              <w:pStyle w:val="TableText"/>
              <w:spacing w:after="0"/>
              <w:rPr>
                <w:b/>
                <w:color w:val="0000FF"/>
                <w:highlight w:val="yellow"/>
              </w:rPr>
            </w:pPr>
            <w:r>
              <w:rPr>
                <w:b/>
                <w:color w:val="0000FF"/>
                <w:highlight w:val="yellow"/>
              </w:rPr>
              <w:t>06/23/2025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0851C489"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21E09">
        <w:rPr>
          <w:rFonts w:cs="Times New Roman"/>
          <w:b/>
          <w:szCs w:val="22"/>
          <w:highlight w:val="yellow"/>
        </w:rPr>
        <w:t>06/12/2025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FEE9868" w:rsidR="00EC7C8E" w:rsidRPr="009A3EA6" w:rsidRDefault="00566288"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5EC02FE6" w:rsidR="00EC7C8E" w:rsidRPr="00800538"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w:t>
      </w:r>
      <w:r w:rsidRPr="00800538">
        <w:rPr>
          <w:rFonts w:eastAsia="Calibri" w:cs="Times New Roman"/>
          <w:szCs w:val="22"/>
        </w:rPr>
        <w:t xml:space="preserve">provide </w:t>
      </w:r>
      <w:r w:rsidR="00737798" w:rsidRPr="00800538">
        <w:rPr>
          <w:rFonts w:eastAsia="Calibri" w:cs="Times New Roman"/>
          <w:szCs w:val="22"/>
        </w:rPr>
        <w:t>phlebotomy collection devices</w:t>
      </w:r>
      <w:r w:rsidRPr="00800538">
        <w:rPr>
          <w:rFonts w:eastAsia="Calibri" w:cs="Times New Roman"/>
          <w:szCs w:val="22"/>
        </w:rPr>
        <w:t>.</w:t>
      </w:r>
    </w:p>
    <w:p w14:paraId="669D5C2C" w14:textId="77777777" w:rsidR="00EC7C8E" w:rsidRPr="00800538"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800538">
        <w:rPr>
          <w:rFonts w:eastAsia="Calibri" w:cs="Times New Roman"/>
          <w:b/>
          <w:szCs w:val="22"/>
          <w:u w:val="single"/>
        </w:rPr>
        <w:t>BACKGROUND</w:t>
      </w:r>
    </w:p>
    <w:p w14:paraId="590DF9A9" w14:textId="77777777" w:rsidR="004E3CD9" w:rsidRDefault="004E3CD9" w:rsidP="004E3CD9">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82FA9E1" w14:textId="77777777" w:rsidR="004E3CD9" w:rsidRDefault="004E3CD9" w:rsidP="004E3CD9">
      <w:pPr>
        <w:pStyle w:val="ListParagraph"/>
        <w:ind w:left="360"/>
      </w:pPr>
    </w:p>
    <w:p w14:paraId="2794DC47" w14:textId="77777777" w:rsidR="004E3CD9" w:rsidRDefault="004E3CD9" w:rsidP="004E3CD9">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3DE5F919" w14:textId="14D36AD5" w:rsidR="00EC7C8E" w:rsidRPr="004E3CD9" w:rsidRDefault="004E3CD9" w:rsidP="004E3CD9">
      <w:pPr>
        <w:spacing w:before="220" w:after="220"/>
        <w:jc w:val="both"/>
        <w:rPr>
          <w:rFonts w:cs="Times New Roman"/>
          <w:szCs w:val="22"/>
        </w:rPr>
      </w:pPr>
      <w:r>
        <w:t>JPS is governed by an eleven (11) member Board of Managers, whose members are appointed by the Tarrant County Commissioners Court</w:t>
      </w:r>
      <w:r w:rsidR="00EC7C8E" w:rsidRPr="004E3CD9">
        <w:rPr>
          <w:rFonts w:cs="Times New Roman"/>
          <w:szCs w:val="22"/>
        </w:rPr>
        <w:t>.</w:t>
      </w:r>
    </w:p>
    <w:p w14:paraId="3A920A40" w14:textId="77777777" w:rsidR="00EC7C8E" w:rsidRPr="00800538"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800538">
        <w:rPr>
          <w:rFonts w:eastAsia="Calibri"/>
          <w:b/>
          <w:u w:val="single"/>
        </w:rPr>
        <w:t>PROJECT SCOPE</w:t>
      </w:r>
    </w:p>
    <w:bookmarkEnd w:id="25"/>
    <w:p w14:paraId="0FA00EBF" w14:textId="33E5AC57" w:rsidR="00EC7C8E" w:rsidRPr="009A3EA6" w:rsidRDefault="00737798" w:rsidP="00EC7C8E">
      <w:pPr>
        <w:spacing w:before="220" w:after="220"/>
        <w:jc w:val="both"/>
        <w:rPr>
          <w:rFonts w:eastAsia="Calibri"/>
        </w:rPr>
      </w:pPr>
      <w:r w:rsidRPr="00800538">
        <w:rPr>
          <w:rFonts w:eastAsia="Calibri"/>
        </w:rPr>
        <w:t xml:space="preserve">Provide durable, cost-effective, and readily available phlebotomy collection devices to the District’s Laboratory department to ensure the phlebotomists can collect patient samples for physician-ordered laboratory testing. Emphasis on addressing all laboratory needs for approximately </w:t>
      </w:r>
      <w:r w:rsidR="00754DF5" w:rsidRPr="00800538">
        <w:rPr>
          <w:rFonts w:eastAsia="Calibri"/>
        </w:rPr>
        <w:t xml:space="preserve">3,377,900 </w:t>
      </w:r>
      <w:r w:rsidRPr="00800538">
        <w:rPr>
          <w:rFonts w:eastAsia="Calibri"/>
        </w:rPr>
        <w:t xml:space="preserve">phlebotomy collection devices per year to support the </w:t>
      </w:r>
      <w:proofErr w:type="gramStart"/>
      <w:r w:rsidRPr="00800538">
        <w:rPr>
          <w:rFonts w:eastAsia="Calibri"/>
        </w:rPr>
        <w:t>District</w:t>
      </w:r>
      <w:proofErr w:type="gramEnd"/>
      <w:r w:rsidR="00EC7C8E" w:rsidRPr="00800538">
        <w:rPr>
          <w:rFonts w:eastAsia="Calibri"/>
        </w:rPr>
        <w:t>.</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5FA15A39" w14:textId="126DB119" w:rsidR="00EC7C8E" w:rsidRPr="004E3CD9" w:rsidRDefault="00737798" w:rsidP="00EC7C8E">
      <w:pPr>
        <w:spacing w:before="220" w:after="220"/>
        <w:jc w:val="both"/>
        <w:rPr>
          <w:rFonts w:cstheme="minorHAnsi"/>
          <w:szCs w:val="22"/>
        </w:rPr>
      </w:pPr>
      <w:r w:rsidRPr="004E3CD9">
        <w:rPr>
          <w:rFonts w:cstheme="minorHAnsi"/>
          <w:szCs w:val="22"/>
        </w:rPr>
        <w:t xml:space="preserve">The devices need to be </w:t>
      </w:r>
      <w:proofErr w:type="gramStart"/>
      <w:r w:rsidRPr="004E3CD9">
        <w:rPr>
          <w:rFonts w:cstheme="minorHAnsi"/>
          <w:szCs w:val="22"/>
        </w:rPr>
        <w:t>analyzer</w:t>
      </w:r>
      <w:proofErr w:type="gramEnd"/>
      <w:r w:rsidRPr="004E3CD9">
        <w:rPr>
          <w:rFonts w:cstheme="minorHAnsi"/>
          <w:szCs w:val="22"/>
        </w:rPr>
        <w:t>/automation line</w:t>
      </w:r>
      <w:r w:rsidR="004E3CD9">
        <w:rPr>
          <w:rFonts w:cstheme="minorHAnsi"/>
          <w:szCs w:val="22"/>
        </w:rPr>
        <w:t xml:space="preserve"> </w:t>
      </w:r>
      <w:r w:rsidRPr="004E3CD9">
        <w:rPr>
          <w:rFonts w:cstheme="minorHAnsi"/>
          <w:szCs w:val="22"/>
        </w:rPr>
        <w:t xml:space="preserve">compatible. </w:t>
      </w:r>
      <w:r w:rsidR="004E3CD9">
        <w:rPr>
          <w:rFonts w:cstheme="minorHAnsi"/>
          <w:szCs w:val="22"/>
        </w:rPr>
        <w:t xml:space="preserve">The </w:t>
      </w:r>
      <w:proofErr w:type="gramStart"/>
      <w:r w:rsidR="004E3CD9">
        <w:rPr>
          <w:rFonts w:cstheme="minorHAnsi"/>
          <w:szCs w:val="22"/>
        </w:rPr>
        <w:t>District</w:t>
      </w:r>
      <w:proofErr w:type="gramEnd"/>
      <w:r w:rsidR="004E3CD9">
        <w:rPr>
          <w:rFonts w:cstheme="minorHAnsi"/>
          <w:szCs w:val="22"/>
        </w:rPr>
        <w:t xml:space="preserve"> requires </w:t>
      </w:r>
      <w:r w:rsidRPr="004E3CD9">
        <w:rPr>
          <w:rFonts w:cstheme="minorHAnsi"/>
          <w:szCs w:val="22"/>
        </w:rPr>
        <w:t xml:space="preserve">various sizes </w:t>
      </w:r>
      <w:r w:rsidR="004E3CD9">
        <w:rPr>
          <w:rFonts w:cstheme="minorHAnsi"/>
          <w:szCs w:val="22"/>
        </w:rPr>
        <w:t xml:space="preserve">including </w:t>
      </w:r>
      <w:proofErr w:type="gramStart"/>
      <w:r w:rsidR="004E3CD9">
        <w:rPr>
          <w:rFonts w:cstheme="minorHAnsi"/>
          <w:szCs w:val="22"/>
        </w:rPr>
        <w:t>without limitation</w:t>
      </w:r>
      <w:r w:rsidRPr="004E3CD9">
        <w:rPr>
          <w:rFonts w:cstheme="minorHAnsi"/>
          <w:szCs w:val="22"/>
        </w:rPr>
        <w:t xml:space="preserve"> pediatric tubes and adult tubes</w:t>
      </w:r>
      <w:proofErr w:type="gramEnd"/>
      <w:r w:rsidR="00EC7C8E" w:rsidRPr="004E3CD9">
        <w:rPr>
          <w:rFonts w:cstheme="minorHAnsi"/>
          <w:szCs w:val="22"/>
        </w:rPr>
        <w:t>.</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_Ref55198810"/>
      <w:bookmarkStart w:id="79" w:name="_Ref62571440"/>
      <w:r w:rsidRPr="009A3EA6">
        <w:rPr>
          <w:rFonts w:cs="Times New Roman"/>
          <w:b/>
          <w:szCs w:val="22"/>
          <w:u w:val="single"/>
        </w:rPr>
        <w:t>PRICE QUOTES</w:t>
      </w:r>
      <w:bookmarkEnd w:id="78"/>
      <w:bookmarkEnd w:id="79"/>
    </w:p>
    <w:p w14:paraId="0DDA8126" w14:textId="77777777" w:rsidR="00EC7C8E" w:rsidRPr="004E3CD9"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4E3CD9">
        <w:rPr>
          <w:rFonts w:eastAsia="Calibri" w:cs="Times New Roman"/>
          <w:szCs w:val="22"/>
        </w:rPr>
        <w:t>Respondents may propose</w:t>
      </w:r>
      <w:r w:rsidRPr="004E3CD9">
        <w:rPr>
          <w:rFonts w:eastAsiaTheme="minorHAnsi" w:cs="Times New Roman"/>
          <w:szCs w:val="22"/>
        </w:rPr>
        <w:t xml:space="preserve"> pricing </w:t>
      </w:r>
      <w:r w:rsidRPr="004E3CD9">
        <w:rPr>
          <w:rFonts w:eastAsia="Calibri" w:cs="Times New Roman"/>
          <w:szCs w:val="22"/>
        </w:rPr>
        <w:t xml:space="preserve">increases </w:t>
      </w:r>
      <w:r w:rsidRPr="004E3CD9">
        <w:rPr>
          <w:rFonts w:eastAsiaTheme="minorHAnsi" w:cs="Times New Roman"/>
          <w:szCs w:val="22"/>
        </w:rPr>
        <w:t xml:space="preserve">for the </w:t>
      </w:r>
      <w:r w:rsidRPr="004E3CD9">
        <w:rPr>
          <w:rFonts w:eastAsia="Calibri"/>
        </w:rPr>
        <w:t xml:space="preserve">optional renewal terms with set caps (e.g., no more than 1% to 3% annually). Use the spreadsheet attached as </w:t>
      </w:r>
      <w:hyperlink w:anchor="ExA" w:history="1">
        <w:r w:rsidRPr="004E3CD9">
          <w:rPr>
            <w:rStyle w:val="Hyperlink"/>
            <w:rFonts w:eastAsia="Calibri"/>
          </w:rPr>
          <w:t>Exhibit A</w:t>
        </w:r>
      </w:hyperlink>
      <w:r w:rsidRPr="004E3CD9">
        <w:rPr>
          <w:rFonts w:eastAsia="Calibri"/>
        </w:rPr>
        <w:t xml:space="preserve"> to this Solicitation to provide line-item pricing in your Response.</w:t>
      </w:r>
    </w:p>
    <w:p w14:paraId="12994A3A" w14:textId="77777777" w:rsidR="00EC7C8E" w:rsidRPr="004E3CD9" w:rsidRDefault="00EC7C8E" w:rsidP="00EC7C8E">
      <w:pPr>
        <w:spacing w:before="220" w:after="220"/>
        <w:jc w:val="both"/>
        <w:rPr>
          <w:rFonts w:eastAsia="Calibri"/>
        </w:rPr>
      </w:pPr>
      <w:r w:rsidRPr="004E3CD9">
        <w:rPr>
          <w:rFonts w:eastAsia="Calibri"/>
        </w:rPr>
        <w:t xml:space="preserve">Respondents are asked to bid on all Products they </w:t>
      </w:r>
      <w:proofErr w:type="gramStart"/>
      <w:r w:rsidRPr="004E3CD9">
        <w:rPr>
          <w:rFonts w:eastAsia="Calibri"/>
        </w:rPr>
        <w:t>are able to</w:t>
      </w:r>
      <w:proofErr w:type="gramEnd"/>
      <w:r w:rsidRPr="004E3CD9">
        <w:rPr>
          <w:rFonts w:eastAsia="Calibri"/>
        </w:rPr>
        <w:t xml:space="preserve"> provide. The </w:t>
      </w:r>
      <w:proofErr w:type="gramStart"/>
      <w:r w:rsidRPr="004E3CD9">
        <w:rPr>
          <w:rFonts w:eastAsia="Calibri"/>
        </w:rPr>
        <w:t>District</w:t>
      </w:r>
      <w:proofErr w:type="gramEnd"/>
      <w:r w:rsidRPr="004E3CD9">
        <w:rPr>
          <w:rFonts w:eastAsia="Calibri"/>
        </w:rPr>
        <w:t xml:space="preserve"> anticipates awarding contracts to multiple vendors </w:t>
      </w:r>
      <w:proofErr w:type="gramStart"/>
      <w:r w:rsidRPr="004E3CD9">
        <w:rPr>
          <w:rFonts w:eastAsia="Calibri"/>
        </w:rPr>
        <w:t>in order to</w:t>
      </w:r>
      <w:proofErr w:type="gramEnd"/>
      <w:r w:rsidRPr="004E3CD9">
        <w:rPr>
          <w:rFonts w:eastAsia="Calibri"/>
        </w:rPr>
        <w:t xml:space="preserve"> obtain pricing for all needed products. Respondents do not need to be able to provide all requested Products </w:t>
      </w:r>
      <w:proofErr w:type="gramStart"/>
      <w:r w:rsidRPr="004E3CD9">
        <w:rPr>
          <w:rFonts w:eastAsia="Calibri"/>
        </w:rPr>
        <w:t>in order to</w:t>
      </w:r>
      <w:proofErr w:type="gramEnd"/>
      <w:r w:rsidRPr="004E3CD9">
        <w:rPr>
          <w:rFonts w:eastAsia="Calibri"/>
        </w:rPr>
        <w:t xml:space="preserve"> bid.</w:t>
      </w:r>
    </w:p>
    <w:p w14:paraId="1DC1481F" w14:textId="77777777" w:rsidR="00EC7C8E" w:rsidRPr="004E3CD9" w:rsidRDefault="00EC7C8E" w:rsidP="00EC7C8E">
      <w:pPr>
        <w:spacing w:before="220" w:after="220"/>
        <w:jc w:val="both"/>
        <w:rPr>
          <w:rFonts w:eastAsia="Calibri"/>
        </w:rPr>
      </w:pPr>
      <w:r w:rsidRPr="004E3CD9">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4E3CD9">
        <w:rPr>
          <w:rFonts w:eastAsia="Calibri"/>
        </w:rPr>
        <w:t>Respondents are also asked to bid on, or include a set price (e.g., percentage discount off list price) for, all products</w:t>
      </w:r>
      <w:r w:rsidRPr="004E3CD9">
        <w:rPr>
          <w:rFonts w:eastAsia="Calibri" w:cs="Times New Roman"/>
          <w:bCs/>
          <w:szCs w:val="22"/>
        </w:rPr>
        <w:t xml:space="preserve"> in the Respondent’s catalog for this product category. </w:t>
      </w:r>
      <w:r w:rsidRPr="004E3CD9">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4E3CD9">
        <w:rPr>
          <w:rFonts w:eastAsia="Calibri"/>
          <w:b/>
          <w:szCs w:val="22"/>
        </w:rPr>
        <w:t xml:space="preserve">three </w:t>
      </w:r>
      <w:r w:rsidRPr="004E3CD9">
        <w:rPr>
          <w:rFonts w:eastAsia="Calibri" w:cs="Times New Roman"/>
          <w:b/>
          <w:szCs w:val="22"/>
        </w:rPr>
        <w:t xml:space="preserve">(3) </w:t>
      </w:r>
      <w:r w:rsidRPr="004E3CD9">
        <w:rPr>
          <w:rFonts w:eastAsia="Calibri"/>
          <w:b/>
          <w:szCs w:val="22"/>
        </w:rPr>
        <w:t xml:space="preserve">years with two </w:t>
      </w:r>
      <w:r w:rsidRPr="004E3CD9">
        <w:rPr>
          <w:rFonts w:eastAsia="Calibri" w:cs="Times New Roman"/>
          <w:b/>
          <w:szCs w:val="22"/>
        </w:rPr>
        <w:t xml:space="preserve">(2) additional </w:t>
      </w:r>
      <w:r w:rsidRPr="004E3CD9">
        <w:rPr>
          <w:rFonts w:eastAsia="Calibri"/>
          <w:b/>
          <w:szCs w:val="22"/>
        </w:rPr>
        <w:t>one</w:t>
      </w:r>
      <w:r w:rsidRPr="004E3CD9">
        <w:rPr>
          <w:rFonts w:eastAsia="Calibri" w:cs="Times New Roman"/>
          <w:b/>
          <w:szCs w:val="22"/>
        </w:rPr>
        <w:t>-</w:t>
      </w:r>
      <w:r w:rsidRPr="004E3CD9">
        <w:rPr>
          <w:rFonts w:eastAsia="Calibri"/>
          <w:b/>
          <w:szCs w:val="22"/>
        </w:rPr>
        <w:t xml:space="preserve">year </w:t>
      </w:r>
      <w:r w:rsidRPr="004E3CD9">
        <w:rPr>
          <w:rFonts w:eastAsia="Calibri" w:cs="Times New Roman"/>
          <w:b/>
          <w:szCs w:val="22"/>
        </w:rPr>
        <w:t>renewal options</w:t>
      </w:r>
      <w:r w:rsidRPr="004E3CD9">
        <w:rPr>
          <w:rFonts w:eastAsia="Calibri" w:cs="Times New Roman"/>
          <w:szCs w:val="22"/>
        </w:rPr>
        <w:t xml:space="preserve">. </w:t>
      </w:r>
      <w:r w:rsidRPr="004E3CD9">
        <w:rPr>
          <w:szCs w:val="22"/>
        </w:rPr>
        <w:t>T</w:t>
      </w:r>
      <w:r w:rsidRPr="004E3CD9">
        <w:rPr>
          <w:rFonts w:eastAsia="Calibri" w:cs="Times New Roman"/>
          <w:szCs w:val="22"/>
        </w:rPr>
        <w:t xml:space="preserve">he </w:t>
      </w:r>
      <w:proofErr w:type="gramStart"/>
      <w:r w:rsidRPr="004E3CD9">
        <w:rPr>
          <w:rFonts w:eastAsia="Calibri" w:cs="Times New Roman"/>
          <w:szCs w:val="22"/>
        </w:rPr>
        <w:t>District</w:t>
      </w:r>
      <w:proofErr w:type="gramEnd"/>
      <w:r w:rsidRPr="004E3CD9">
        <w:rPr>
          <w:rFonts w:eastAsia="Calibri" w:cs="Times New Roman"/>
          <w:szCs w:val="22"/>
        </w:rPr>
        <w:t xml:space="preserve"> may exercise the renewal options by providing </w:t>
      </w:r>
      <w:proofErr w:type="gramStart"/>
      <w:r w:rsidRPr="004E3CD9">
        <w:rPr>
          <w:rFonts w:cs="Times New Roman"/>
          <w:szCs w:val="22"/>
        </w:rPr>
        <w:t>vendor</w:t>
      </w:r>
      <w:proofErr w:type="gramEnd"/>
      <w:r w:rsidRPr="004E3CD9">
        <w:rPr>
          <w:rFonts w:cs="Times New Roman"/>
          <w:szCs w:val="22"/>
        </w:rPr>
        <w:t xml:space="preserve"> with </w:t>
      </w:r>
      <w:r w:rsidRPr="004E3CD9">
        <w:rPr>
          <w:rFonts w:eastAsia="Calibri" w:cs="Times New Roman"/>
          <w:szCs w:val="22"/>
        </w:rPr>
        <w:t xml:space="preserve">written notice </w:t>
      </w:r>
      <w:r w:rsidRPr="004E3CD9">
        <w:rPr>
          <w:rFonts w:cs="Times New Roman"/>
          <w:szCs w:val="22"/>
        </w:rPr>
        <w:t>(email notice</w:t>
      </w:r>
      <w:r w:rsidRPr="009A3EA6">
        <w:rPr>
          <w:rFonts w:cs="Times New Roman"/>
          <w:szCs w:val="22"/>
        </w:rPr>
        <w:t xml:space="preserv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lastRenderedPageBreak/>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507B99B8" w:rsidR="00EC7C8E" w:rsidRPr="004E3CD9" w:rsidRDefault="00EC7C8E" w:rsidP="00EC7C8E">
      <w:pPr>
        <w:pStyle w:val="ListParagraph"/>
        <w:spacing w:after="240"/>
        <w:contextualSpacing w:val="0"/>
        <w:jc w:val="both"/>
      </w:pPr>
      <w:r w:rsidRPr="004E3CD9">
        <w:rPr>
          <w:rFonts w:cs="Times New Roman"/>
          <w:szCs w:val="22"/>
        </w:rPr>
        <w:t xml:space="preserve">Describe how the proposed solution meets the minimum requirements in </w:t>
      </w:r>
      <w:hyperlink w:anchor="SecD" w:history="1">
        <w:r w:rsidRPr="004E3CD9">
          <w:rPr>
            <w:rStyle w:val="Hyperlink"/>
            <w:rFonts w:cs="Times New Roman"/>
            <w:szCs w:val="22"/>
          </w:rPr>
          <w:t>Section D</w:t>
        </w:r>
      </w:hyperlink>
      <w:r w:rsidRPr="004E3CD9">
        <w:rPr>
          <w:rFonts w:cs="Times New Roman"/>
          <w:szCs w:val="22"/>
        </w:rPr>
        <w:t xml:space="preserve"> above. Provide the information requested in </w:t>
      </w:r>
      <w:hyperlink w:anchor="SecE" w:history="1">
        <w:r w:rsidRPr="004E3CD9">
          <w:rPr>
            <w:rStyle w:val="Hyperlink"/>
            <w:rFonts w:cs="Times New Roman"/>
            <w:szCs w:val="22"/>
          </w:rPr>
          <w:t>Section E</w:t>
        </w:r>
      </w:hyperlink>
      <w:r w:rsidRPr="004E3CD9">
        <w:rPr>
          <w:rFonts w:cs="Times New Roman"/>
          <w:szCs w:val="22"/>
        </w:rPr>
        <w:t xml:space="preserve"> above. Provide specification sheets for each </w:t>
      </w:r>
      <w:r w:rsidRPr="004E3CD9">
        <w:t>product</w:t>
      </w:r>
      <w:r w:rsidRPr="004E3CD9">
        <w:rPr>
          <w:rFonts w:cs="Times New Roman"/>
          <w:szCs w:val="22"/>
        </w:rPr>
        <w:t xml:space="preserve"> bid. Include service and warranty information. </w:t>
      </w:r>
    </w:p>
    <w:p w14:paraId="600060CA" w14:textId="77777777" w:rsidR="00EC7C8E" w:rsidRPr="004E3CD9" w:rsidRDefault="00EC7C8E" w:rsidP="00C67BCE">
      <w:pPr>
        <w:pStyle w:val="ListParagraph"/>
        <w:numPr>
          <w:ilvl w:val="0"/>
          <w:numId w:val="5"/>
        </w:numPr>
        <w:spacing w:after="120"/>
        <w:contextualSpacing w:val="0"/>
        <w:jc w:val="both"/>
        <w:rPr>
          <w:rFonts w:cs="Times New Roman"/>
          <w:b/>
          <w:szCs w:val="22"/>
        </w:rPr>
      </w:pPr>
      <w:r w:rsidRPr="004E3CD9">
        <w:rPr>
          <w:rFonts w:cs="Times New Roman"/>
          <w:b/>
          <w:szCs w:val="22"/>
        </w:rPr>
        <w:t>Pricing</w:t>
      </w:r>
    </w:p>
    <w:p w14:paraId="098E207E" w14:textId="0EAC5A66" w:rsidR="00EC7C8E" w:rsidRPr="004E3CD9" w:rsidRDefault="00EC7C8E" w:rsidP="00EC7C8E">
      <w:pPr>
        <w:pStyle w:val="ListParagraph"/>
        <w:spacing w:after="240"/>
        <w:contextualSpacing w:val="0"/>
        <w:jc w:val="both"/>
      </w:pPr>
      <w:r w:rsidRPr="004E3CD9">
        <w:rPr>
          <w:rFonts w:cs="Times New Roman"/>
          <w:szCs w:val="22"/>
        </w:rPr>
        <w:t xml:space="preserve">Use the spreadsheet </w:t>
      </w:r>
      <w:r w:rsidRPr="004E3CD9">
        <w:rPr>
          <w:rFonts w:eastAsia="Calibri" w:cs="Times New Roman"/>
          <w:szCs w:val="22"/>
        </w:rPr>
        <w:t xml:space="preserve">in </w:t>
      </w:r>
      <w:hyperlink w:anchor="ExA" w:history="1">
        <w:r w:rsidRPr="004E3CD9">
          <w:rPr>
            <w:rStyle w:val="Hyperlink"/>
            <w:rFonts w:eastAsia="Calibri" w:cs="Times New Roman"/>
            <w:szCs w:val="22"/>
          </w:rPr>
          <w:t>Exhibit A</w:t>
        </w:r>
      </w:hyperlink>
      <w:r w:rsidRPr="004E3CD9">
        <w:rPr>
          <w:rFonts w:eastAsia="Calibri" w:cs="Times New Roman"/>
          <w:szCs w:val="22"/>
        </w:rPr>
        <w:t xml:space="preserve"> to</w:t>
      </w:r>
      <w:r w:rsidRPr="004E3CD9">
        <w:t xml:space="preserve"> </w:t>
      </w:r>
      <w:r w:rsidRPr="004E3CD9">
        <w:rPr>
          <w:rFonts w:cs="Times New Roman"/>
          <w:szCs w:val="22"/>
        </w:rPr>
        <w:t xml:space="preserve">list </w:t>
      </w:r>
      <w:proofErr w:type="gramStart"/>
      <w:r w:rsidRPr="004E3CD9">
        <w:rPr>
          <w:rFonts w:cs="Times New Roman"/>
          <w:szCs w:val="22"/>
        </w:rPr>
        <w:t>line item</w:t>
      </w:r>
      <w:proofErr w:type="gramEnd"/>
      <w:r w:rsidRPr="004E3CD9">
        <w:rPr>
          <w:rFonts w:cs="Times New Roman"/>
          <w:szCs w:val="22"/>
        </w:rPr>
        <w:t xml:space="preserve"> pricing for all products you can provide. Add lines as needed for additional products/services</w:t>
      </w:r>
      <w:r w:rsidR="00566288" w:rsidRPr="004E3CD9">
        <w:rPr>
          <w:rFonts w:cs="Times New Roman"/>
          <w:szCs w:val="22"/>
        </w:rPr>
        <w:t xml:space="preserve"> </w:t>
      </w:r>
      <w:r w:rsidRPr="004E3CD9">
        <w:rPr>
          <w:rFonts w:cs="Times New Roman"/>
          <w:szCs w:val="22"/>
        </w:rPr>
        <w:t>not already included.</w:t>
      </w:r>
    </w:p>
    <w:p w14:paraId="2C8145F6" w14:textId="77777777" w:rsidR="00EC7C8E" w:rsidRPr="004E3CD9" w:rsidRDefault="00EC7C8E" w:rsidP="00C67BCE">
      <w:pPr>
        <w:pStyle w:val="ListParagraph"/>
        <w:keepNext/>
        <w:numPr>
          <w:ilvl w:val="0"/>
          <w:numId w:val="5"/>
        </w:numPr>
        <w:spacing w:after="120"/>
        <w:contextualSpacing w:val="0"/>
        <w:jc w:val="both"/>
        <w:rPr>
          <w:rFonts w:cs="Times New Roman"/>
          <w:bCs/>
          <w:szCs w:val="22"/>
        </w:rPr>
      </w:pPr>
      <w:r w:rsidRPr="004E3CD9">
        <w:rPr>
          <w:rFonts w:cs="Times New Roman"/>
          <w:b/>
          <w:szCs w:val="22"/>
        </w:rPr>
        <w:lastRenderedPageBreak/>
        <w:t>References</w:t>
      </w:r>
    </w:p>
    <w:p w14:paraId="7665AD14" w14:textId="6E3BEE2E" w:rsidR="00EC7C8E" w:rsidRPr="004E3CD9" w:rsidRDefault="00EC7C8E" w:rsidP="00EC7C8E">
      <w:pPr>
        <w:spacing w:after="240"/>
        <w:ind w:left="720"/>
        <w:jc w:val="both"/>
        <w:rPr>
          <w:rFonts w:cs="Times New Roman"/>
          <w:i/>
          <w:szCs w:val="22"/>
        </w:rPr>
      </w:pPr>
      <w:r w:rsidRPr="004E3CD9">
        <w:rPr>
          <w:rFonts w:cs="Times New Roman"/>
          <w:szCs w:val="22"/>
        </w:rPr>
        <w:t>Provide a minimum of three references</w:t>
      </w:r>
      <w:r w:rsidRPr="004E3CD9">
        <w:rPr>
          <w:rFonts w:cs="Times New Roman"/>
          <w:bCs/>
          <w:szCs w:val="22"/>
        </w:rPr>
        <w:t xml:space="preserve">. Can include specific types of references needed, if </w:t>
      </w:r>
      <w:proofErr w:type="gramStart"/>
      <w:r w:rsidRPr="004E3CD9">
        <w:rPr>
          <w:rFonts w:cs="Times New Roman"/>
          <w:bCs/>
          <w:szCs w:val="22"/>
        </w:rPr>
        <w:t>applicable;</w:t>
      </w:r>
      <w:proofErr w:type="gramEnd"/>
      <w:r w:rsidRPr="004E3CD9">
        <w:rPr>
          <w:rFonts w:cs="Times New Roman"/>
          <w:bCs/>
          <w:szCs w:val="22"/>
        </w:rPr>
        <w:t xml:space="preserve"> e.g., other Texas customers, other hospital systems, etc.</w:t>
      </w:r>
      <w:r w:rsidR="00566288" w:rsidRPr="004E3CD9">
        <w:rPr>
          <w:rFonts w:cs="Times New Roman"/>
          <w:bCs/>
          <w:szCs w:val="22"/>
        </w:rPr>
        <w:t xml:space="preserve"> </w:t>
      </w:r>
      <w:r w:rsidRPr="004E3CD9">
        <w:rPr>
          <w:rFonts w:cs="Times New Roman"/>
          <w:bCs/>
          <w:szCs w:val="22"/>
        </w:rPr>
        <w:t>Include</w:t>
      </w:r>
      <w:r w:rsidRPr="004E3CD9">
        <w:rPr>
          <w:rFonts w:cs="Times New Roman"/>
          <w:szCs w:val="22"/>
        </w:rPr>
        <w:t xml:space="preserve"> name, telephone number</w:t>
      </w:r>
      <w:r w:rsidRPr="004E3CD9">
        <w:rPr>
          <w:rFonts w:cs="Times New Roman"/>
          <w:bCs/>
          <w:szCs w:val="22"/>
        </w:rPr>
        <w:t>,</w:t>
      </w:r>
      <w:r w:rsidRPr="004E3CD9">
        <w:rPr>
          <w:rFonts w:cs="Times New Roman"/>
          <w:szCs w:val="22"/>
        </w:rPr>
        <w:t xml:space="preserve"> and email </w:t>
      </w:r>
      <w:r w:rsidRPr="004E3CD9">
        <w:rPr>
          <w:rFonts w:cs="Times New Roman"/>
          <w:bCs/>
          <w:szCs w:val="22"/>
        </w:rPr>
        <w:t xml:space="preserve">address. </w:t>
      </w:r>
      <w:r w:rsidRPr="004E3CD9">
        <w:rPr>
          <w:rFonts w:cs="Times New Roman"/>
          <w:bCs/>
          <w:i/>
          <w:szCs w:val="22"/>
        </w:rPr>
        <w:t xml:space="preserve">The </w:t>
      </w:r>
      <w:proofErr w:type="gramStart"/>
      <w:r w:rsidRPr="004E3CD9">
        <w:rPr>
          <w:rFonts w:cs="Times New Roman"/>
          <w:bCs/>
          <w:i/>
          <w:szCs w:val="22"/>
        </w:rPr>
        <w:t>District</w:t>
      </w:r>
      <w:proofErr w:type="gramEnd"/>
      <w:r w:rsidRPr="004E3CD9">
        <w:rPr>
          <w:rFonts w:cs="Times New Roman"/>
          <w:i/>
          <w:szCs w:val="22"/>
        </w:rPr>
        <w:t xml:space="preserve"> will contact the references provided to determine </w:t>
      </w:r>
      <w:proofErr w:type="gramStart"/>
      <w:r w:rsidRPr="004E3CD9">
        <w:rPr>
          <w:rFonts w:cs="Times New Roman"/>
          <w:bCs/>
          <w:i/>
          <w:szCs w:val="22"/>
        </w:rPr>
        <w:t>Respondent’s</w:t>
      </w:r>
      <w:proofErr w:type="gramEnd"/>
      <w:r w:rsidRPr="004E3CD9">
        <w:rPr>
          <w:rFonts w:cs="Times New Roman"/>
          <w:i/>
          <w:szCs w:val="22"/>
        </w:rPr>
        <w:t xml:space="preserve"> performance record for products/services </w:t>
      </w:r>
      <w:proofErr w:type="gramStart"/>
      <w:r w:rsidRPr="004E3CD9">
        <w:rPr>
          <w:rFonts w:cs="Times New Roman"/>
          <w:i/>
          <w:szCs w:val="22"/>
        </w:rPr>
        <w:t>similar to</w:t>
      </w:r>
      <w:proofErr w:type="gramEnd"/>
      <w:r w:rsidRPr="004E3CD9">
        <w:rPr>
          <w:rFonts w:cs="Times New Roman"/>
          <w:i/>
          <w:szCs w:val="22"/>
        </w:rPr>
        <w:t xml:space="preserve"> that described in this request.</w:t>
      </w:r>
    </w:p>
    <w:p w14:paraId="35ADD9BE" w14:textId="77777777" w:rsidR="00EC7C8E" w:rsidRPr="004E3CD9" w:rsidRDefault="00EC7C8E" w:rsidP="00C67BCE">
      <w:pPr>
        <w:pStyle w:val="ListParagraph"/>
        <w:keepNext/>
        <w:numPr>
          <w:ilvl w:val="0"/>
          <w:numId w:val="5"/>
        </w:numPr>
        <w:spacing w:after="120"/>
        <w:contextualSpacing w:val="0"/>
        <w:jc w:val="both"/>
        <w:rPr>
          <w:rFonts w:cs="Times New Roman"/>
          <w:b/>
          <w:szCs w:val="22"/>
        </w:rPr>
      </w:pPr>
      <w:r w:rsidRPr="004E3CD9">
        <w:rPr>
          <w:rFonts w:cs="Times New Roman"/>
          <w:b/>
          <w:szCs w:val="22"/>
        </w:rPr>
        <w:t>Diversity Enterprise Participation</w:t>
      </w:r>
    </w:p>
    <w:p w14:paraId="69872311" w14:textId="77777777" w:rsidR="00EC7C8E" w:rsidRPr="004E3CD9" w:rsidRDefault="00EC7C8E" w:rsidP="00EC7C8E">
      <w:pPr>
        <w:spacing w:after="180"/>
        <w:ind w:left="720"/>
        <w:jc w:val="both"/>
        <w:rPr>
          <w:rFonts w:cs="Times New Roman"/>
          <w:bCs/>
          <w:szCs w:val="22"/>
        </w:rPr>
      </w:pPr>
      <w:r w:rsidRPr="004E3CD9">
        <w:rPr>
          <w:rFonts w:cs="Times New Roman"/>
          <w:bCs/>
          <w:szCs w:val="22"/>
        </w:rPr>
        <w:t xml:space="preserve">Provide a discussion on how the Respondent intends to meet the </w:t>
      </w:r>
      <w:proofErr w:type="gramStart"/>
      <w:r w:rsidRPr="004E3CD9">
        <w:rPr>
          <w:rFonts w:cs="Times New Roman"/>
          <w:bCs/>
          <w:szCs w:val="22"/>
        </w:rPr>
        <w:t>District’s</w:t>
      </w:r>
      <w:proofErr w:type="gramEnd"/>
      <w:r w:rsidRPr="004E3CD9">
        <w:rPr>
          <w:rFonts w:cs="Times New Roman"/>
          <w:bCs/>
          <w:szCs w:val="22"/>
        </w:rPr>
        <w:t xml:space="preserve"> goal of 25% MWVBE participation for the scope/specifications of this Solicitation.  </w:t>
      </w:r>
      <w:proofErr w:type="gramStart"/>
      <w:r w:rsidRPr="004E3CD9">
        <w:rPr>
          <w:rFonts w:cs="Times New Roman"/>
          <w:bCs/>
          <w:szCs w:val="22"/>
        </w:rPr>
        <w:t>Discuss</w:t>
      </w:r>
      <w:proofErr w:type="gramEnd"/>
      <w:r w:rsidRPr="004E3CD9">
        <w:rPr>
          <w:rFonts w:cs="Times New Roman"/>
          <w:bCs/>
          <w:szCs w:val="22"/>
        </w:rPr>
        <w:t xml:space="preserve"> any MWVBE management </w:t>
      </w:r>
      <w:proofErr w:type="gramStart"/>
      <w:r w:rsidRPr="004E3CD9">
        <w:rPr>
          <w:rFonts w:cs="Times New Roman"/>
          <w:bCs/>
          <w:szCs w:val="22"/>
        </w:rPr>
        <w:t>partners</w:t>
      </w:r>
      <w:proofErr w:type="gramEnd"/>
      <w:r w:rsidRPr="004E3CD9">
        <w:rPr>
          <w:rFonts w:cs="Times New Roman"/>
          <w:bCs/>
          <w:szCs w:val="22"/>
        </w:rPr>
        <w:t xml:space="preserve"> the Respondent plans to team with to provide the scope/specifications.  (Maximum 1 page)</w:t>
      </w:r>
    </w:p>
    <w:p w14:paraId="0059233D" w14:textId="77777777" w:rsidR="00EC7C8E" w:rsidRPr="004E3CD9" w:rsidRDefault="00EC7C8E" w:rsidP="00EC7C8E">
      <w:pPr>
        <w:spacing w:after="120"/>
        <w:ind w:left="720"/>
        <w:jc w:val="both"/>
        <w:rPr>
          <w:rFonts w:cs="Times New Roman"/>
          <w:szCs w:val="22"/>
        </w:rPr>
      </w:pPr>
      <w:r w:rsidRPr="004E3CD9">
        <w:rPr>
          <w:rFonts w:cs="Times New Roman"/>
          <w:szCs w:val="22"/>
          <w:lang w:eastAsia="ar-SA"/>
        </w:rPr>
        <w:t xml:space="preserve">The </w:t>
      </w:r>
      <w:proofErr w:type="gramStart"/>
      <w:r w:rsidRPr="004E3CD9">
        <w:rPr>
          <w:rFonts w:cs="Times New Roman"/>
          <w:szCs w:val="22"/>
          <w:lang w:eastAsia="ar-SA"/>
        </w:rPr>
        <w:t>District</w:t>
      </w:r>
      <w:proofErr w:type="gramEnd"/>
      <w:r w:rsidRPr="004E3CD9">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4E3CD9">
        <w:rPr>
          <w:rFonts w:eastAsia="Calibri" w:cs="Times New Roman"/>
          <w:szCs w:val="22"/>
          <w:shd w:val="clear" w:color="auto" w:fill="FFFFFF"/>
        </w:rPr>
        <w:t>A</w:t>
      </w:r>
      <w:proofErr w:type="gramStart"/>
      <w:r w:rsidRPr="004E3CD9">
        <w:rPr>
          <w:rFonts w:eastAsia="Calibri" w:cs="Times New Roman"/>
          <w:szCs w:val="22"/>
          <w:shd w:val="clear" w:color="auto" w:fill="FFFFFF"/>
        </w:rPr>
        <w:t xml:space="preserve">. </w:t>
      </w:r>
      <w:r w:rsidRPr="004E3CD9">
        <w:rPr>
          <w:rFonts w:eastAsia="Calibri" w:cs="Times New Roman"/>
          <w:szCs w:val="22"/>
          <w:shd w:val="clear" w:color="auto" w:fill="FFFFFF"/>
        </w:rPr>
        <w:tab/>
        <w:t>Submit</w:t>
      </w:r>
      <w:proofErr w:type="gramEnd"/>
      <w:r w:rsidRPr="004E3CD9">
        <w:rPr>
          <w:rFonts w:eastAsia="Calibri" w:cs="Times New Roman"/>
          <w:szCs w:val="22"/>
          <w:shd w:val="clear" w:color="auto" w:fill="FFFFFF"/>
        </w:rPr>
        <w:t xml:space="preserve"> certificate if Respondent is a certified MWVBE </w:t>
      </w:r>
      <w:r w:rsidRPr="004E3CD9">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9C64D4D" w14:textId="77777777" w:rsidR="00566288" w:rsidRDefault="00566288" w:rsidP="00EC7C8E">
      <w:pPr>
        <w:tabs>
          <w:tab w:val="left" w:pos="1080"/>
        </w:tabs>
        <w:spacing w:after="120"/>
        <w:ind w:left="1080" w:hanging="360"/>
        <w:jc w:val="both"/>
        <w:rPr>
          <w:rFonts w:cs="Times New Roman"/>
          <w:bCs/>
          <w:szCs w:val="22"/>
        </w:rPr>
      </w:pPr>
    </w:p>
    <w:p w14:paraId="2F4086EB" w14:textId="77777777" w:rsidR="00566288" w:rsidRDefault="00566288" w:rsidP="00EC7C8E">
      <w:pPr>
        <w:tabs>
          <w:tab w:val="left" w:pos="1080"/>
        </w:tabs>
        <w:spacing w:after="120"/>
        <w:ind w:left="1080" w:hanging="360"/>
        <w:jc w:val="both"/>
        <w:rPr>
          <w:rFonts w:cs="Times New Roman"/>
          <w:bCs/>
          <w:szCs w:val="22"/>
        </w:rPr>
      </w:pPr>
    </w:p>
    <w:p w14:paraId="435E3CB8" w14:textId="77777777" w:rsidR="00566288" w:rsidRDefault="00566288" w:rsidP="00EC7C8E">
      <w:pPr>
        <w:tabs>
          <w:tab w:val="left" w:pos="1080"/>
        </w:tabs>
        <w:spacing w:after="120"/>
        <w:ind w:left="1080" w:hanging="360"/>
        <w:jc w:val="both"/>
        <w:rPr>
          <w:rFonts w:cs="Times New Roman"/>
          <w:bCs/>
          <w:szCs w:val="22"/>
        </w:rPr>
      </w:pPr>
    </w:p>
    <w:p w14:paraId="013F96E4" w14:textId="77777777" w:rsidR="00566288" w:rsidRDefault="00566288" w:rsidP="00EC7C8E">
      <w:pPr>
        <w:tabs>
          <w:tab w:val="left" w:pos="1080"/>
        </w:tabs>
        <w:spacing w:after="120"/>
        <w:ind w:left="1080" w:hanging="360"/>
        <w:jc w:val="both"/>
        <w:rPr>
          <w:rFonts w:cs="Times New Roman"/>
          <w:bCs/>
          <w:szCs w:val="22"/>
        </w:rPr>
      </w:pPr>
    </w:p>
    <w:p w14:paraId="1135B3BE" w14:textId="77777777" w:rsidR="00566288" w:rsidRDefault="00566288"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2" w:name="_BPDC_LN_INS_1139"/>
      <w:bookmarkStart w:id="93" w:name="_BPDC_PR_INS_1140"/>
      <w:bookmarkEnd w:id="92"/>
      <w:bookmarkEnd w:id="93"/>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295A22A5" w:rsidR="00EC7C8E" w:rsidRPr="00566288" w:rsidRDefault="00EC7C8E" w:rsidP="00EC7C8E">
            <w:pPr>
              <w:keepNext/>
              <w:keepLines/>
              <w:tabs>
                <w:tab w:val="left" w:pos="-720"/>
              </w:tabs>
              <w:suppressAutoHyphens/>
              <w:jc w:val="center"/>
              <w:rPr>
                <w:rFonts w:cs="Times New Roman"/>
                <w:b/>
                <w:sz w:val="32"/>
              </w:rPr>
            </w:pPr>
            <w:r w:rsidRPr="00800538">
              <w:rPr>
                <w:rFonts w:cs="Times New Roman"/>
                <w:b/>
                <w:sz w:val="32"/>
              </w:rPr>
              <w:t>_</w:t>
            </w:r>
            <w:r w:rsidR="00737798" w:rsidRPr="00800538">
              <w:rPr>
                <w:rFonts w:cs="Times New Roman"/>
                <w:b/>
                <w:sz w:val="32"/>
              </w:rPr>
              <w:t>25</w:t>
            </w:r>
            <w:r w:rsidRPr="00800538">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566288" w:rsidRDefault="00EC7C8E" w:rsidP="00EC7C8E">
            <w:pPr>
              <w:keepNext/>
              <w:keepLines/>
              <w:tabs>
                <w:tab w:val="left" w:pos="-720"/>
              </w:tabs>
              <w:suppressAutoHyphens/>
              <w:jc w:val="center"/>
              <w:rPr>
                <w:rFonts w:cs="Times New Roman"/>
                <w:b/>
                <w:sz w:val="24"/>
              </w:rPr>
            </w:pPr>
            <w:r w:rsidRPr="00566288">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74ABDF6B" w:rsidR="00EC7C8E" w:rsidRPr="00566288" w:rsidRDefault="00EC7C8E" w:rsidP="00EC7C8E">
            <w:pPr>
              <w:keepNext/>
              <w:keepLines/>
              <w:tabs>
                <w:tab w:val="left" w:pos="-720"/>
              </w:tabs>
              <w:suppressAutoHyphens/>
              <w:jc w:val="center"/>
              <w:rPr>
                <w:rFonts w:cs="Times New Roman"/>
                <w:b/>
                <w:sz w:val="32"/>
                <w:szCs w:val="32"/>
              </w:rPr>
            </w:pPr>
            <w:r w:rsidRPr="00800538">
              <w:rPr>
                <w:rFonts w:cs="Times New Roman"/>
                <w:b/>
                <w:sz w:val="32"/>
              </w:rPr>
              <w:t>_</w:t>
            </w:r>
            <w:r w:rsidR="00737798" w:rsidRPr="00800538">
              <w:rPr>
                <w:rFonts w:cs="Times New Roman"/>
                <w:b/>
                <w:sz w:val="32"/>
              </w:rPr>
              <w:t>35</w:t>
            </w:r>
            <w:r w:rsidRPr="00800538">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0423F145" w:rsidR="00EC7C8E" w:rsidRPr="00566288" w:rsidRDefault="00566288" w:rsidP="00EC7C8E">
            <w:pPr>
              <w:keepNext/>
              <w:keepLines/>
              <w:tabs>
                <w:tab w:val="left" w:pos="-720"/>
              </w:tabs>
              <w:suppressAutoHyphens/>
              <w:jc w:val="center"/>
              <w:rPr>
                <w:rFonts w:cs="Times New Roman"/>
                <w:b/>
                <w:sz w:val="32"/>
                <w:szCs w:val="32"/>
              </w:rPr>
            </w:pPr>
            <w:r>
              <w:rPr>
                <w:rFonts w:cs="Times New Roman"/>
                <w:b/>
                <w:sz w:val="32"/>
              </w:rPr>
              <w:t>20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0E38E3CF" w:rsidR="00EC7C8E" w:rsidRPr="00566288" w:rsidRDefault="00EC7C8E" w:rsidP="00EC7C8E">
            <w:pPr>
              <w:keepNext/>
              <w:keepLines/>
              <w:tabs>
                <w:tab w:val="left" w:pos="-720"/>
              </w:tabs>
              <w:suppressAutoHyphens/>
              <w:jc w:val="center"/>
              <w:rPr>
                <w:rFonts w:cs="Times New Roman"/>
                <w:b/>
                <w:bCs/>
                <w:sz w:val="32"/>
                <w:szCs w:val="32"/>
              </w:rPr>
            </w:pPr>
            <w:r w:rsidRPr="00800538">
              <w:rPr>
                <w:rFonts w:cs="Times New Roman"/>
                <w:b/>
                <w:sz w:val="32"/>
              </w:rPr>
              <w:t>_</w:t>
            </w:r>
            <w:r w:rsidR="00737798" w:rsidRPr="00800538">
              <w:rPr>
                <w:rFonts w:cs="Times New Roman"/>
                <w:b/>
                <w:sz w:val="32"/>
              </w:rPr>
              <w:t>20</w:t>
            </w:r>
            <w:r w:rsidRPr="00800538">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EC9142E" w:rsidR="00EC7C8E" w:rsidRPr="009A3EA6" w:rsidRDefault="00566288" w:rsidP="00EC7C8E">
            <w:pPr>
              <w:tabs>
                <w:tab w:val="left" w:pos="-720"/>
              </w:tabs>
              <w:suppressAutoHyphens/>
              <w:jc w:val="center"/>
              <w:rPr>
                <w:rFonts w:cs="Times New Roman"/>
                <w:b/>
                <w:szCs w:val="22"/>
              </w:rPr>
            </w:pPr>
            <w:r w:rsidRPr="00566288">
              <w:rPr>
                <w:rFonts w:cs="Times New Roman"/>
                <w:b/>
                <w:sz w:val="36"/>
                <w:szCs w:val="24"/>
              </w:rPr>
              <w:t>RFP #20251321471 Phlebotomy Collection Devices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4" w:name="ExA"/>
      <w:r w:rsidRPr="009A3EA6">
        <w:rPr>
          <w:rFonts w:cs="Times New Roman"/>
          <w:b/>
          <w:sz w:val="40"/>
          <w:szCs w:val="40"/>
        </w:rPr>
        <w:lastRenderedPageBreak/>
        <w:t>Exhibit A</w:t>
      </w:r>
    </w:p>
    <w:bookmarkEnd w:id="94"/>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38C66BD0" w:rsidR="00EC7C8E" w:rsidRPr="002041D7" w:rsidRDefault="00566288" w:rsidP="00EC7C8E">
      <w:pPr>
        <w:jc w:val="center"/>
        <w:rPr>
          <w:rFonts w:cs="Times New Roman"/>
          <w:b/>
          <w:sz w:val="36"/>
          <w:szCs w:val="36"/>
          <w:u w:val="single"/>
        </w:rPr>
      </w:pPr>
      <w:r w:rsidRPr="00566288">
        <w:rPr>
          <w:rFonts w:cs="Times New Roman"/>
          <w:b/>
          <w:sz w:val="36"/>
          <w:szCs w:val="36"/>
          <w:u w:val="single"/>
        </w:rPr>
        <w:t>RFP #20251321471 Phlebotomy Collection Devices</w:t>
      </w:r>
    </w:p>
    <w:p w14:paraId="093A92F9" w14:textId="77777777" w:rsidR="00EC7C8E" w:rsidRPr="009A3EA6" w:rsidRDefault="00EC7C8E" w:rsidP="00EC7C8E">
      <w:pPr>
        <w:jc w:val="center"/>
        <w:rPr>
          <w:rFonts w:cs="Times New Roman"/>
          <w:szCs w:val="22"/>
        </w:rPr>
      </w:pPr>
    </w:p>
    <w:p w14:paraId="27251F3E" w14:textId="4D566B4D" w:rsidR="00EC7C8E" w:rsidRPr="009A3EA6" w:rsidRDefault="00621E09" w:rsidP="00EC7C8E">
      <w:pPr>
        <w:jc w:val="center"/>
        <w:rPr>
          <w:rFonts w:cs="Times New Roman"/>
          <w:szCs w:val="22"/>
        </w:rPr>
      </w:pPr>
      <w:r>
        <w:rPr>
          <w:rFonts w:cs="Times New Roman"/>
          <w:szCs w:val="22"/>
        </w:rPr>
        <w:t>See attached Exhibit A</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3535CC90" w:rsidR="00EC7C8E" w:rsidRPr="002041D7" w:rsidRDefault="00566288" w:rsidP="00EC7C8E">
            <w:pPr>
              <w:pStyle w:val="Heading2para"/>
              <w:tabs>
                <w:tab w:val="clear" w:pos="1282"/>
              </w:tabs>
              <w:spacing w:before="0" w:after="0"/>
              <w:ind w:left="0" w:firstLine="0"/>
              <w:jc w:val="center"/>
              <w:rPr>
                <w:rFonts w:cs="Times New Roman"/>
                <w:sz w:val="36"/>
                <w:szCs w:val="24"/>
              </w:rPr>
            </w:pPr>
            <w:r w:rsidRPr="00566288">
              <w:rPr>
                <w:rFonts w:cs="Times New Roman"/>
                <w:b/>
                <w:sz w:val="36"/>
                <w:szCs w:val="24"/>
              </w:rPr>
              <w:t>RFP #20251321471 Phlebotomy Collection Devices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Contract Terms</w:t>
      </w:r>
      <w:r w:rsidR="00841E9B">
        <w:rPr>
          <w:rFonts w:cs="Times New Roman"/>
          <w:b/>
          <w:sz w:val="40"/>
          <w:szCs w:val="40"/>
        </w:rPr>
        <w:t xml:space="preserve"> </w:t>
      </w:r>
    </w:p>
    <w:p w14:paraId="0F7B01EC" w14:textId="63B97AB9" w:rsidR="00566288" w:rsidRDefault="00566288" w:rsidP="00EC7C8E">
      <w:pPr>
        <w:jc w:val="center"/>
        <w:rPr>
          <w:rFonts w:cs="Times New Roman"/>
          <w:b/>
          <w:bCs/>
          <w:sz w:val="36"/>
          <w:szCs w:val="36"/>
        </w:rPr>
      </w:pPr>
      <w:r w:rsidRPr="00566288">
        <w:rPr>
          <w:rFonts w:cs="Times New Roman"/>
          <w:b/>
          <w:bCs/>
          <w:sz w:val="36"/>
          <w:szCs w:val="36"/>
        </w:rPr>
        <w:t>RFP #20251321471 Phlebotomy Collection Devices</w:t>
      </w:r>
    </w:p>
    <w:p w14:paraId="7A790950" w14:textId="4483A5F6" w:rsidR="00841E9B" w:rsidRPr="00DC0FCF" w:rsidRDefault="00841E9B" w:rsidP="00841E9B">
      <w:pPr>
        <w:tabs>
          <w:tab w:val="left" w:pos="720"/>
        </w:tabs>
        <w:spacing w:before="220" w:after="220"/>
        <w:ind w:firstLine="720"/>
        <w:jc w:val="both"/>
        <w:rPr>
          <w:rFonts w:cs="Times New Roman"/>
          <w:b/>
          <w:bCs/>
        </w:rPr>
      </w:pPr>
      <w:r w:rsidRPr="00841E9B">
        <w:rPr>
          <w:rFonts w:cs="Times New Roman"/>
          <w:b/>
        </w:rPr>
        <w:t xml:space="preserve"> </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621E09"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621E09"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5B889991" w14:textId="7084B61A" w:rsidR="00A5157D" w:rsidRPr="004E3CD9" w:rsidRDefault="00C67BCE" w:rsidP="004E3CD9">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47FB6866"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sidRPr="007A08C9">
        <w:rPr>
          <w:b/>
          <w:szCs w:val="22"/>
        </w:rPr>
        <w:lastRenderedPageBreak/>
        <w:t>Purchase Agreement</w:t>
      </w:r>
    </w:p>
    <w:p w14:paraId="12E0F47D"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767171" w:themeColor="background2" w:themeShade="80"/>
          <w:szCs w:val="22"/>
        </w:rPr>
      </w:pPr>
      <w:r w:rsidRPr="007A08C9">
        <w:rPr>
          <w:b/>
          <w:color w:val="767171" w:themeColor="background2" w:themeShade="80"/>
          <w:szCs w:val="22"/>
        </w:rPr>
        <w:t>[Products – Multi-Year Agreement]</w:t>
      </w:r>
    </w:p>
    <w:p w14:paraId="5B10144F"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14:paraId="12E7FDAF"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 xml:space="preserve">This agreement (“Agreement”) is entered into </w:t>
      </w:r>
      <w:sdt>
        <w:sdtPr>
          <w:rPr>
            <w:szCs w:val="22"/>
            <w:u w:val="single"/>
          </w:rPr>
          <w:id w:val="-1008591988"/>
          <w:placeholder>
            <w:docPart w:val="0982CB1B9FA6413A953CC6E88C21D62C"/>
          </w:placeholder>
          <w:date>
            <w:dateFormat w:val="MMMM d, yyyy"/>
            <w:lid w:val="en-US"/>
            <w:storeMappedDataAs w:val="dateTime"/>
            <w:calendar w:val="gregorian"/>
          </w:date>
        </w:sdtPr>
        <w:sdtEndPr/>
        <w:sdtContent>
          <w:r w:rsidRPr="007A08C9">
            <w:rPr>
              <w:szCs w:val="22"/>
              <w:u w:val="single"/>
            </w:rPr>
            <w:t xml:space="preserve">                                         </w:t>
          </w:r>
        </w:sdtContent>
      </w:sdt>
      <w:r w:rsidRPr="007A08C9">
        <w:rPr>
          <w:szCs w:val="22"/>
        </w:rPr>
        <w:t xml:space="preserve"> (“Effective Date”) by and between </w:t>
      </w:r>
      <w:sdt>
        <w:sdtPr>
          <w:rPr>
            <w:szCs w:val="22"/>
          </w:rPr>
          <w:id w:val="-475374047"/>
          <w:placeholder>
            <w:docPart w:val="BC4B1FE97DF842EB940AAD81DCD168C0"/>
          </w:placeholder>
        </w:sdtPr>
        <w:sdtEndPr/>
        <w:sdtContent>
          <w:r w:rsidRPr="007A08C9">
            <w:rPr>
              <w:szCs w:val="22"/>
            </w:rPr>
            <w:t>_________________</w:t>
          </w:r>
        </w:sdtContent>
      </w:sdt>
      <w:r w:rsidRPr="007A08C9">
        <w:rPr>
          <w:szCs w:val="22"/>
        </w:rPr>
        <w:t xml:space="preserve"> (“</w:t>
      </w:r>
      <w:r w:rsidRPr="007A08C9">
        <w:rPr>
          <w:szCs w:val="22"/>
          <w:u w:val="single"/>
        </w:rPr>
        <w:t>Vendor</w:t>
      </w:r>
      <w:r w:rsidRPr="007A08C9">
        <w:rPr>
          <w:szCs w:val="22"/>
        </w:rPr>
        <w:t>”) and Tarrant County Hospital District d/b/a JPS Health Network (“</w:t>
      </w:r>
      <w:r w:rsidRPr="007A08C9">
        <w:rPr>
          <w:szCs w:val="22"/>
          <w:u w:val="single"/>
        </w:rPr>
        <w:t>Customer</w:t>
      </w:r>
      <w:r w:rsidRPr="007A08C9">
        <w:rPr>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7A08C9">
        <w:rPr>
          <w:szCs w:val="22"/>
          <w:u w:val="single"/>
        </w:rPr>
        <w:t>party</w:t>
      </w:r>
      <w:r w:rsidRPr="007A08C9">
        <w:rPr>
          <w:szCs w:val="22"/>
        </w:rPr>
        <w:t xml:space="preserve">” and </w:t>
      </w:r>
      <w:proofErr w:type="gramStart"/>
      <w:r w:rsidRPr="007A08C9">
        <w:rPr>
          <w:szCs w:val="22"/>
        </w:rPr>
        <w:t>both of them</w:t>
      </w:r>
      <w:proofErr w:type="gramEnd"/>
      <w:r w:rsidRPr="007A08C9">
        <w:rPr>
          <w:szCs w:val="22"/>
        </w:rPr>
        <w:t xml:space="preserve"> collectively are the “</w:t>
      </w:r>
      <w:r w:rsidRPr="007A08C9">
        <w:rPr>
          <w:szCs w:val="22"/>
          <w:u w:val="single"/>
        </w:rPr>
        <w:t>parties</w:t>
      </w:r>
      <w:r w:rsidRPr="007A08C9">
        <w:rPr>
          <w:szCs w:val="22"/>
        </w:rPr>
        <w:t xml:space="preserve">”. </w:t>
      </w:r>
    </w:p>
    <w:p w14:paraId="68FBD406"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sidRPr="007A08C9">
        <w:rPr>
          <w:szCs w:val="22"/>
        </w:rPr>
        <w:t>RECITALS</w:t>
      </w:r>
    </w:p>
    <w:p w14:paraId="2001E5E3"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A.</w:t>
      </w:r>
      <w:r w:rsidRPr="007A08C9">
        <w:rPr>
          <w:szCs w:val="22"/>
        </w:rPr>
        <w:tab/>
        <w:t xml:space="preserve">Vendor has offered to provide Customer with the products which are particularly described on </w:t>
      </w:r>
      <w:bookmarkStart w:id="98" w:name="_Hlk34641378"/>
      <w:r w:rsidRPr="007A08C9">
        <w:rPr>
          <w:b/>
          <w:szCs w:val="22"/>
          <w:u w:val="single"/>
        </w:rPr>
        <w:t>Exhibit A</w:t>
      </w:r>
      <w:bookmarkEnd w:id="98"/>
      <w:r w:rsidRPr="007A08C9">
        <w:rPr>
          <w:szCs w:val="22"/>
        </w:rPr>
        <w:t xml:space="preserve"> which is attached hereto and incorporated herein for all purposes.</w:t>
      </w:r>
    </w:p>
    <w:p w14:paraId="03DD0B09" w14:textId="77777777" w:rsidR="00566288"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B.</w:t>
      </w:r>
      <w:r w:rsidRPr="007A08C9">
        <w:rPr>
          <w:szCs w:val="22"/>
        </w:rPr>
        <w:tab/>
        <w:t>Customer desires to purchase from Vendor and Vendor desires to sell Customer the Products according to the terms of this Agreement.</w:t>
      </w:r>
    </w:p>
    <w:p w14:paraId="51FD1C61" w14:textId="7A0CAF25"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C.</w:t>
      </w:r>
      <w:r>
        <w:rPr>
          <w:szCs w:val="22"/>
        </w:rPr>
        <w:tab/>
      </w:r>
      <w:r w:rsidRPr="00EC03A1">
        <w:rPr>
          <w:szCs w:val="22"/>
        </w:rPr>
        <w:t xml:space="preserve">This Agreement is awarded to the Vendor pursuant to the District’s </w:t>
      </w:r>
      <w:r w:rsidRPr="00621E09">
        <w:rPr>
          <w:b/>
          <w:bCs/>
          <w:szCs w:val="22"/>
        </w:rPr>
        <w:t xml:space="preserve">Request </w:t>
      </w:r>
      <w:r w:rsidR="004E3CD9" w:rsidRPr="00621E09">
        <w:rPr>
          <w:b/>
          <w:bCs/>
          <w:szCs w:val="22"/>
        </w:rPr>
        <w:t>for Proposal (“RFP”) #20251321471 for Phlebotomy Collection Devices</w:t>
      </w:r>
      <w:r w:rsidRPr="00EC03A1">
        <w:rPr>
          <w:szCs w:val="22"/>
        </w:rPr>
        <w:t xml:space="preserve">, all of whose material terms and conditions, including without limitation the </w:t>
      </w:r>
      <w:r w:rsidR="004E3CD9">
        <w:rPr>
          <w:szCs w:val="22"/>
        </w:rPr>
        <w:t>RFP</w:t>
      </w:r>
      <w:r w:rsidRPr="00EC03A1">
        <w:rPr>
          <w:szCs w:val="22"/>
        </w:rPr>
        <w:t xml:space="preserve"> Project Scope and Minimum Requirements and Vendor’s response thereto are incorporated herein; provided, however, that in the event of conflict between the terms of the </w:t>
      </w:r>
      <w:r w:rsidR="004E3CD9">
        <w:rPr>
          <w:szCs w:val="22"/>
        </w:rPr>
        <w:t>RFP</w:t>
      </w:r>
      <w:r w:rsidRPr="00EC03A1">
        <w:rPr>
          <w:szCs w:val="22"/>
        </w:rPr>
        <w:t xml:space="preserve"> Vendor’s Response, and this Agreement, the terms of this Agreement shall prevail.</w:t>
      </w:r>
    </w:p>
    <w:p w14:paraId="76369358"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Product and Purchase Price</w:t>
      </w:r>
      <w:r w:rsidRPr="007A08C9">
        <w:rPr>
          <w:rFonts w:cs="Times New Roman"/>
        </w:rPr>
        <w:t>.</w:t>
      </w:r>
    </w:p>
    <w:p w14:paraId="26BF9C91"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word “Products” as used in this Agreement means and refers to </w:t>
      </w:r>
      <w:proofErr w:type="gramStart"/>
      <w:r w:rsidRPr="007A08C9">
        <w:rPr>
          <w:rFonts w:cs="Times New Roman"/>
        </w:rPr>
        <w:t>all of</w:t>
      </w:r>
      <w:proofErr w:type="gramEnd"/>
      <w:r w:rsidRPr="007A08C9">
        <w:rPr>
          <w:rFonts w:cs="Times New Roman"/>
        </w:rPr>
        <w:t xml:space="preserve"> the equipment (“</w:t>
      </w:r>
      <w:r w:rsidRPr="007A08C9">
        <w:rPr>
          <w:rFonts w:cs="Times New Roman"/>
          <w:u w:val="single"/>
        </w:rPr>
        <w:t>Equipment</w:t>
      </w:r>
      <w:r w:rsidRPr="007A08C9">
        <w:rPr>
          <w:rFonts w:cs="Times New Roman"/>
        </w:rPr>
        <w:t>”) and other goods and services (“</w:t>
      </w:r>
      <w:r w:rsidRPr="007A08C9">
        <w:rPr>
          <w:rFonts w:cs="Times New Roman"/>
          <w:u w:val="single"/>
        </w:rPr>
        <w:t>Goods and Services</w:t>
      </w:r>
      <w:r w:rsidRPr="007A08C9">
        <w:rPr>
          <w:rFonts w:cs="Times New Roman"/>
        </w:rPr>
        <w:t xml:space="preserve">”) that are described in the Quotation which is attached hereto as </w:t>
      </w:r>
      <w:r w:rsidRPr="007A08C9">
        <w:rPr>
          <w:rFonts w:cs="Times New Roman"/>
          <w:b/>
          <w:u w:val="single"/>
        </w:rPr>
        <w:t>Exhibit A</w:t>
      </w:r>
      <w:r w:rsidRPr="007A08C9">
        <w:rPr>
          <w:rFonts w:cs="Times New Roman"/>
        </w:rPr>
        <w:t xml:space="preserve"> and incorporated herein for all purposes (the “</w:t>
      </w:r>
      <w:r w:rsidRPr="007A08C9">
        <w:rPr>
          <w:rFonts w:cs="Times New Roman"/>
          <w:u w:val="single"/>
        </w:rPr>
        <w:t>Quotation</w:t>
      </w:r>
      <w:r w:rsidRPr="007A08C9">
        <w:rPr>
          <w:rFonts w:cs="Times New Roman"/>
        </w:rPr>
        <w:t xml:space="preserve">”). </w:t>
      </w:r>
    </w:p>
    <w:p w14:paraId="1FE63B6C"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The purchase price (“</w:t>
      </w:r>
      <w:r w:rsidRPr="007A08C9">
        <w:rPr>
          <w:rFonts w:cs="Times New Roman"/>
          <w:u w:val="single"/>
        </w:rPr>
        <w:t>Price</w:t>
      </w:r>
      <w:r w:rsidRPr="007A08C9">
        <w:rPr>
          <w:rFonts w:cs="Times New Roman"/>
        </w:rPr>
        <w:t xml:space="preserve">”) for Products shall be as shown and set forth on the Quotation. Such Price assumes that Vendor delivers the Products to </w:t>
      </w:r>
      <w:proofErr w:type="gramStart"/>
      <w:r w:rsidRPr="007A08C9">
        <w:rPr>
          <w:rFonts w:cs="Times New Roman"/>
        </w:rPr>
        <w:t>Customer</w:t>
      </w:r>
      <w:proofErr w:type="gramEnd"/>
      <w:r w:rsidRPr="007A08C9">
        <w:rPr>
          <w:rFonts w:cs="Times New Roman"/>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w:t>
      </w:r>
      <w:r>
        <w:rPr>
          <w:rFonts w:cs="Times New Roman"/>
        </w:rPr>
        <w:t xml:space="preserve">Products </w:t>
      </w:r>
      <w:r w:rsidRPr="007A08C9">
        <w:rPr>
          <w:rFonts w:cs="Times New Roman"/>
        </w:rPr>
        <w:t>from Vendor to such location.</w:t>
      </w:r>
    </w:p>
    <w:p w14:paraId="5E82626B"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Customer may purchase the Products at any time and from time to time from Vendor under this Agreement in a series of purchases over the Term hereof (defined below) in and </w:t>
      </w:r>
      <w:proofErr w:type="gramStart"/>
      <w:r w:rsidRPr="007A08C9">
        <w:rPr>
          <w:rFonts w:cs="Times New Roman"/>
        </w:rPr>
        <w:t>by the use of</w:t>
      </w:r>
      <w:proofErr w:type="gramEnd"/>
      <w:r w:rsidRPr="007A08C9">
        <w:rPr>
          <w:rFonts w:cs="Times New Roman"/>
        </w:rPr>
        <w:t xml:space="preserve"> multiple Purchase Orders (defined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Upon the receipt by Vendor of a Purchase Order in accordance with such requirements, the Transaction shall be governed by the Price and other provisions and conditions of this Agreement.</w:t>
      </w:r>
    </w:p>
    <w:p w14:paraId="4B0687F3"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Software License Terms set forth on </w:t>
      </w:r>
      <w:r w:rsidRPr="007A08C9">
        <w:rPr>
          <w:rFonts w:cs="Times New Roman"/>
          <w:b/>
          <w:u w:val="single"/>
        </w:rPr>
        <w:t>Exhibit C</w:t>
      </w:r>
      <w:r w:rsidRPr="007A08C9">
        <w:rPr>
          <w:rFonts w:cs="Times New Roman"/>
        </w:rPr>
        <w:t xml:space="preserve"> which is attached hereto are incorporated herein for all purposes.</w:t>
      </w:r>
    </w:p>
    <w:p w14:paraId="549A5064" w14:textId="417568C8"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Term and Termination</w:t>
      </w:r>
      <w:r w:rsidRPr="007A08C9">
        <w:rPr>
          <w:rFonts w:cs="Times New Roman"/>
        </w:rPr>
        <w:t xml:space="preserve">. </w:t>
      </w:r>
      <w:bookmarkStart w:id="99" w:name="_Hlk25156503"/>
      <w:sdt>
        <w:sdtPr>
          <w:rPr>
            <w:rFonts w:cs="Times New Roman"/>
          </w:rPr>
          <w:id w:val="1967617714"/>
          <w:placeholder>
            <w:docPart w:val="E9D76BE5EDBD46B7B9FE3DDF0D3A6399"/>
          </w:placeholder>
        </w:sdtPr>
        <w:sdtEndPr/>
        <w:sdtContent>
          <w:r w:rsidRPr="007A08C9">
            <w:rPr>
              <w:rFonts w:cs="Times New Roman"/>
            </w:rPr>
            <w:t xml:space="preserve">The parties agree that this Agreement shall be for a period of </w:t>
          </w:r>
          <w:r w:rsidR="004E3CD9">
            <w:rPr>
              <w:rFonts w:cs="Times New Roman"/>
            </w:rPr>
            <w:t>three (3)</w:t>
          </w:r>
          <w:r w:rsidRPr="007A08C9">
            <w:rPr>
              <w:rFonts w:cs="Times New Roman"/>
            </w:rPr>
            <w:t xml:space="preserve"> years, commencing on the Effective Date (“Initial Term”). Thereafter, the Customer may renew the Agreement for up to </w:t>
          </w:r>
          <w:r w:rsidR="004E3CD9">
            <w:rPr>
              <w:rFonts w:cs="Times New Roman"/>
            </w:rPr>
            <w:t>two (2)</w:t>
          </w:r>
          <w:r w:rsidRPr="007A08C9">
            <w:rPr>
              <w:rFonts w:cs="Times New Roman"/>
            </w:rPr>
            <w:t xml:space="preserve"> </w:t>
          </w:r>
          <w:r w:rsidR="004E3CD9">
            <w:rPr>
              <w:rFonts w:cs="Times New Roman"/>
            </w:rPr>
            <w:t>additional one (1)-</w:t>
          </w:r>
          <w:r w:rsidRPr="007A08C9">
            <w:rPr>
              <w:rFonts w:cs="Times New Roman"/>
            </w:rPr>
            <w:t xml:space="preserve">year terms by providing Vendor with written notice (email notice will </w:t>
          </w:r>
          <w:r w:rsidRPr="007A08C9">
            <w:rPr>
              <w:rFonts w:cs="Times New Roman"/>
            </w:rPr>
            <w:lastRenderedPageBreak/>
            <w:t xml:space="preserve">be acceptable) of renewal no less than </w:t>
          </w:r>
          <w:r w:rsidR="004E3CD9">
            <w:rPr>
              <w:rFonts w:cs="Times New Roman"/>
            </w:rPr>
            <w:t>30</w:t>
          </w:r>
          <w:r w:rsidRPr="007A08C9">
            <w:rPr>
              <w:rFonts w:cs="Times New Roman"/>
            </w:rPr>
            <w:t xml:space="preserve"> days prior to the expiration of the then-current term (any such renewal, a “Renewal Term” and together with the Initial Term, the “Term”). </w:t>
          </w:r>
          <w:bookmarkEnd w:id="99"/>
          <w:r w:rsidRPr="007A08C9">
            <w:rPr>
              <w:rFonts w:cs="Times New Roman"/>
            </w:rPr>
            <w:t xml:space="preserve">At the end of the Term of the Agreement, Customer reserves the right to extend the Agreement for up to </w:t>
          </w:r>
          <w:r w:rsidR="004E3CD9">
            <w:rPr>
              <w:rFonts w:cs="Times New Roman"/>
            </w:rPr>
            <w:t>180</w:t>
          </w:r>
          <w:r w:rsidRPr="007A08C9">
            <w:rPr>
              <w:rFonts w:cs="Times New Roman"/>
            </w:rPr>
            <w:t xml:space="preserve"> days to provide an opportunity to bring a new contract into place with another vendor.</w:t>
          </w:r>
        </w:sdtContent>
      </w:sdt>
      <w:r w:rsidRPr="007A08C9">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7A08C9">
        <w:rPr>
          <w:rFonts w:cs="Times New Roman"/>
        </w:rPr>
        <w:t>i</w:t>
      </w:r>
      <w:proofErr w:type="spellEnd"/>
      <w:r w:rsidRPr="007A08C9">
        <w:rPr>
          <w:rFonts w:cs="Times New Roman"/>
        </w:rPr>
        <w:t xml:space="preserve">) </w:t>
      </w:r>
      <w:r w:rsidRPr="007A08C9">
        <w:rPr>
          <w:rFonts w:cs="Times New Roman"/>
          <w:color w:val="000000"/>
        </w:rPr>
        <w:t xml:space="preserve">specific details identifying the material breach; and, (ii) the notifying party’s specific recommendations of actions to be (or if appropriate, not to be) taken by the other party in order for it </w:t>
      </w:r>
      <w:r w:rsidRPr="007A08C9">
        <w:rPr>
          <w:rFonts w:cs="Times New Roman"/>
        </w:rPr>
        <w:t>to</w:t>
      </w:r>
      <w:r w:rsidRPr="007A08C9">
        <w:rPr>
          <w:rFonts w:cs="Times New Roman"/>
          <w:color w:val="000000"/>
        </w:rPr>
        <w:t xml:space="preserve"> cure the breach. Customer </w:t>
      </w:r>
      <w:r w:rsidRPr="007A08C9">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7A08C9">
        <w:rPr>
          <w:rFonts w:cs="Times New Roman"/>
          <w:u w:val="single"/>
        </w:rPr>
        <w:t>Early Termination</w:t>
      </w:r>
      <w:r w:rsidRPr="007A08C9">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7A08C9">
        <w:rPr>
          <w:rFonts w:cs="Times New Roman"/>
        </w:rPr>
        <w:t>Customer</w:t>
      </w:r>
      <w:proofErr w:type="gramEnd"/>
      <w:r w:rsidRPr="007A08C9">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7A08C9">
        <w:rPr>
          <w:rFonts w:cs="Times New Roman"/>
        </w:rPr>
        <w:t>Products</w:t>
      </w:r>
      <w:proofErr w:type="gramEnd"/>
      <w:r w:rsidRPr="007A08C9">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3F0AE15F"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Shipping and Delivery Terms</w:t>
      </w:r>
      <w:r w:rsidRPr="007A08C9">
        <w:rPr>
          <w:rFonts w:cs="Times New Roman"/>
        </w:rPr>
        <w:t>. All Products are F.O.B. at the delivery destination, freight prepaid and allowed and all maintenance and service to be provided by Vendor under this Agreement shall be rendered on site at the location of the Products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1F74D992" w14:textId="77777777" w:rsidR="00566288" w:rsidRPr="001A4114" w:rsidRDefault="00566288" w:rsidP="00566288">
      <w:pPr>
        <w:pStyle w:val="ListParagraph"/>
        <w:numPr>
          <w:ilvl w:val="0"/>
          <w:numId w:val="12"/>
        </w:numPr>
        <w:spacing w:after="120"/>
        <w:contextualSpacing w:val="0"/>
        <w:jc w:val="both"/>
        <w:rPr>
          <w:rFonts w:cs="Times New Roman"/>
        </w:rPr>
      </w:pPr>
      <w:bookmarkStart w:id="100" w:name="_Ref25155132"/>
      <w:bookmarkStart w:id="101" w:name="_Ref25080961"/>
      <w:bookmarkStart w:id="102" w:name="_Ref34732732"/>
      <w:bookmarkStart w:id="103" w:name="_Ref25162744"/>
      <w:bookmarkStart w:id="104" w:name="_Hlk25156573"/>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4" w:anchor="2251.021" w:history="1">
        <w:r w:rsidRPr="00633DFC">
          <w:rPr>
            <w:rStyle w:val="Hyperlink"/>
            <w:rFonts w:cs="Times New Roman"/>
          </w:rPr>
          <w:t>Sec. 2251.02</w:t>
        </w:r>
        <w:r>
          <w:rPr>
            <w:rStyle w:val="Hyperlink"/>
            <w:rFonts w:cs="Times New Roman"/>
          </w:rPr>
          <w:t>1(a)</w:t>
        </w:r>
      </w:hyperlink>
      <w:r w:rsidRPr="002C13F8">
        <w:t>.</w:t>
      </w:r>
    </w:p>
    <w:p w14:paraId="60CB8AA2" w14:textId="77777777" w:rsidR="00566288" w:rsidRPr="007A08C9" w:rsidRDefault="00566288" w:rsidP="00566288">
      <w:pPr>
        <w:pStyle w:val="ListParagraph"/>
        <w:keepNext/>
        <w:numPr>
          <w:ilvl w:val="0"/>
          <w:numId w:val="12"/>
        </w:numPr>
        <w:spacing w:after="120"/>
        <w:contextualSpacing w:val="0"/>
        <w:jc w:val="both"/>
        <w:rPr>
          <w:rFonts w:cs="Times New Roman"/>
          <w:u w:val="single"/>
        </w:rPr>
      </w:pPr>
      <w:r w:rsidRPr="007A08C9">
        <w:rPr>
          <w:rFonts w:cs="Times New Roman"/>
          <w:u w:val="single"/>
        </w:rPr>
        <w:t>Patent Indemnity</w:t>
      </w:r>
      <w:bookmarkEnd w:id="100"/>
      <w:bookmarkEnd w:id="101"/>
      <w:r w:rsidRPr="007A08C9">
        <w:rPr>
          <w:rFonts w:cs="Times New Roman"/>
        </w:rPr>
        <w:t>.</w:t>
      </w:r>
      <w:bookmarkEnd w:id="102"/>
      <w:bookmarkEnd w:id="103"/>
    </w:p>
    <w:p w14:paraId="7B924576"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VENDOR AGREES TO, AND SHALL, INDEMNIFY AND HOLD CUSTOMER HARMLESS AGAINST ANY CLAIMS, DAMAGES, AND EXPENSES TO THE EXTENT THE SAME ARISE OUT OF OR ARE ASSERTED AGAINST CUSTOMER ALLEGING THAT </w:t>
      </w:r>
      <w:r>
        <w:rPr>
          <w:rFonts w:cs="Times New Roman"/>
        </w:rPr>
        <w:t>A</w:t>
      </w:r>
      <w:r w:rsidRPr="007A08C9">
        <w:rPr>
          <w:rFonts w:cs="Times New Roman"/>
        </w:rPr>
        <w:t xml:space="preserv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AS OF THE ALLEGED DATE OF INFRINGEMENT WAS IN THE SAME FORM AND CONFIGURATION AS ORIGINALLY SUPPLIED BY VENDOR AND HAD NOT BEEN MODIFIED IN ANY WAY WITHOUT THE PRIOR WRITTEN CONSENT OF THE PRESIDENT OR ANY VICE PRESIDENT OF VENDOR.</w:t>
      </w:r>
    </w:p>
    <w:p w14:paraId="357FAD30"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7E23E4DF"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shall not be bound by the terms of any compromise or settlement agreement negotiated or concluded by Customer without the prior written consent of Vendor.</w:t>
      </w:r>
    </w:p>
    <w:p w14:paraId="4210486E"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_Ref34732732 \r \h  \* MERGEFORMAT </w:instrText>
      </w:r>
      <w:r w:rsidRPr="007A08C9">
        <w:rPr>
          <w:rFonts w:cs="Times New Roman"/>
        </w:rPr>
      </w:r>
      <w:r w:rsidRPr="007A08C9">
        <w:rPr>
          <w:rFonts w:cs="Times New Roman"/>
        </w:rPr>
        <w:fldChar w:fldCharType="separate"/>
      </w:r>
      <w:r w:rsidRPr="007A08C9">
        <w:rPr>
          <w:rFonts w:cs="Times New Roman"/>
        </w:rPr>
        <w:t>5</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05B782E6"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has not authorized any employee or agent to offer any patent indemnity terms other than those appearing above.</w:t>
      </w:r>
    </w:p>
    <w:p w14:paraId="6C256A59" w14:textId="77777777" w:rsidR="00566288" w:rsidRPr="007A08C9" w:rsidRDefault="00566288" w:rsidP="00566288">
      <w:pPr>
        <w:pStyle w:val="ListParagraph"/>
        <w:keepNext/>
        <w:numPr>
          <w:ilvl w:val="0"/>
          <w:numId w:val="12"/>
        </w:numPr>
        <w:spacing w:after="120"/>
        <w:contextualSpacing w:val="0"/>
        <w:jc w:val="both"/>
        <w:rPr>
          <w:rFonts w:cs="Times New Roman"/>
        </w:rPr>
      </w:pPr>
      <w:bookmarkStart w:id="105" w:name="_Ref34732744"/>
      <w:bookmarkStart w:id="106" w:name="_Ref25081000"/>
      <w:bookmarkStart w:id="107" w:name="_Ref25162792"/>
      <w:r w:rsidRPr="007A08C9">
        <w:rPr>
          <w:rFonts w:cs="Times New Roman"/>
          <w:u w:val="single"/>
        </w:rPr>
        <w:t>General Indemnity</w:t>
      </w:r>
      <w:r w:rsidRPr="007A08C9">
        <w:rPr>
          <w:rFonts w:cs="Times New Roman"/>
        </w:rPr>
        <w:t>.</w:t>
      </w:r>
      <w:bookmarkEnd w:id="105"/>
      <w:bookmarkEnd w:id="106"/>
      <w:bookmarkEnd w:id="107"/>
      <w:r w:rsidRPr="007A08C9">
        <w:rPr>
          <w:rFonts w:cs="Times New Roman"/>
        </w:rPr>
        <w:t xml:space="preserve"> </w:t>
      </w:r>
    </w:p>
    <w:p w14:paraId="726DCC65"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w:t>
      </w:r>
      <w:r>
        <w:rPr>
          <w:rFonts w:cs="Times New Roman"/>
        </w:rPr>
        <w:t>PRODUCTS</w:t>
      </w:r>
      <w:r w:rsidRPr="007A08C9">
        <w:rPr>
          <w:rFonts w:cs="Times New Roman"/>
        </w:rPr>
        <w:t xml:space="preserve">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79472677"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399B9319"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shall not be bound by the terms of any compromise or settlement agreement negotiated or concluded by Customer without the prior written consent of Vendor.</w:t>
      </w:r>
    </w:p>
    <w:p w14:paraId="20670744"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2B8E85BC"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has not authorized any employee or agent to offer any general indemnity terms other than those appearing in this Agreement.</w:t>
      </w:r>
    </w:p>
    <w:p w14:paraId="15AD4275" w14:textId="77777777" w:rsidR="00566288" w:rsidRPr="007A08C9" w:rsidRDefault="00566288" w:rsidP="00566288">
      <w:pPr>
        <w:pStyle w:val="ListParagraph"/>
        <w:numPr>
          <w:ilvl w:val="0"/>
          <w:numId w:val="12"/>
        </w:numPr>
        <w:spacing w:after="120"/>
        <w:contextualSpacing w:val="0"/>
        <w:jc w:val="both"/>
        <w:rPr>
          <w:rFonts w:cs="Times New Roman"/>
        </w:rPr>
      </w:pPr>
      <w:bookmarkStart w:id="108" w:name="_Ref25224187"/>
      <w:bookmarkStart w:id="109" w:name="_Ref25157833"/>
      <w:bookmarkEnd w:id="104"/>
      <w:r w:rsidRPr="007A08C9">
        <w:rPr>
          <w:rFonts w:cs="Times New Roman"/>
          <w:u w:val="single"/>
        </w:rPr>
        <w:t>Software and License</w:t>
      </w:r>
      <w:r w:rsidRPr="007A08C9">
        <w:rPr>
          <w:rFonts w:cs="Times New Roman"/>
        </w:rPr>
        <w:t>. All software provided by the Vendor as a part of, with, or for use in connection with a Product (collectively, “</w:t>
      </w:r>
      <w:r w:rsidRPr="007A08C9">
        <w:rPr>
          <w:rFonts w:cs="Times New Roman"/>
          <w:u w:val="single"/>
        </w:rPr>
        <w:t>Product Software</w:t>
      </w:r>
      <w:r w:rsidRPr="007A08C9">
        <w:rPr>
          <w:rFonts w:cs="Times New Roman"/>
        </w:rPr>
        <w:t xml:space="preserve">”) is and shall remain the sole property of Vendor. No license or other right is granted to Customer or to any other party except as specifically set forth in this Agreement on </w:t>
      </w:r>
      <w:r w:rsidRPr="007A08C9">
        <w:rPr>
          <w:rFonts w:cs="Times New Roman"/>
          <w:b/>
          <w:u w:val="single"/>
        </w:rPr>
        <w:t>Exhibit C</w:t>
      </w:r>
      <w:r w:rsidRPr="007A08C9">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08"/>
      <w:bookmarkEnd w:id="109"/>
    </w:p>
    <w:p w14:paraId="32DB4F15"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Intellectual Property Rights</w:t>
      </w:r>
      <w:r w:rsidRPr="007A08C9">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2275A489"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Customer Reporting</w:t>
      </w:r>
      <w:r w:rsidRPr="007A08C9">
        <w:rPr>
          <w:rFonts w:cs="Times New Roman"/>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7A08C9">
        <w:rPr>
          <w:rFonts w:cs="Times New Roman"/>
        </w:rPr>
        <w:t>thereunder, and</w:t>
      </w:r>
      <w:proofErr w:type="gramEnd"/>
      <w:r w:rsidRPr="007A08C9">
        <w:rPr>
          <w:rFonts w:cs="Times New Roman"/>
        </w:rPr>
        <w:t xml:space="preserve"> may reflect a bundled discount pricing arrangement. </w:t>
      </w:r>
      <w:proofErr w:type="gramStart"/>
      <w:r w:rsidRPr="007A08C9">
        <w:rPr>
          <w:rFonts w:cs="Times New Roman"/>
        </w:rPr>
        <w:t>With regard to</w:t>
      </w:r>
      <w:proofErr w:type="gramEnd"/>
      <w:r w:rsidRPr="007A08C9">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1635CF53"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Confidentiality</w:t>
      </w:r>
      <w:r w:rsidRPr="007A08C9">
        <w:rPr>
          <w:rFonts w:cs="Times New Roman"/>
        </w:rPr>
        <w:t xml:space="preserve">. Subject to the requirements of the limitations stated in Section </w:t>
      </w:r>
      <w:r w:rsidRPr="007A08C9">
        <w:rPr>
          <w:rFonts w:cs="Times New Roman"/>
        </w:rPr>
        <w:fldChar w:fldCharType="begin"/>
      </w:r>
      <w:r w:rsidRPr="007A08C9">
        <w:rPr>
          <w:rFonts w:cs="Times New Roman"/>
        </w:rPr>
        <w:instrText xml:space="preserve"> REF _Ref25155504 \r \h  \* MERGEFORMAT </w:instrText>
      </w:r>
      <w:r w:rsidRPr="007A08C9">
        <w:rPr>
          <w:rFonts w:cs="Times New Roman"/>
        </w:rPr>
      </w:r>
      <w:r w:rsidRPr="007A08C9">
        <w:rPr>
          <w:rFonts w:cs="Times New Roman"/>
        </w:rPr>
        <w:fldChar w:fldCharType="separate"/>
      </w:r>
      <w:r w:rsidRPr="007A08C9">
        <w:rPr>
          <w:rFonts w:cs="Times New Roman"/>
        </w:rPr>
        <w:t>19</w:t>
      </w:r>
      <w:r w:rsidRPr="007A08C9">
        <w:rPr>
          <w:rFonts w:cs="Times New Roman"/>
        </w:rPr>
        <w:fldChar w:fldCharType="end"/>
      </w:r>
      <w:r w:rsidRPr="007A08C9">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295F556E"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Liability</w:t>
      </w:r>
      <w:r w:rsidRPr="007A08C9">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495D323B"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Warranties</w:t>
      </w:r>
      <w:r w:rsidRPr="007A08C9">
        <w:rPr>
          <w:rFonts w:cs="Times New Roman"/>
        </w:rPr>
        <w:t xml:space="preserve">. </w:t>
      </w:r>
      <w:proofErr w:type="gramStart"/>
      <w:r w:rsidRPr="007A08C9">
        <w:rPr>
          <w:rFonts w:cs="Times New Roman"/>
        </w:rPr>
        <w:t>Except as</w:t>
      </w:r>
      <w:proofErr w:type="gramEnd"/>
      <w:r w:rsidRPr="007A08C9">
        <w:rPr>
          <w:rFonts w:cs="Times New Roman"/>
        </w:rPr>
        <w:t xml:space="preserve"> </w:t>
      </w:r>
      <w:proofErr w:type="gramStart"/>
      <w:r w:rsidRPr="007A08C9">
        <w:rPr>
          <w:rFonts w:cs="Times New Roman"/>
        </w:rPr>
        <w:t>to</w:t>
      </w:r>
      <w:proofErr w:type="gramEnd"/>
      <w:r w:rsidRPr="007A08C9">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7A08C9">
        <w:rPr>
          <w:rFonts w:cs="Times New Roman"/>
          <w:b/>
          <w:u w:val="single"/>
        </w:rPr>
        <w:t>Exhibit B</w:t>
      </w:r>
      <w:r w:rsidRPr="007A08C9">
        <w:rPr>
          <w:rFonts w:cs="Times New Roman"/>
        </w:rPr>
        <w:t xml:space="preserve"> attached hereto and incorporated herein and the extended warranties expressly reflected on the Quotation and purchased by Customer. No other express warranties are offered by Vendor with respect to the Products, and Vendor has 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w:t>
      </w:r>
      <w:r w:rsidRPr="007A08C9">
        <w:rPr>
          <w:rFonts w:cs="Times New Roman"/>
        </w:rPr>
        <w:lastRenderedPageBreak/>
        <w:t xml:space="preserve">OTHER OBLIGATIONS OR LIABILITY ON THE PART OF VENDOR. VENDOR NEITHER ASSUMES (NOR HAS AUTHORIZED ANY PERSON TO ASSUME FOR IT) ANY OTHER WARRANTY OR LIABILITY IN CONNECTION WITH </w:t>
      </w:r>
      <w:proofErr w:type="gramStart"/>
      <w:r w:rsidRPr="007A08C9">
        <w:rPr>
          <w:rFonts w:cs="Times New Roman"/>
        </w:rPr>
        <w:t>THE EQUIPMENT</w:t>
      </w:r>
      <w:proofErr w:type="gramEnd"/>
      <w:r w:rsidRPr="007A08C9">
        <w:rPr>
          <w:rFonts w:cs="Times New Roman"/>
        </w:rPr>
        <w:t>.</w:t>
      </w:r>
    </w:p>
    <w:p w14:paraId="175CD009"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Products Installation and Training</w:t>
      </w:r>
      <w:r w:rsidRPr="007A08C9">
        <w:rPr>
          <w:rFonts w:cs="Times New Roman"/>
        </w:rPr>
        <w:t xml:space="preserve">. The Vendor </w:t>
      </w:r>
      <w:proofErr w:type="gramStart"/>
      <w:r w:rsidRPr="007A08C9">
        <w:rPr>
          <w:rFonts w:cs="Times New Roman"/>
        </w:rPr>
        <w:t>shall</w:t>
      </w:r>
      <w:proofErr w:type="gramEnd"/>
      <w:r w:rsidRPr="007A08C9">
        <w:rPr>
          <w:rFonts w:cs="Times New Roman"/>
        </w:rPr>
        <w:t xml:space="preserve"> provide installation and training services in accordance with and to the extent of the Vendor’s then current installation and training policies applicable to the Products.</w:t>
      </w:r>
    </w:p>
    <w:p w14:paraId="5EA5B180"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bCs/>
          <w:u w:val="single"/>
        </w:rPr>
        <w:t>Return Goods and Restocking Charges</w:t>
      </w:r>
      <w:r w:rsidRPr="007A08C9">
        <w:rPr>
          <w:rFonts w:cs="Times New Roman"/>
          <w:bCs/>
        </w:rPr>
        <w:t xml:space="preserve">. </w:t>
      </w:r>
      <w:r w:rsidRPr="007A08C9">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1597593D" w14:textId="77777777" w:rsidR="00566288" w:rsidRPr="007A08C9" w:rsidRDefault="00566288" w:rsidP="00566288">
      <w:pPr>
        <w:pStyle w:val="ListParagraph"/>
        <w:numPr>
          <w:ilvl w:val="0"/>
          <w:numId w:val="12"/>
        </w:numPr>
        <w:spacing w:after="120"/>
        <w:contextualSpacing w:val="0"/>
        <w:jc w:val="both"/>
        <w:rPr>
          <w:rFonts w:cs="Times New Roman"/>
        </w:rPr>
      </w:pPr>
      <w:bookmarkStart w:id="110" w:name="_Hlk25157050"/>
      <w:proofErr w:type="gramStart"/>
      <w:r w:rsidRPr="007A08C9">
        <w:rPr>
          <w:rFonts w:cs="Times New Roman"/>
          <w:u w:val="single"/>
        </w:rPr>
        <w:t>Recalls</w:t>
      </w:r>
      <w:proofErr w:type="gramEnd"/>
      <w:r w:rsidRPr="007A08C9">
        <w:rPr>
          <w:rFonts w:cs="Times New Roman"/>
        </w:rPr>
        <w:t xml:space="preserve">. </w:t>
      </w:r>
      <w:bookmarkStart w:id="111" w:name="_Hlk25157080"/>
      <w:r w:rsidRPr="007A08C9">
        <w:rPr>
          <w:rFonts w:cs="Times New Roman"/>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7A08C9">
        <w:rPr>
          <w:rFonts w:cs="Times New Roman"/>
        </w:rPr>
        <w:t>in excess of</w:t>
      </w:r>
      <w:proofErr w:type="gramEnd"/>
      <w:r w:rsidRPr="007A08C9">
        <w:rPr>
          <w:rFonts w:cs="Times New Roman"/>
        </w:rPr>
        <w:t xml:space="preserve"> the prices listed in </w:t>
      </w:r>
      <w:r w:rsidRPr="007A08C9">
        <w:rPr>
          <w:rFonts w:cs="Times New Roman"/>
          <w:b/>
          <w:u w:val="single"/>
        </w:rPr>
        <w:t>Exhibit A</w:t>
      </w:r>
      <w:r w:rsidRPr="007A08C9">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0"/>
    <w:bookmarkEnd w:id="111"/>
    <w:p w14:paraId="6A47358D"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Export Controls</w:t>
      </w:r>
      <w:r w:rsidRPr="007A08C9">
        <w:rPr>
          <w:rFonts w:cs="Times New Roman"/>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48DE4B7F" w14:textId="77777777" w:rsidR="00566288" w:rsidRPr="007A08C9" w:rsidRDefault="00566288" w:rsidP="00566288">
      <w:pPr>
        <w:pStyle w:val="ListParagraph"/>
        <w:keepNext/>
        <w:numPr>
          <w:ilvl w:val="0"/>
          <w:numId w:val="12"/>
        </w:numPr>
        <w:spacing w:after="120"/>
        <w:contextualSpacing w:val="0"/>
        <w:jc w:val="both"/>
        <w:rPr>
          <w:rFonts w:cs="Times New Roman"/>
        </w:rPr>
      </w:pPr>
      <w:r w:rsidRPr="007A08C9">
        <w:rPr>
          <w:rFonts w:cs="Times New Roman"/>
          <w:u w:val="single"/>
        </w:rPr>
        <w:t>Budgetary and Other Limitations</w:t>
      </w:r>
      <w:r w:rsidRPr="007A08C9">
        <w:rPr>
          <w:rFonts w:cs="Times New Roman"/>
        </w:rPr>
        <w:t xml:space="preserve">. </w:t>
      </w:r>
    </w:p>
    <w:p w14:paraId="130328D9"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7B42BAE9"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7A08C9">
        <w:rPr>
          <w:rFonts w:cs="Times New Roman"/>
        </w:rPr>
        <w:t>i</w:t>
      </w:r>
      <w:proofErr w:type="spellEnd"/>
      <w:r w:rsidRPr="007A08C9">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4A0971AF" w14:textId="77777777" w:rsidR="00566288" w:rsidRPr="007A08C9" w:rsidRDefault="00566288" w:rsidP="00566288">
      <w:pPr>
        <w:pStyle w:val="ListParagraph"/>
        <w:numPr>
          <w:ilvl w:val="0"/>
          <w:numId w:val="12"/>
        </w:numPr>
        <w:spacing w:after="120"/>
        <w:contextualSpacing w:val="0"/>
        <w:jc w:val="both"/>
        <w:rPr>
          <w:rFonts w:cs="Times New Roman"/>
        </w:rPr>
      </w:pPr>
      <w:bookmarkStart w:id="112" w:name="_Hlk80975874"/>
      <w:bookmarkStart w:id="113" w:name="_Hlk80956156"/>
      <w:bookmarkStart w:id="114" w:name="_Hlk82530768"/>
      <w:r w:rsidRPr="007A08C9">
        <w:rPr>
          <w:rFonts w:cs="Times New Roman"/>
          <w:u w:val="single"/>
        </w:rPr>
        <w:t>Tax Exemption</w:t>
      </w:r>
      <w:r w:rsidRPr="007A08C9">
        <w:rPr>
          <w:rFonts w:cs="Times New Roman"/>
        </w:rPr>
        <w:t xml:space="preserve">.  Customer is a tax-exempt organization pursuant to Ch. 151 of the Texas Sales, Excise, and Use Tax Code and Section 501(c)(3) of the Internal Revenue Code, and is not responsible for </w:t>
      </w:r>
      <w:r w:rsidRPr="007A08C9">
        <w:rPr>
          <w:rFonts w:cs="Times New Roman"/>
        </w:rPr>
        <w:lastRenderedPageBreak/>
        <w:t>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675B15EC" w14:textId="77777777" w:rsidR="00566288" w:rsidRPr="007A08C9" w:rsidRDefault="00566288" w:rsidP="00566288">
      <w:pPr>
        <w:pStyle w:val="ListParagraph"/>
        <w:numPr>
          <w:ilvl w:val="0"/>
          <w:numId w:val="12"/>
        </w:numPr>
        <w:spacing w:after="120"/>
        <w:contextualSpacing w:val="0"/>
        <w:jc w:val="both"/>
        <w:rPr>
          <w:rFonts w:cs="Times New Roman"/>
        </w:rPr>
      </w:pPr>
      <w:bookmarkStart w:id="115" w:name="_Ref25155504"/>
      <w:r w:rsidRPr="007A08C9">
        <w:rPr>
          <w:rFonts w:cs="Times New Roman"/>
          <w:u w:val="single"/>
        </w:rPr>
        <w:t>Texas Public Information Act</w:t>
      </w:r>
      <w:r w:rsidRPr="007A08C9">
        <w:rPr>
          <w:rFonts w:cs="Times New Roman"/>
        </w:rPr>
        <w:t xml:space="preserve">.  </w:t>
      </w:r>
      <w:bookmarkEnd w:id="115"/>
      <w:r w:rsidRPr="007A08C9">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7A08C9">
        <w:rPr>
          <w:rFonts w:cs="Times New Roman"/>
        </w:rPr>
        <w:t>i</w:t>
      </w:r>
      <w:proofErr w:type="spellEnd"/>
      <w:r w:rsidRPr="007A08C9">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p>
    <w:bookmarkEnd w:id="112"/>
    <w:bookmarkEnd w:id="113"/>
    <w:bookmarkEnd w:id="114"/>
    <w:p w14:paraId="2C64E649" w14:textId="77777777" w:rsidR="00566288" w:rsidRPr="005D09FB" w:rsidRDefault="00566288" w:rsidP="00566288">
      <w:pPr>
        <w:pStyle w:val="ListParagraph"/>
        <w:numPr>
          <w:ilvl w:val="0"/>
          <w:numId w:val="12"/>
        </w:numPr>
        <w:spacing w:after="120"/>
        <w:contextualSpacing w:val="0"/>
        <w:jc w:val="both"/>
        <w:rPr>
          <w:u w:val="single"/>
        </w:rPr>
      </w:pPr>
      <w:r w:rsidRPr="005D09FB">
        <w:rPr>
          <w:u w:val="single"/>
        </w:rPr>
        <w:t xml:space="preserve">Chapters 2271, 2252, </w:t>
      </w:r>
      <w:r w:rsidRPr="00F962E2">
        <w:rPr>
          <w:rFonts w:cs="Times New Roman"/>
          <w:u w:val="single"/>
        </w:rPr>
        <w:t xml:space="preserve">2274, </w:t>
      </w:r>
      <w:bookmarkStart w:id="116" w:name="_Hlk80974978"/>
      <w:r w:rsidRPr="005D09FB">
        <w:rPr>
          <w:u w:val="single"/>
        </w:rPr>
        <w:t xml:space="preserve">and </w:t>
      </w:r>
      <w:r w:rsidRPr="00F962E2">
        <w:rPr>
          <w:rFonts w:cs="Times New Roman"/>
          <w:u w:val="single"/>
        </w:rPr>
        <w:t>2276</w:t>
      </w:r>
      <w:r w:rsidRPr="005D09FB">
        <w:rPr>
          <w:u w:val="single"/>
        </w:rPr>
        <w:t xml:space="preserve"> </w:t>
      </w:r>
      <w:bookmarkEnd w:id="116"/>
      <w:r w:rsidRPr="005D09FB">
        <w:rPr>
          <w:u w:val="single"/>
        </w:rPr>
        <w:t>Texas Government Code Verification</w:t>
      </w:r>
      <w:r w:rsidRPr="005D09FB">
        <w:t>.</w:t>
      </w:r>
      <w:bookmarkStart w:id="117" w:name="_Hlk18509323"/>
    </w:p>
    <w:bookmarkEnd w:id="117"/>
    <w:p w14:paraId="35E35969" w14:textId="77777777" w:rsidR="00566288" w:rsidRPr="005D09FB"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Boycott of Israel Prohibited</w:t>
      </w:r>
      <w:r w:rsidRPr="005D09FB">
        <w:t xml:space="preserve">. In compliance with Section </w:t>
      </w:r>
      <w:hyperlink r:id="rId35" w:history="1">
        <w:r w:rsidRPr="005D09FB">
          <w:rPr>
            <w:rStyle w:val="Hyperlink"/>
          </w:rPr>
          <w:t>2271.</w:t>
        </w:r>
        <w:bookmarkStart w:id="118" w:name="_Hlk18510387"/>
        <w:r w:rsidRPr="005D09FB">
          <w:rPr>
            <w:rStyle w:val="Hyperlink"/>
          </w:rPr>
          <w:t>001</w:t>
        </w:r>
      </w:hyperlink>
      <w:r w:rsidRPr="005D09FB">
        <w:t xml:space="preserve"> et seq. </w:t>
      </w:r>
      <w:bookmarkEnd w:id="118"/>
      <w:r w:rsidRPr="005D09FB">
        <w:t xml:space="preserve">of the Texas Government Code, Vendor </w:t>
      </w:r>
      <w:bookmarkStart w:id="119" w:name="_Hlk87368544"/>
      <w:r w:rsidRPr="005D09FB">
        <w:t>verifies that neither it nor any of its affiliates currently boycott Israel and neither it nor any of its affiliates will boycott Israel during</w:t>
      </w:r>
      <w:bookmarkEnd w:id="119"/>
      <w:r w:rsidRPr="005D09FB">
        <w:t xml:space="preserve"> the term of this Agreement. “Boycott Israel” is defined in Section </w:t>
      </w:r>
      <w:hyperlink r:id="rId36" w:history="1">
        <w:r w:rsidRPr="005D09FB">
          <w:rPr>
            <w:rStyle w:val="Hyperlink"/>
          </w:rPr>
          <w:t>808.001(1)</w:t>
        </w:r>
      </w:hyperlink>
      <w:r w:rsidRPr="005D09FB">
        <w:t xml:space="preserve"> of the Texas Government Code.</w:t>
      </w:r>
      <w:bookmarkStart w:id="120" w:name="_Hlk18510369"/>
    </w:p>
    <w:p w14:paraId="6DE9D148" w14:textId="77777777" w:rsidR="00566288" w:rsidRPr="005D09FB"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bookmarkStart w:id="121" w:name="_Hlk87366281"/>
      <w:r w:rsidRPr="005D09FB">
        <w:rPr>
          <w:i/>
        </w:rPr>
        <w:t>Scrutinized Business Operations Prohibited</w:t>
      </w:r>
      <w:r w:rsidRPr="005D09FB">
        <w:t xml:space="preserve">. </w:t>
      </w:r>
      <w:bookmarkStart w:id="122" w:name="_Hlk87368313"/>
      <w:r w:rsidRPr="005D09FB">
        <w:t xml:space="preserve">In compliance with Section </w:t>
      </w:r>
      <w:hyperlink r:id="rId37"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8" w:anchor="2270.0052" w:history="1">
        <w:r w:rsidRPr="005D09FB">
          <w:rPr>
            <w:rStyle w:val="Hyperlink"/>
          </w:rPr>
          <w:t>2270.0052</w:t>
        </w:r>
      </w:hyperlink>
      <w:r w:rsidRPr="005D09FB">
        <w:t xml:space="preserve"> of the Texas Government Code. “Scrutinized business operations in Iran” is defined in Section </w:t>
      </w:r>
      <w:hyperlink r:id="rId39"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40"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41" w:history="1">
        <w:r w:rsidRPr="005D09FB">
          <w:rPr>
            <w:rStyle w:val="Hyperlink"/>
          </w:rPr>
          <w:t>Scrutinized Companies Lists</w:t>
        </w:r>
      </w:hyperlink>
      <w:r w:rsidRPr="005D09FB">
        <w:t>.</w:t>
      </w:r>
    </w:p>
    <w:bookmarkEnd w:id="120"/>
    <w:bookmarkEnd w:id="121"/>
    <w:bookmarkEnd w:id="122"/>
    <w:p w14:paraId="3E0EA394" w14:textId="77777777" w:rsidR="00566288" w:rsidRPr="005D09FB"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42"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23"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3"/>
      <w:r w:rsidRPr="005D09FB">
        <w:t xml:space="preserve">Agreement against a firearm entity or firearm trade association. “Discriminate against a firearm entity or firearm trade association” is defined in Section </w:t>
      </w:r>
      <w:hyperlink r:id="rId43" w:anchor="2274.001" w:history="1">
        <w:r w:rsidRPr="00F962E2">
          <w:rPr>
            <w:rStyle w:val="Hyperlink"/>
            <w:rFonts w:cs="Times New Roman"/>
          </w:rPr>
          <w:t>2274.001(3)</w:t>
        </w:r>
      </w:hyperlink>
      <w:r w:rsidRPr="00F962E2">
        <w:rPr>
          <w:rFonts w:cs="Times New Roman"/>
        </w:rPr>
        <w:t>.</w:t>
      </w:r>
    </w:p>
    <w:p w14:paraId="52A6384F" w14:textId="77777777" w:rsidR="00566288" w:rsidRPr="00F962E2"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44"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5" w:anchor="809.001" w:history="1">
        <w:r w:rsidRPr="00F962E2">
          <w:rPr>
            <w:rStyle w:val="Hyperlink"/>
            <w:rFonts w:cs="Times New Roman"/>
          </w:rPr>
          <w:t>809.001(1)</w:t>
        </w:r>
      </w:hyperlink>
      <w:r w:rsidRPr="00F962E2">
        <w:rPr>
          <w:rFonts w:cs="Times New Roman"/>
        </w:rPr>
        <w:t xml:space="preserve"> of the Texas Government Code.</w:t>
      </w:r>
    </w:p>
    <w:p w14:paraId="4DCB1CD8"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General Product Requirements</w:t>
      </w:r>
      <w:r w:rsidRPr="007A08C9">
        <w:rPr>
          <w:rFonts w:cs="Times New Roman"/>
        </w:rPr>
        <w:t>. In general, Vendor will provide Customer with all necessary network cabling and network components (hubs, wall plates, connecters) for the installation and operation of the Products Customer will be responsible for pulling cable, mounting wall mounts and providing adequate electrical power.</w:t>
      </w:r>
    </w:p>
    <w:p w14:paraId="041E64C3" w14:textId="77777777" w:rsidR="00566288" w:rsidRPr="007A08C9" w:rsidRDefault="00566288" w:rsidP="00566288">
      <w:pPr>
        <w:pStyle w:val="ListParagraph"/>
        <w:keepNext/>
        <w:numPr>
          <w:ilvl w:val="0"/>
          <w:numId w:val="12"/>
        </w:numPr>
        <w:spacing w:after="120"/>
        <w:contextualSpacing w:val="0"/>
        <w:jc w:val="both"/>
        <w:rPr>
          <w:rFonts w:cs="Times New Roman"/>
        </w:rPr>
      </w:pPr>
      <w:bookmarkStart w:id="124" w:name="_Ref34732862"/>
      <w:bookmarkStart w:id="125" w:name="_Hlk25156404"/>
      <w:r w:rsidRPr="007A08C9">
        <w:rPr>
          <w:rFonts w:cs="Times New Roman"/>
          <w:u w:val="single"/>
        </w:rPr>
        <w:t>Exclusion and Ethics</w:t>
      </w:r>
      <w:r w:rsidRPr="007A08C9">
        <w:rPr>
          <w:rFonts w:cs="Times New Roman"/>
        </w:rPr>
        <w:t>.</w:t>
      </w:r>
      <w:bookmarkEnd w:id="124"/>
    </w:p>
    <w:p w14:paraId="1D0C3B99"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agrees that it will immediately report in writing to the Customer in the event</w:t>
      </w:r>
      <w:proofErr w:type="gramStart"/>
      <w:r w:rsidRPr="007A08C9">
        <w:rPr>
          <w:rFonts w:cs="Times New Roman"/>
        </w:rPr>
        <w:t>, if</w:t>
      </w:r>
      <w:proofErr w:type="gramEnd"/>
      <w:r w:rsidRPr="007A08C9">
        <w:rPr>
          <w:rFonts w:cs="Times New Roman"/>
        </w:rPr>
        <w:t xml:space="preserve"> ever, Vendor, including any of its officers, directors, employees, contractors or agents, becomes a target of </w:t>
      </w:r>
      <w:r w:rsidRPr="007A08C9">
        <w:rPr>
          <w:rFonts w:cs="Times New Roman"/>
        </w:rPr>
        <w:lastRenderedPageBreak/>
        <w:t xml:space="preserve">any criminal investigation or any investigation that could result in debarment or exclusion Vendor or such other person from federally or state funded healthcare programs. </w:t>
      </w:r>
    </w:p>
    <w:p w14:paraId="79571D3E"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26" w:name="_Ref25155667"/>
      <w:bookmarkStart w:id="127" w:name="_Ref25081506"/>
      <w:bookmarkStart w:id="128" w:name="_Ref25216814"/>
      <w:r w:rsidRPr="007A08C9">
        <w:rPr>
          <w:rFonts w:cs="Times New Roman"/>
        </w:rPr>
        <w:t>Vendor warrants and represents to Customer that Vendor has never been:</w:t>
      </w:r>
      <w:bookmarkEnd w:id="126"/>
      <w:bookmarkEnd w:id="127"/>
      <w:bookmarkEnd w:id="128"/>
    </w:p>
    <w:p w14:paraId="1E09CA5D" w14:textId="77777777" w:rsidR="00566288" w:rsidRPr="007A08C9" w:rsidRDefault="00566288" w:rsidP="00566288">
      <w:pPr>
        <w:pStyle w:val="ListParagraph"/>
        <w:numPr>
          <w:ilvl w:val="2"/>
          <w:numId w:val="12"/>
        </w:numPr>
        <w:ind w:left="2160" w:hanging="720"/>
        <w:contextualSpacing w:val="0"/>
        <w:jc w:val="both"/>
        <w:rPr>
          <w:rFonts w:cs="Times New Roman"/>
        </w:rPr>
      </w:pPr>
      <w:r w:rsidRPr="007A08C9">
        <w:rPr>
          <w:rFonts w:cs="Times New Roman"/>
        </w:rPr>
        <w:t xml:space="preserve">convicted of a criminal </w:t>
      </w:r>
      <w:proofErr w:type="gramStart"/>
      <w:r w:rsidRPr="007A08C9">
        <w:rPr>
          <w:rFonts w:cs="Times New Roman"/>
        </w:rPr>
        <w:t>offense;</w:t>
      </w:r>
      <w:proofErr w:type="gramEnd"/>
    </w:p>
    <w:p w14:paraId="78A5088E" w14:textId="77777777" w:rsidR="00566288" w:rsidRPr="007A08C9" w:rsidRDefault="00566288" w:rsidP="00566288">
      <w:pPr>
        <w:pStyle w:val="ListParagraph"/>
        <w:numPr>
          <w:ilvl w:val="2"/>
          <w:numId w:val="12"/>
        </w:numPr>
        <w:ind w:left="216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r w:rsidRPr="007A08C9">
        <w:rPr>
          <w:rFonts w:cs="Times New Roman"/>
        </w:rPr>
        <w:t xml:space="preserve"> </w:t>
      </w:r>
    </w:p>
    <w:p w14:paraId="6E462752" w14:textId="77777777" w:rsidR="00566288" w:rsidRPr="007A08C9" w:rsidRDefault="00566288" w:rsidP="00566288">
      <w:pPr>
        <w:pStyle w:val="ListParagraph"/>
        <w:numPr>
          <w:ilvl w:val="2"/>
          <w:numId w:val="12"/>
        </w:numPr>
        <w:ind w:left="2160" w:hanging="720"/>
        <w:contextualSpacing w:val="0"/>
        <w:jc w:val="both"/>
        <w:rPr>
          <w:rFonts w:cs="Times New Roman"/>
        </w:rPr>
      </w:pPr>
      <w:r w:rsidRPr="007A08C9">
        <w:rPr>
          <w:rFonts w:cs="Times New Roman"/>
        </w:rPr>
        <w:t xml:space="preserve">sanctioned by any federal or state law enforcement, regulatory or licensing agency; or, </w:t>
      </w:r>
    </w:p>
    <w:p w14:paraId="145F58D2" w14:textId="77777777" w:rsidR="00566288" w:rsidRPr="007A08C9" w:rsidRDefault="00566288" w:rsidP="00566288">
      <w:pPr>
        <w:pStyle w:val="ListParagraph"/>
        <w:numPr>
          <w:ilvl w:val="2"/>
          <w:numId w:val="12"/>
        </w:numPr>
        <w:spacing w:after="120"/>
        <w:contextualSpacing w:val="0"/>
        <w:jc w:val="both"/>
        <w:rPr>
          <w:rFonts w:cs="Times New Roman"/>
        </w:rPr>
      </w:pPr>
      <w:r w:rsidRPr="007A08C9">
        <w:rPr>
          <w:rFonts w:cs="Times New Roman"/>
        </w:rPr>
        <w:t xml:space="preserve">excluded from any state or federal healthcare program. </w:t>
      </w:r>
    </w:p>
    <w:p w14:paraId="28DF36A6"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29" w:name="_Ref25155675"/>
      <w:bookmarkStart w:id="130" w:name="_Ref25081515"/>
      <w:bookmarkStart w:id="131" w:name="_Ref25216840"/>
      <w:r w:rsidRPr="007A08C9">
        <w:rPr>
          <w:rFonts w:cs="Times New Roman"/>
        </w:rPr>
        <w:t xml:space="preserve">Vendor further warrants </w:t>
      </w:r>
      <w:r w:rsidRPr="007A08C9">
        <w:rPr>
          <w:rFonts w:cs="Times New Roman"/>
          <w:color w:val="000000"/>
        </w:rPr>
        <w:t>and</w:t>
      </w:r>
      <w:r w:rsidRPr="007A08C9">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9"/>
      <w:bookmarkEnd w:id="130"/>
      <w:bookmarkEnd w:id="131"/>
    </w:p>
    <w:p w14:paraId="1640474A" w14:textId="77777777" w:rsidR="00566288" w:rsidRPr="007A08C9" w:rsidRDefault="00566288" w:rsidP="00566288">
      <w:pPr>
        <w:pStyle w:val="ListParagraph"/>
        <w:numPr>
          <w:ilvl w:val="2"/>
          <w:numId w:val="12"/>
        </w:numPr>
        <w:ind w:left="2160" w:hanging="720"/>
        <w:contextualSpacing w:val="0"/>
        <w:jc w:val="both"/>
        <w:rPr>
          <w:rFonts w:cs="Times New Roman"/>
        </w:rPr>
      </w:pPr>
      <w:r w:rsidRPr="007A08C9">
        <w:rPr>
          <w:rFonts w:cs="Times New Roman"/>
        </w:rPr>
        <w:t xml:space="preserve">is currently under criminal investigation or any investigation that could result in debarment or exclusion from federally or state funded healthcare programs; or </w:t>
      </w:r>
    </w:p>
    <w:p w14:paraId="3AFB9236" w14:textId="77777777" w:rsidR="00566288" w:rsidRPr="007A08C9" w:rsidRDefault="00566288" w:rsidP="00566288">
      <w:pPr>
        <w:pStyle w:val="ListParagraph"/>
        <w:numPr>
          <w:ilvl w:val="2"/>
          <w:numId w:val="12"/>
        </w:numPr>
        <w:spacing w:after="120"/>
        <w:contextualSpacing w:val="0"/>
        <w:jc w:val="both"/>
        <w:rPr>
          <w:rFonts w:cs="Times New Roman"/>
        </w:rPr>
      </w:pPr>
      <w:r w:rsidRPr="007A08C9">
        <w:rPr>
          <w:rFonts w:cs="Times New Roman"/>
        </w:rPr>
        <w:t>has ever been:</w:t>
      </w:r>
    </w:p>
    <w:p w14:paraId="60250186" w14:textId="77777777" w:rsidR="00566288" w:rsidRPr="007A08C9" w:rsidRDefault="00566288" w:rsidP="00566288">
      <w:pPr>
        <w:pStyle w:val="ListParagraph"/>
        <w:numPr>
          <w:ilvl w:val="3"/>
          <w:numId w:val="12"/>
        </w:numPr>
        <w:ind w:left="2880" w:hanging="720"/>
        <w:contextualSpacing w:val="0"/>
        <w:jc w:val="both"/>
        <w:rPr>
          <w:rFonts w:cs="Times New Roman"/>
        </w:rPr>
      </w:pPr>
      <w:r w:rsidRPr="007A08C9">
        <w:rPr>
          <w:rFonts w:cs="Times New Roman"/>
        </w:rPr>
        <w:t xml:space="preserve">convicted of a criminal offense that is a felony or a misdemeanor of moral </w:t>
      </w:r>
      <w:proofErr w:type="gramStart"/>
      <w:r w:rsidRPr="007A08C9">
        <w:rPr>
          <w:rFonts w:cs="Times New Roman"/>
        </w:rPr>
        <w:t>turpitude;</w:t>
      </w:r>
      <w:proofErr w:type="gramEnd"/>
    </w:p>
    <w:p w14:paraId="06B85EB4" w14:textId="77777777" w:rsidR="00566288" w:rsidRPr="007A08C9" w:rsidRDefault="00566288" w:rsidP="00566288">
      <w:pPr>
        <w:pStyle w:val="ListParagraph"/>
        <w:numPr>
          <w:ilvl w:val="3"/>
          <w:numId w:val="12"/>
        </w:numPr>
        <w:ind w:left="288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p>
    <w:p w14:paraId="6A15DDE1" w14:textId="77777777" w:rsidR="00566288" w:rsidRPr="007A08C9" w:rsidRDefault="00566288" w:rsidP="00566288">
      <w:pPr>
        <w:pStyle w:val="ListParagraph"/>
        <w:numPr>
          <w:ilvl w:val="3"/>
          <w:numId w:val="12"/>
        </w:numPr>
        <w:ind w:left="2880" w:hanging="720"/>
        <w:contextualSpacing w:val="0"/>
        <w:jc w:val="both"/>
        <w:rPr>
          <w:rFonts w:cs="Times New Roman"/>
        </w:rPr>
      </w:pPr>
      <w:r w:rsidRPr="007A08C9">
        <w:rPr>
          <w:rFonts w:cs="Times New Roman"/>
        </w:rPr>
        <w:t>sanctioned by any federal or state law enforcement, regulatory or licensing agency; or,</w:t>
      </w:r>
    </w:p>
    <w:p w14:paraId="63EDED4F" w14:textId="77777777" w:rsidR="00566288" w:rsidRPr="007A08C9" w:rsidRDefault="00566288" w:rsidP="00566288">
      <w:pPr>
        <w:pStyle w:val="ListParagraph"/>
        <w:numPr>
          <w:ilvl w:val="3"/>
          <w:numId w:val="12"/>
        </w:numPr>
        <w:spacing w:after="120"/>
        <w:ind w:left="2880" w:hanging="720"/>
        <w:contextualSpacing w:val="0"/>
        <w:jc w:val="both"/>
        <w:rPr>
          <w:rFonts w:cs="Times New Roman"/>
        </w:rPr>
      </w:pPr>
      <w:r w:rsidRPr="007A08C9">
        <w:rPr>
          <w:rFonts w:cs="Times New Roman"/>
        </w:rPr>
        <w:t>excluded from any state or federal healthcare program.</w:t>
      </w:r>
    </w:p>
    <w:p w14:paraId="39B5D11B" w14:textId="77777777" w:rsidR="00566288" w:rsidRPr="007A08C9" w:rsidRDefault="00566288" w:rsidP="00566288">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sidRPr="007A08C9">
        <w:rPr>
          <w:rFonts w:cs="Times New Roman"/>
        </w:rPr>
        <w:t xml:space="preserve">In the event that any of the foregoing representations in this Section </w:t>
      </w:r>
      <w:r w:rsidRPr="007A08C9">
        <w:rPr>
          <w:rFonts w:cs="Times New Roman"/>
        </w:rPr>
        <w:fldChar w:fldCharType="begin"/>
      </w:r>
      <w:r w:rsidRPr="007A08C9">
        <w:rPr>
          <w:rFonts w:cs="Times New Roman"/>
        </w:rPr>
        <w:instrText xml:space="preserve"> REF _Ref34732862 \r \h  \* MERGEFORMAT </w:instrText>
      </w:r>
      <w:r w:rsidRPr="007A08C9">
        <w:rPr>
          <w:rFonts w:cs="Times New Roman"/>
        </w:rPr>
      </w:r>
      <w:r w:rsidRPr="007A08C9">
        <w:rPr>
          <w:rFonts w:cs="Times New Roman"/>
        </w:rPr>
        <w:fldChar w:fldCharType="separate"/>
      </w:r>
      <w:r w:rsidRPr="007A08C9">
        <w:rPr>
          <w:rFonts w:cs="Times New Roman"/>
        </w:rPr>
        <w:t>22</w:t>
      </w:r>
      <w:r w:rsidRPr="007A08C9">
        <w:rPr>
          <w:rFonts w:cs="Times New Roman"/>
        </w:rPr>
        <w:fldChar w:fldCharType="end"/>
      </w:r>
      <w:r w:rsidRPr="007A08C9">
        <w:rPr>
          <w:rFonts w:cs="Times New Roman"/>
        </w:rPr>
        <w:t>(b) or (c) ceases to be true, Vendor will immediately report same in writing to the Customer. Upon receipt of any report required by Vendor hereunder or in the event of a failure to report by Vendor, the Customer may without penalty</w:t>
      </w:r>
      <w:r w:rsidRPr="007A08C9">
        <w:rPr>
          <w:rFonts w:cs="Times New Roman"/>
          <w:color w:val="000000"/>
        </w:rPr>
        <w:t xml:space="preserve"> terminate this Agreement and other than the payment of any amounts due and owing through the date of termination, the Customer shall have no further obligations or liabilities hereunder.</w:t>
      </w:r>
    </w:p>
    <w:bookmarkEnd w:id="125"/>
    <w:p w14:paraId="0F23D7BF" w14:textId="3677099E"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bCs/>
          <w:u w:val="single"/>
        </w:rPr>
        <w:t>HIPAA</w:t>
      </w:r>
      <w:r w:rsidRPr="007A08C9">
        <w:rPr>
          <w:rFonts w:cs="Times New Roman"/>
        </w:rPr>
        <w:t>.</w:t>
      </w:r>
      <w:r w:rsidRPr="007A08C9">
        <w:rPr>
          <w:rFonts w:cs="Times New Roman"/>
          <w:bCs/>
        </w:rPr>
        <w:t xml:space="preserve"> </w:t>
      </w:r>
      <w:r w:rsidRPr="007A08C9">
        <w:rPr>
          <w:rFonts w:cs="Times New Roman"/>
        </w:rPr>
        <w:t>The parties acknowledge the existence of applicable legal requirements pursuant to the Health Insurance Portability and Accountability Act (“</w:t>
      </w:r>
      <w:r w:rsidRPr="007A08C9">
        <w:rPr>
          <w:rFonts w:cs="Times New Roman"/>
          <w:u w:val="single"/>
        </w:rPr>
        <w:t>HIPAA</w:t>
      </w:r>
      <w:r w:rsidRPr="007A08C9">
        <w:rPr>
          <w:rFonts w:cs="Times New Roman"/>
        </w:rPr>
        <w:t>”) and the Health Information Technology for Economic and Clinical Health Act of 2009 (“</w:t>
      </w:r>
      <w:r w:rsidRPr="007A08C9">
        <w:rPr>
          <w:rFonts w:cs="Times New Roman"/>
          <w:u w:val="single"/>
        </w:rPr>
        <w:t>HITECH Act</w:t>
      </w:r>
      <w:r w:rsidRPr="007A08C9">
        <w:rPr>
          <w:rFonts w:cs="Times New Roman"/>
        </w:rPr>
        <w:t xml:space="preserve">”). </w:t>
      </w:r>
    </w:p>
    <w:p w14:paraId="6D18732E"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Prohibition on Use of Name and Logo</w:t>
      </w:r>
      <w:r w:rsidRPr="007A08C9">
        <w:rPr>
          <w:rFonts w:cs="Times New Roman"/>
          <w:i/>
        </w:rPr>
        <w:t>.</w:t>
      </w:r>
      <w:r w:rsidRPr="007A08C9">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E079FC6" w14:textId="77777777" w:rsidR="00566288" w:rsidRPr="007A08C9" w:rsidRDefault="00566288" w:rsidP="00566288">
      <w:pPr>
        <w:pStyle w:val="ListParagraph"/>
        <w:numPr>
          <w:ilvl w:val="0"/>
          <w:numId w:val="12"/>
        </w:numPr>
        <w:spacing w:after="120"/>
        <w:contextualSpacing w:val="0"/>
        <w:jc w:val="both"/>
        <w:rPr>
          <w:rFonts w:cs="Times New Roman"/>
        </w:rPr>
      </w:pPr>
      <w:bookmarkStart w:id="132" w:name="_Ref25159929"/>
      <w:bookmarkStart w:id="133"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2"/>
      <w:bookmarkEnd w:id="133"/>
    </w:p>
    <w:p w14:paraId="658956B4" w14:textId="77777777" w:rsidR="00566288" w:rsidRPr="007A08C9" w:rsidRDefault="00566288" w:rsidP="00566288">
      <w:pPr>
        <w:pStyle w:val="ListParagraph"/>
        <w:numPr>
          <w:ilvl w:val="0"/>
          <w:numId w:val="12"/>
        </w:numPr>
        <w:spacing w:after="120"/>
        <w:contextualSpacing w:val="0"/>
        <w:jc w:val="both"/>
        <w:rPr>
          <w:rFonts w:cs="Times New Roman"/>
          <w:color w:val="000000"/>
        </w:rPr>
      </w:pPr>
      <w:r w:rsidRPr="007A08C9">
        <w:rPr>
          <w:rFonts w:cs="Times New Roman"/>
          <w:u w:val="single"/>
        </w:rPr>
        <w:t>Termination Right</w:t>
      </w:r>
      <w:r w:rsidRPr="007A08C9">
        <w:rPr>
          <w:rFonts w:cs="Times New Roman"/>
          <w:i/>
        </w:rPr>
        <w:t>.</w:t>
      </w:r>
      <w:r w:rsidRPr="007A08C9">
        <w:rPr>
          <w:rFonts w:cs="Times New Roman"/>
        </w:rPr>
        <w:t xml:space="preserve"> In the event of a change-in-control (defined below), Customer </w:t>
      </w:r>
      <w:r w:rsidRPr="007A08C9">
        <w:rPr>
          <w:rFonts w:cs="Times New Roman"/>
          <w:color w:val="000000"/>
        </w:rPr>
        <w:t xml:space="preserve">may without penalty terminate this </w:t>
      </w:r>
      <w:r w:rsidRPr="007A08C9">
        <w:rPr>
          <w:rFonts w:cs="Times New Roman"/>
        </w:rPr>
        <w:t xml:space="preserve">Agreement </w:t>
      </w:r>
      <w:r w:rsidRPr="007A08C9">
        <w:rPr>
          <w:rFonts w:cs="Times New Roman"/>
          <w:color w:val="000000"/>
        </w:rPr>
        <w:t>and other than the payment of any amounts due and owing through the date of termination, the Customer shall have no further obligations or liabilities hereunder. A “</w:t>
      </w:r>
      <w:r w:rsidRPr="007A08C9">
        <w:rPr>
          <w:rFonts w:cs="Times New Roman"/>
          <w:color w:val="000000"/>
          <w:u w:val="single"/>
        </w:rPr>
        <w:t>change-in-control</w:t>
      </w:r>
      <w:r w:rsidRPr="007A08C9">
        <w:rPr>
          <w:rFonts w:cs="Times New Roman"/>
        </w:rPr>
        <w:t>”</w:t>
      </w:r>
      <w:r w:rsidRPr="007A08C9">
        <w:rPr>
          <w:rFonts w:cs="Times New Roman"/>
          <w:color w:val="000000"/>
        </w:rPr>
        <w:t xml:space="preserve"> means that </w:t>
      </w:r>
      <w:r w:rsidRPr="007A08C9">
        <w:rPr>
          <w:rFonts w:cs="Times New Roman"/>
        </w:rPr>
        <w:t xml:space="preserve">(a) there occurs a reorganization, merger, consolidation or other corporate transaction </w:t>
      </w:r>
      <w:r w:rsidRPr="007A08C9">
        <w:rPr>
          <w:rFonts w:cs="Times New Roman"/>
        </w:rPr>
        <w:lastRenderedPageBreak/>
        <w:t>involving Vendor (a “</w:t>
      </w:r>
      <w:r w:rsidRPr="007A08C9">
        <w:rPr>
          <w:rFonts w:cs="Times New Roman"/>
          <w:u w:val="single"/>
        </w:rPr>
        <w:t>Corporate Transaction</w:t>
      </w:r>
      <w:r w:rsidRPr="007A08C9">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7A08C9">
        <w:rPr>
          <w:rFonts w:cs="Times New Roman"/>
          <w:color w:val="000000"/>
        </w:rPr>
        <w:t xml:space="preserve">. </w:t>
      </w:r>
    </w:p>
    <w:p w14:paraId="60D0272F" w14:textId="77777777" w:rsidR="00566288" w:rsidRPr="007A08C9" w:rsidRDefault="00566288" w:rsidP="00566288">
      <w:pPr>
        <w:pStyle w:val="ListParagraph"/>
        <w:numPr>
          <w:ilvl w:val="0"/>
          <w:numId w:val="12"/>
        </w:numPr>
        <w:spacing w:after="120"/>
        <w:contextualSpacing w:val="0"/>
        <w:jc w:val="both"/>
        <w:rPr>
          <w:rFonts w:cs="Times New Roman"/>
          <w:i/>
        </w:rPr>
      </w:pPr>
      <w:r w:rsidRPr="007A08C9">
        <w:rPr>
          <w:rFonts w:cs="Times New Roman"/>
          <w:u w:val="single"/>
        </w:rPr>
        <w:t>Change in Product Identification/Catalog Numbers/Lawson Numbers</w:t>
      </w:r>
      <w:r w:rsidRPr="007A08C9">
        <w:rPr>
          <w:rFonts w:cs="Times New Roman"/>
        </w:rPr>
        <w:t xml:space="preserve">. 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7A08C9">
        <w:rPr>
          <w:rFonts w:cs="Times New Roman"/>
        </w:rPr>
        <w:t>Customer</w:t>
      </w:r>
      <w:proofErr w:type="gramEnd"/>
      <w:r w:rsidRPr="007A08C9">
        <w:rPr>
          <w:rFonts w:cs="Times New Roman"/>
        </w:rPr>
        <w:t xml:space="preserve"> to make all appropriate system adjustments for inventory tracking and use of the Products.</w:t>
      </w:r>
      <w:r w:rsidRPr="007A08C9">
        <w:rPr>
          <w:rFonts w:cs="Times New Roman"/>
          <w:color w:val="000000"/>
        </w:rPr>
        <w:t xml:space="preserve"> </w:t>
      </w:r>
    </w:p>
    <w:p w14:paraId="2C7C1037"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Compliance with Laws</w:t>
      </w:r>
      <w:r w:rsidRPr="007A08C9">
        <w:rPr>
          <w:rFonts w:cs="Times New Roman"/>
          <w:i/>
        </w:rPr>
        <w:t>.</w:t>
      </w:r>
      <w:r w:rsidRPr="007A08C9">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2E86D52A"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Conflicting Provisions</w:t>
      </w:r>
      <w:r w:rsidRPr="007A08C9">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05AC752B" w14:textId="77777777" w:rsidR="00566288" w:rsidRPr="007A08C9" w:rsidRDefault="00566288" w:rsidP="00566288">
      <w:pPr>
        <w:pStyle w:val="ListParagraph"/>
        <w:numPr>
          <w:ilvl w:val="0"/>
          <w:numId w:val="12"/>
        </w:numPr>
        <w:spacing w:after="120"/>
        <w:contextualSpacing w:val="0"/>
        <w:jc w:val="both"/>
        <w:rPr>
          <w:rFonts w:cs="Times New Roman"/>
        </w:rPr>
      </w:pPr>
      <w:bookmarkStart w:id="134" w:name="_Hlk17968479"/>
      <w:bookmarkStart w:id="135" w:name="_Hlk17968468"/>
      <w:r w:rsidRPr="007A08C9">
        <w:rPr>
          <w:rFonts w:cs="Times New Roman"/>
          <w:u w:val="single"/>
        </w:rPr>
        <w:t>Governing Law; Jurisdiction</w:t>
      </w:r>
      <w:r w:rsidRPr="007A08C9">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Any legal action arising out of or relating to the Agreement shall be brought only in the state or federal courts located in Tarrant County, Texas, and the parties irrevocably consent to the jurisdiction and venue of such courts.</w:t>
      </w:r>
    </w:p>
    <w:p w14:paraId="44179BFB"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Binding Agreement</w:t>
      </w:r>
      <w:r w:rsidRPr="007A08C9">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58C7D036"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Waiver</w:t>
      </w:r>
      <w:r w:rsidRPr="007A08C9">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048B9444"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Parties Affected</w:t>
      </w:r>
      <w:r w:rsidRPr="007A08C9">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79C3B6B6" w14:textId="77777777" w:rsidR="00566288" w:rsidRPr="007A08C9" w:rsidRDefault="00566288" w:rsidP="00566288">
      <w:pPr>
        <w:numPr>
          <w:ilvl w:val="0"/>
          <w:numId w:val="12"/>
        </w:numPr>
        <w:spacing w:after="120" w:line="264" w:lineRule="auto"/>
        <w:jc w:val="both"/>
        <w:rPr>
          <w:szCs w:val="22"/>
        </w:rPr>
      </w:pPr>
      <w:r w:rsidRPr="007A08C9">
        <w:rPr>
          <w:szCs w:val="22"/>
          <w:u w:val="single"/>
        </w:rPr>
        <w:t>Notices</w:t>
      </w:r>
      <w:r w:rsidRPr="007A08C9">
        <w:rPr>
          <w:szCs w:val="22"/>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6445654B" w14:textId="77777777" w:rsidR="00566288" w:rsidRPr="007A08C9" w:rsidRDefault="00566288" w:rsidP="00566288">
      <w:pPr>
        <w:ind w:firstLine="720"/>
        <w:jc w:val="both"/>
        <w:rPr>
          <w:szCs w:val="22"/>
        </w:rPr>
      </w:pPr>
      <w:r w:rsidRPr="007A08C9">
        <w:rPr>
          <w:szCs w:val="22"/>
        </w:rPr>
        <w:lastRenderedPageBreak/>
        <w:t>If to Customer</w:t>
      </w:r>
      <w:proofErr w:type="gramStart"/>
      <w:r w:rsidRPr="007A08C9">
        <w:rPr>
          <w:szCs w:val="22"/>
        </w:rPr>
        <w:t>:</w:t>
      </w:r>
      <w:r w:rsidRPr="007A08C9">
        <w:rPr>
          <w:szCs w:val="22"/>
        </w:rPr>
        <w:tab/>
      </w:r>
      <w:r w:rsidRPr="007A08C9">
        <w:rPr>
          <w:szCs w:val="22"/>
        </w:rPr>
        <w:tab/>
        <w:t>Tarrant</w:t>
      </w:r>
      <w:proofErr w:type="gramEnd"/>
      <w:r w:rsidRPr="007A08C9">
        <w:rPr>
          <w:szCs w:val="22"/>
        </w:rPr>
        <w:t xml:space="preserve"> County Hospital District</w:t>
      </w:r>
    </w:p>
    <w:p w14:paraId="554BCDC7" w14:textId="77777777" w:rsidR="00566288" w:rsidRPr="007A08C9" w:rsidRDefault="00566288" w:rsidP="00566288">
      <w:pPr>
        <w:ind w:left="2880"/>
        <w:jc w:val="both"/>
        <w:rPr>
          <w:szCs w:val="22"/>
        </w:rPr>
      </w:pPr>
      <w:r w:rsidRPr="007A08C9">
        <w:rPr>
          <w:szCs w:val="22"/>
        </w:rPr>
        <w:t xml:space="preserve">Attn: </w:t>
      </w:r>
      <w:r>
        <w:rPr>
          <w:szCs w:val="22"/>
        </w:rPr>
        <w:t>Legal Department</w:t>
      </w:r>
    </w:p>
    <w:p w14:paraId="58223BD6" w14:textId="77777777" w:rsidR="00566288" w:rsidRPr="007A08C9" w:rsidRDefault="00566288" w:rsidP="00566288">
      <w:pPr>
        <w:ind w:left="2880"/>
        <w:jc w:val="both"/>
        <w:rPr>
          <w:szCs w:val="22"/>
        </w:rPr>
      </w:pPr>
      <w:r w:rsidRPr="007A08C9">
        <w:rPr>
          <w:szCs w:val="22"/>
        </w:rPr>
        <w:t>1500 S Main St.</w:t>
      </w:r>
    </w:p>
    <w:p w14:paraId="345E53D7" w14:textId="77777777" w:rsidR="00566288" w:rsidRPr="007A08C9" w:rsidRDefault="00566288" w:rsidP="00566288">
      <w:pPr>
        <w:ind w:left="2880"/>
        <w:jc w:val="both"/>
        <w:rPr>
          <w:szCs w:val="22"/>
        </w:rPr>
      </w:pPr>
      <w:r w:rsidRPr="007A08C9">
        <w:rPr>
          <w:szCs w:val="22"/>
        </w:rPr>
        <w:t>Fort Worth, TX 76104</w:t>
      </w:r>
    </w:p>
    <w:p w14:paraId="21C32371" w14:textId="77777777" w:rsidR="00566288" w:rsidRPr="007A08C9" w:rsidRDefault="00566288" w:rsidP="00566288">
      <w:pPr>
        <w:ind w:left="2880"/>
        <w:jc w:val="both"/>
        <w:rPr>
          <w:szCs w:val="22"/>
        </w:rPr>
      </w:pPr>
      <w:r w:rsidRPr="007A08C9">
        <w:rPr>
          <w:szCs w:val="22"/>
        </w:rPr>
        <w:t>Telephone: (817) 927-1234</w:t>
      </w:r>
    </w:p>
    <w:p w14:paraId="563372B4" w14:textId="77777777" w:rsidR="00566288" w:rsidRPr="007A08C9" w:rsidRDefault="00566288" w:rsidP="00566288">
      <w:pPr>
        <w:ind w:left="2880"/>
        <w:jc w:val="both"/>
        <w:rPr>
          <w:szCs w:val="22"/>
        </w:rPr>
      </w:pPr>
      <w:r w:rsidRPr="007A08C9">
        <w:rPr>
          <w:szCs w:val="22"/>
        </w:rPr>
        <w:t>Fax: (817) 924-1207</w:t>
      </w:r>
    </w:p>
    <w:p w14:paraId="0EC43644" w14:textId="77777777" w:rsidR="00566288" w:rsidRPr="007A08C9" w:rsidRDefault="00566288" w:rsidP="00566288">
      <w:pPr>
        <w:ind w:left="2880"/>
        <w:jc w:val="both"/>
        <w:rPr>
          <w:szCs w:val="22"/>
        </w:rPr>
      </w:pPr>
    </w:p>
    <w:p w14:paraId="18627E23" w14:textId="77777777" w:rsidR="00566288" w:rsidRPr="007A08C9" w:rsidRDefault="00566288" w:rsidP="00566288">
      <w:pPr>
        <w:ind w:firstLine="720"/>
        <w:jc w:val="both"/>
        <w:rPr>
          <w:szCs w:val="22"/>
        </w:rPr>
      </w:pPr>
      <w:r w:rsidRPr="007A08C9">
        <w:rPr>
          <w:szCs w:val="22"/>
        </w:rPr>
        <w:t>If to Vendor</w:t>
      </w:r>
      <w:proofErr w:type="gramStart"/>
      <w:r w:rsidRPr="007A08C9">
        <w:rPr>
          <w:szCs w:val="22"/>
        </w:rPr>
        <w:t>:</w:t>
      </w:r>
      <w:r w:rsidRPr="007A08C9">
        <w:rPr>
          <w:szCs w:val="22"/>
        </w:rPr>
        <w:tab/>
      </w:r>
      <w:r w:rsidRPr="007A08C9">
        <w:rPr>
          <w:szCs w:val="22"/>
        </w:rPr>
        <w:tab/>
        <w:t>[</w:t>
      </w:r>
      <w:proofErr w:type="gramEnd"/>
      <w:r w:rsidRPr="007A08C9">
        <w:rPr>
          <w:szCs w:val="22"/>
        </w:rPr>
        <w:t>Vendor]</w:t>
      </w:r>
    </w:p>
    <w:p w14:paraId="158DB75F" w14:textId="77777777" w:rsidR="00566288" w:rsidRPr="007A08C9" w:rsidRDefault="00566288" w:rsidP="00566288">
      <w:pPr>
        <w:ind w:left="2880"/>
        <w:jc w:val="both"/>
        <w:rPr>
          <w:szCs w:val="22"/>
        </w:rPr>
      </w:pPr>
      <w:r w:rsidRPr="007A08C9">
        <w:rPr>
          <w:szCs w:val="22"/>
        </w:rPr>
        <w:t xml:space="preserve">Attn: </w:t>
      </w:r>
    </w:p>
    <w:p w14:paraId="78C062E4" w14:textId="77777777" w:rsidR="00566288" w:rsidRPr="007A08C9" w:rsidRDefault="00566288" w:rsidP="00566288">
      <w:pPr>
        <w:ind w:left="2880"/>
        <w:jc w:val="both"/>
        <w:rPr>
          <w:szCs w:val="22"/>
        </w:rPr>
      </w:pPr>
      <w:r w:rsidRPr="007A08C9">
        <w:rPr>
          <w:szCs w:val="22"/>
        </w:rPr>
        <w:t>[address]</w:t>
      </w:r>
    </w:p>
    <w:p w14:paraId="079ECB8E" w14:textId="77777777" w:rsidR="00566288" w:rsidRPr="007A08C9" w:rsidRDefault="00566288" w:rsidP="00566288">
      <w:pPr>
        <w:ind w:left="2880"/>
        <w:jc w:val="both"/>
        <w:rPr>
          <w:szCs w:val="22"/>
        </w:rPr>
      </w:pPr>
      <w:r w:rsidRPr="007A08C9">
        <w:rPr>
          <w:szCs w:val="22"/>
        </w:rPr>
        <w:t>[address]</w:t>
      </w:r>
    </w:p>
    <w:p w14:paraId="71F3AA79" w14:textId="77777777" w:rsidR="00566288" w:rsidRPr="007A08C9" w:rsidRDefault="00566288" w:rsidP="00566288">
      <w:pPr>
        <w:ind w:left="2880"/>
        <w:jc w:val="both"/>
        <w:rPr>
          <w:szCs w:val="22"/>
        </w:rPr>
      </w:pPr>
      <w:r w:rsidRPr="007A08C9">
        <w:rPr>
          <w:szCs w:val="22"/>
        </w:rPr>
        <w:t xml:space="preserve">Telephone: </w:t>
      </w:r>
    </w:p>
    <w:p w14:paraId="2BDFE463" w14:textId="77777777" w:rsidR="00566288" w:rsidRPr="007A08C9" w:rsidRDefault="00566288" w:rsidP="00566288">
      <w:pPr>
        <w:ind w:left="2880"/>
        <w:jc w:val="both"/>
        <w:rPr>
          <w:szCs w:val="22"/>
        </w:rPr>
      </w:pPr>
      <w:r w:rsidRPr="007A08C9">
        <w:rPr>
          <w:szCs w:val="22"/>
        </w:rPr>
        <w:t xml:space="preserve">Fax: </w:t>
      </w:r>
    </w:p>
    <w:p w14:paraId="47496A54" w14:textId="77777777" w:rsidR="00566288" w:rsidRPr="007A08C9" w:rsidRDefault="00566288" w:rsidP="00566288">
      <w:pPr>
        <w:ind w:left="2880"/>
        <w:jc w:val="both"/>
        <w:rPr>
          <w:szCs w:val="22"/>
        </w:rPr>
      </w:pPr>
      <w:r w:rsidRPr="007A08C9">
        <w:rPr>
          <w:szCs w:val="22"/>
        </w:rPr>
        <w:t xml:space="preserve">Email: </w:t>
      </w:r>
    </w:p>
    <w:p w14:paraId="6680F37A" w14:textId="77777777" w:rsidR="00566288" w:rsidRPr="007A08C9" w:rsidRDefault="00566288" w:rsidP="00566288">
      <w:pPr>
        <w:ind w:left="2880"/>
        <w:jc w:val="both"/>
        <w:rPr>
          <w:szCs w:val="22"/>
        </w:rPr>
      </w:pPr>
    </w:p>
    <w:p w14:paraId="7C097CCA"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Severability</w:t>
      </w:r>
      <w:r w:rsidRPr="007A08C9">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130539B0"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Assignment</w:t>
      </w:r>
      <w:r w:rsidRPr="007A08C9">
        <w:rPr>
          <w:rFonts w:cs="Times New Roman"/>
        </w:rPr>
        <w:t>. No party to this Agreement may assign this Agreement without the prior written consent of the other party.</w:t>
      </w:r>
    </w:p>
    <w:p w14:paraId="4A82C26B"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Subject Headings</w:t>
      </w:r>
      <w:r w:rsidRPr="007A08C9">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15696687" w14:textId="77777777" w:rsidR="00566288" w:rsidRPr="007A08C9" w:rsidRDefault="00566288" w:rsidP="00566288">
      <w:pPr>
        <w:pStyle w:val="ListParagraph"/>
        <w:numPr>
          <w:ilvl w:val="0"/>
          <w:numId w:val="12"/>
        </w:numPr>
        <w:spacing w:after="120"/>
        <w:contextualSpacing w:val="0"/>
        <w:jc w:val="both"/>
        <w:rPr>
          <w:rFonts w:cs="Times New Roman"/>
        </w:rPr>
      </w:pPr>
      <w:proofErr w:type="gramStart"/>
      <w:r w:rsidRPr="007A08C9">
        <w:rPr>
          <w:rFonts w:cs="Times New Roman"/>
          <w:u w:val="single"/>
        </w:rPr>
        <w:t>Relationship</w:t>
      </w:r>
      <w:proofErr w:type="gramEnd"/>
      <w:r w:rsidRPr="007A08C9">
        <w:rPr>
          <w:rFonts w:cs="Times New Roman"/>
          <w:u w:val="single"/>
        </w:rPr>
        <w:t xml:space="preserve"> </w:t>
      </w:r>
      <w:proofErr w:type="gramStart"/>
      <w:r w:rsidRPr="007A08C9">
        <w:rPr>
          <w:rFonts w:cs="Times New Roman"/>
          <w:u w:val="single"/>
        </w:rPr>
        <w:t>of</w:t>
      </w:r>
      <w:proofErr w:type="gramEnd"/>
      <w:r w:rsidRPr="007A08C9">
        <w:rPr>
          <w:rFonts w:cs="Times New Roman"/>
          <w:u w:val="single"/>
        </w:rPr>
        <w:t xml:space="preserve"> the Parties</w:t>
      </w:r>
      <w:r w:rsidRPr="007A08C9">
        <w:rPr>
          <w:rFonts w:cs="Times New Roman"/>
        </w:rPr>
        <w:t xml:space="preserve">. None of the provisions of this Agreement are intended to create, and none shall be deemed or construed to </w:t>
      </w:r>
      <w:proofErr w:type="gramStart"/>
      <w:r w:rsidRPr="007A08C9">
        <w:rPr>
          <w:rFonts w:cs="Times New Roman"/>
        </w:rPr>
        <w:t>create,</w:t>
      </w:r>
      <w:proofErr w:type="gramEnd"/>
      <w:r w:rsidRPr="007A08C9">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7A08C9">
        <w:rPr>
          <w:rFonts w:cs="Times New Roman"/>
        </w:rPr>
        <w:t>whether or not</w:t>
      </w:r>
      <w:proofErr w:type="gramEnd"/>
      <w:r w:rsidRPr="007A08C9">
        <w:rPr>
          <w:rFonts w:cs="Times New Roman"/>
        </w:rPr>
        <w:t xml:space="preserve"> related to the purpose of this Agreement.</w:t>
      </w:r>
    </w:p>
    <w:p w14:paraId="078F12DA"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Entire Agreement; Amendment</w:t>
      </w:r>
      <w:r w:rsidRPr="007A08C9">
        <w:rPr>
          <w:rFonts w:cs="Times New Roman"/>
        </w:rPr>
        <w:t xml:space="preserve">. This Agreement contains the entire agreement between the parties relating to the rights herein granted and the obligations herein </w:t>
      </w:r>
      <w:proofErr w:type="gramStart"/>
      <w:r w:rsidRPr="007A08C9">
        <w:rPr>
          <w:rFonts w:cs="Times New Roman"/>
        </w:rPr>
        <w:t>assumed, and</w:t>
      </w:r>
      <w:proofErr w:type="gramEnd"/>
      <w:r w:rsidRPr="007A08C9">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16D2E574" w14:textId="77777777" w:rsidR="00566288" w:rsidRPr="007A08C9" w:rsidRDefault="00566288" w:rsidP="00566288">
      <w:pPr>
        <w:pStyle w:val="ListParagraph"/>
        <w:numPr>
          <w:ilvl w:val="0"/>
          <w:numId w:val="12"/>
        </w:numPr>
        <w:spacing w:after="120"/>
        <w:contextualSpacing w:val="0"/>
        <w:jc w:val="both"/>
        <w:rPr>
          <w:rFonts w:cs="Times New Roman"/>
        </w:rPr>
      </w:pPr>
      <w:r w:rsidRPr="007A08C9">
        <w:rPr>
          <w:rFonts w:cs="Times New Roman"/>
          <w:u w:val="single"/>
        </w:rPr>
        <w:t>Force Majeure</w:t>
      </w:r>
      <w:r w:rsidRPr="007A08C9">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33B945B8" w14:textId="77777777" w:rsidR="00566288" w:rsidRPr="007A08C9" w:rsidRDefault="00566288" w:rsidP="00566288">
      <w:pPr>
        <w:pStyle w:val="ListParagraph"/>
        <w:numPr>
          <w:ilvl w:val="0"/>
          <w:numId w:val="12"/>
        </w:numPr>
        <w:spacing w:after="120"/>
        <w:contextualSpacing w:val="0"/>
        <w:jc w:val="both"/>
        <w:rPr>
          <w:rFonts w:cs="Times New Roman"/>
        </w:rPr>
      </w:pPr>
      <w:bookmarkStart w:id="136" w:name="_Hlk24377341"/>
      <w:r w:rsidRPr="007A08C9">
        <w:rPr>
          <w:rFonts w:cs="Times New Roman"/>
          <w:u w:val="single"/>
        </w:rPr>
        <w:t>Electronic Signatures; Facsimile and Scanned Copies; Duplicate Originals; Counterparts; Admissibility of Copies</w:t>
      </w:r>
      <w:r w:rsidRPr="007A08C9">
        <w:rPr>
          <w:rFonts w:cs="Times New Roman"/>
        </w:rPr>
        <w:t>. Each party agrees that: (</w:t>
      </w:r>
      <w:proofErr w:type="spellStart"/>
      <w:r w:rsidRPr="007A08C9">
        <w:rPr>
          <w:rFonts w:cs="Times New Roman"/>
        </w:rPr>
        <w:t>i</w:t>
      </w:r>
      <w:proofErr w:type="spellEnd"/>
      <w:r w:rsidRPr="007A08C9">
        <w:rPr>
          <w:rFonts w:cs="Times New Roman"/>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w:t>
      </w:r>
      <w:r w:rsidRPr="007A08C9">
        <w:rPr>
          <w:rFonts w:cs="Times New Roman"/>
        </w:rPr>
        <w:lastRenderedPageBreak/>
        <w:t>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bookmarkEnd w:id="136"/>
    </w:p>
    <w:bookmarkEnd w:id="134"/>
    <w:p w14:paraId="65B46E9F" w14:textId="77777777" w:rsidR="00566288" w:rsidRPr="007A08C9" w:rsidRDefault="00566288" w:rsidP="00566288">
      <w:pPr>
        <w:rPr>
          <w:szCs w:val="22"/>
        </w:rPr>
      </w:pPr>
    </w:p>
    <w:p w14:paraId="5604AE3D" w14:textId="77777777" w:rsidR="00566288" w:rsidRPr="007A08C9" w:rsidRDefault="00566288" w:rsidP="00566288">
      <w:pPr>
        <w:keepNext/>
        <w:keepLines/>
        <w:rPr>
          <w:szCs w:val="22"/>
        </w:rPr>
      </w:pPr>
      <w:r w:rsidRPr="007A08C9">
        <w:rPr>
          <w:szCs w:val="22"/>
        </w:rPr>
        <w:t>VENDOR:</w:t>
      </w:r>
      <w:r w:rsidRPr="007A08C9">
        <w:rPr>
          <w:szCs w:val="22"/>
        </w:rPr>
        <w:tab/>
      </w:r>
      <w:r w:rsidRPr="007A08C9">
        <w:rPr>
          <w:szCs w:val="22"/>
        </w:rPr>
        <w:tab/>
      </w:r>
      <w:r w:rsidRPr="007A08C9">
        <w:rPr>
          <w:szCs w:val="22"/>
        </w:rPr>
        <w:tab/>
      </w:r>
      <w:r w:rsidRPr="007A08C9">
        <w:rPr>
          <w:szCs w:val="22"/>
        </w:rPr>
        <w:tab/>
      </w:r>
      <w:r w:rsidRPr="007A08C9">
        <w:rPr>
          <w:szCs w:val="22"/>
        </w:rPr>
        <w:tab/>
      </w:r>
      <w:r w:rsidRPr="007A08C9">
        <w:rPr>
          <w:szCs w:val="22"/>
        </w:rPr>
        <w:tab/>
        <w:t>CUSTOMER:</w:t>
      </w:r>
    </w:p>
    <w:p w14:paraId="0C9D4A42" w14:textId="77777777" w:rsidR="00566288" w:rsidRPr="007A08C9" w:rsidRDefault="00566288" w:rsidP="00566288">
      <w:pPr>
        <w:keepNext/>
        <w:keepLines/>
        <w:rPr>
          <w:szCs w:val="22"/>
        </w:rPr>
      </w:pPr>
    </w:p>
    <w:bookmarkStart w:id="137" w:name="_Hlk25158913"/>
    <w:p w14:paraId="09366F44" w14:textId="77777777" w:rsidR="00566288" w:rsidRDefault="00621E09" w:rsidP="00566288">
      <w:pPr>
        <w:keepNext/>
        <w:keepLines/>
        <w:tabs>
          <w:tab w:val="left" w:pos="5040"/>
        </w:tabs>
        <w:ind w:right="-180"/>
        <w:rPr>
          <w:szCs w:val="22"/>
        </w:rPr>
      </w:pPr>
      <w:sdt>
        <w:sdtPr>
          <w:rPr>
            <w:szCs w:val="22"/>
          </w:rPr>
          <w:id w:val="793174145"/>
          <w:placeholder>
            <w:docPart w:val="A5D98B2B51EE4E06A5E3A98D50F25170"/>
          </w:placeholder>
        </w:sdtPr>
        <w:sdtEndPr/>
        <w:sdtContent>
          <w:r w:rsidR="00566288" w:rsidRPr="007A08C9">
            <w:rPr>
              <w:szCs w:val="22"/>
            </w:rPr>
            <w:t xml:space="preserve"> [full legal name] </w:t>
          </w:r>
        </w:sdtContent>
      </w:sdt>
      <w:r w:rsidR="00566288" w:rsidRPr="007A08C9">
        <w:rPr>
          <w:szCs w:val="22"/>
        </w:rPr>
        <w:tab/>
        <w:t xml:space="preserve">Tarrant County Hospital District </w:t>
      </w:r>
    </w:p>
    <w:p w14:paraId="08573A68" w14:textId="77777777" w:rsidR="00566288" w:rsidRPr="007A08C9" w:rsidRDefault="00566288" w:rsidP="00566288">
      <w:pPr>
        <w:keepNext/>
        <w:keepLines/>
        <w:tabs>
          <w:tab w:val="left" w:pos="5040"/>
        </w:tabs>
        <w:ind w:right="-180"/>
        <w:rPr>
          <w:szCs w:val="22"/>
        </w:rPr>
      </w:pPr>
      <w:r>
        <w:rPr>
          <w:szCs w:val="22"/>
        </w:rPr>
        <w:tab/>
      </w:r>
      <w:r w:rsidRPr="007A08C9">
        <w:rPr>
          <w:szCs w:val="22"/>
        </w:rPr>
        <w:t>d/b/a JPS Health Network</w:t>
      </w:r>
    </w:p>
    <w:p w14:paraId="15684BD3" w14:textId="77777777" w:rsidR="00566288" w:rsidRPr="007A08C9" w:rsidRDefault="00566288" w:rsidP="00566288">
      <w:pPr>
        <w:keepNext/>
        <w:keepLines/>
        <w:rPr>
          <w:szCs w:val="22"/>
        </w:rPr>
      </w:pPr>
    </w:p>
    <w:bookmarkEnd w:id="137"/>
    <w:p w14:paraId="5D319F4A" w14:textId="77777777" w:rsidR="00566288" w:rsidRPr="007A08C9" w:rsidRDefault="00566288" w:rsidP="00566288">
      <w:pPr>
        <w:keepNext/>
        <w:keepLines/>
        <w:tabs>
          <w:tab w:val="left" w:pos="4320"/>
          <w:tab w:val="left" w:pos="5040"/>
          <w:tab w:val="left" w:pos="10080"/>
        </w:tabs>
        <w:rPr>
          <w:szCs w:val="22"/>
        </w:rPr>
      </w:pPr>
    </w:p>
    <w:p w14:paraId="53B8B837" w14:textId="77777777" w:rsidR="00566288" w:rsidRPr="007A08C9" w:rsidRDefault="00566288" w:rsidP="00566288">
      <w:pPr>
        <w:keepNext/>
        <w:keepLines/>
        <w:tabs>
          <w:tab w:val="left" w:pos="4320"/>
          <w:tab w:val="left" w:pos="5040"/>
          <w:tab w:val="left" w:pos="9360"/>
        </w:tabs>
        <w:spacing w:line="480" w:lineRule="auto"/>
        <w:rPr>
          <w:szCs w:val="22"/>
        </w:rPr>
      </w:pPr>
      <w:r w:rsidRPr="007A08C9">
        <w:rPr>
          <w:szCs w:val="22"/>
        </w:rPr>
        <w:t xml:space="preserve">By: </w:t>
      </w:r>
      <w:r w:rsidRPr="007A08C9">
        <w:rPr>
          <w:szCs w:val="22"/>
          <w:u w:val="single"/>
        </w:rPr>
        <w:tab/>
      </w:r>
      <w:r w:rsidRPr="007A08C9">
        <w:rPr>
          <w:szCs w:val="22"/>
        </w:rPr>
        <w:tab/>
        <w:t xml:space="preserve">By: </w:t>
      </w:r>
      <w:r w:rsidRPr="007A08C9">
        <w:rPr>
          <w:szCs w:val="22"/>
          <w:u w:val="single"/>
        </w:rPr>
        <w:tab/>
      </w:r>
    </w:p>
    <w:p w14:paraId="70800A1E" w14:textId="77777777" w:rsidR="00566288" w:rsidRPr="007A08C9" w:rsidRDefault="00566288" w:rsidP="00566288">
      <w:pPr>
        <w:keepNext/>
        <w:keepLines/>
        <w:tabs>
          <w:tab w:val="left" w:pos="4320"/>
          <w:tab w:val="left" w:pos="5040"/>
          <w:tab w:val="left" w:pos="9360"/>
        </w:tabs>
        <w:spacing w:line="480" w:lineRule="auto"/>
        <w:rPr>
          <w:szCs w:val="22"/>
          <w:u w:val="single"/>
        </w:rPr>
      </w:pPr>
      <w:r w:rsidRPr="007A08C9">
        <w:rPr>
          <w:szCs w:val="22"/>
        </w:rPr>
        <w:t xml:space="preserve">Name: </w:t>
      </w:r>
      <w:sdt>
        <w:sdtPr>
          <w:rPr>
            <w:szCs w:val="22"/>
            <w:u w:val="single"/>
          </w:rPr>
          <w:id w:val="58367365"/>
          <w:placeholder>
            <w:docPart w:val="63F6FD13D58A4C1D86C635E0EF090003"/>
          </w:placeholder>
        </w:sdtPr>
        <w:sdtEndPr/>
        <w:sdtContent>
          <w:r w:rsidRPr="007A08C9">
            <w:rPr>
              <w:szCs w:val="22"/>
              <w:u w:val="single"/>
            </w:rPr>
            <w:t xml:space="preserve">    </w:t>
          </w:r>
        </w:sdtContent>
      </w:sdt>
      <w:r w:rsidRPr="007A08C9">
        <w:rPr>
          <w:szCs w:val="22"/>
          <w:u w:val="single"/>
        </w:rPr>
        <w:tab/>
      </w:r>
      <w:r w:rsidRPr="007A08C9">
        <w:rPr>
          <w:szCs w:val="22"/>
        </w:rPr>
        <w:tab/>
        <w:t xml:space="preserve">Name: </w:t>
      </w:r>
      <w:sdt>
        <w:sdtPr>
          <w:rPr>
            <w:szCs w:val="22"/>
            <w:u w:val="single"/>
          </w:rPr>
          <w:id w:val="514037834"/>
          <w:placeholder>
            <w:docPart w:val="63F6FD13D58A4C1D86C635E0EF090003"/>
          </w:placeholder>
        </w:sdtPr>
        <w:sdtEndPr/>
        <w:sdtContent>
          <w:r w:rsidRPr="007A08C9">
            <w:rPr>
              <w:szCs w:val="22"/>
              <w:u w:val="single"/>
            </w:rPr>
            <w:t xml:space="preserve">     </w:t>
          </w:r>
        </w:sdtContent>
      </w:sdt>
      <w:r w:rsidRPr="007A08C9">
        <w:rPr>
          <w:szCs w:val="22"/>
          <w:u w:val="single"/>
        </w:rPr>
        <w:tab/>
      </w:r>
    </w:p>
    <w:p w14:paraId="7B110F90" w14:textId="77777777" w:rsidR="00566288" w:rsidRPr="007A08C9" w:rsidRDefault="00566288" w:rsidP="00566288">
      <w:pPr>
        <w:keepNext/>
        <w:keepLines/>
        <w:tabs>
          <w:tab w:val="left" w:pos="4320"/>
          <w:tab w:val="left" w:pos="5040"/>
          <w:tab w:val="left" w:pos="9360"/>
        </w:tabs>
        <w:spacing w:line="480" w:lineRule="auto"/>
        <w:rPr>
          <w:szCs w:val="22"/>
          <w:u w:val="single"/>
        </w:rPr>
      </w:pPr>
      <w:r w:rsidRPr="007A08C9">
        <w:rPr>
          <w:szCs w:val="22"/>
        </w:rPr>
        <w:t xml:space="preserve">Title: </w:t>
      </w:r>
      <w:sdt>
        <w:sdtPr>
          <w:rPr>
            <w:szCs w:val="22"/>
            <w:u w:val="single"/>
          </w:rPr>
          <w:id w:val="1293715966"/>
          <w:placeholder>
            <w:docPart w:val="63F6FD13D58A4C1D86C635E0EF090003"/>
          </w:placeholder>
        </w:sdtPr>
        <w:sdtEndPr/>
        <w:sdtContent>
          <w:r w:rsidRPr="007A08C9">
            <w:rPr>
              <w:szCs w:val="22"/>
              <w:u w:val="single"/>
            </w:rPr>
            <w:t xml:space="preserve">    </w:t>
          </w:r>
        </w:sdtContent>
      </w:sdt>
      <w:r w:rsidRPr="007A08C9">
        <w:rPr>
          <w:szCs w:val="22"/>
          <w:u w:val="single"/>
        </w:rPr>
        <w:tab/>
      </w:r>
      <w:r w:rsidRPr="007A08C9">
        <w:rPr>
          <w:szCs w:val="22"/>
        </w:rPr>
        <w:tab/>
        <w:t xml:space="preserve">Title: </w:t>
      </w:r>
      <w:sdt>
        <w:sdtPr>
          <w:rPr>
            <w:szCs w:val="22"/>
            <w:u w:val="single"/>
          </w:rPr>
          <w:id w:val="-1525089555"/>
          <w:placeholder>
            <w:docPart w:val="63F6FD13D58A4C1D86C635E0EF090003"/>
          </w:placeholder>
        </w:sdtPr>
        <w:sdtEndPr/>
        <w:sdtContent>
          <w:r w:rsidRPr="007A08C9">
            <w:rPr>
              <w:szCs w:val="22"/>
              <w:u w:val="single"/>
            </w:rPr>
            <w:t xml:space="preserve">     </w:t>
          </w:r>
        </w:sdtContent>
      </w:sdt>
      <w:r w:rsidRPr="007A08C9">
        <w:rPr>
          <w:szCs w:val="22"/>
          <w:u w:val="single"/>
        </w:rPr>
        <w:tab/>
        <w:t xml:space="preserve"> </w:t>
      </w:r>
    </w:p>
    <w:p w14:paraId="588F1274" w14:textId="77777777" w:rsidR="00566288" w:rsidRPr="007A08C9" w:rsidRDefault="00566288" w:rsidP="00566288">
      <w:pPr>
        <w:keepNext/>
        <w:keepLines/>
        <w:tabs>
          <w:tab w:val="left" w:pos="4320"/>
          <w:tab w:val="left" w:pos="5040"/>
          <w:tab w:val="left" w:pos="9360"/>
        </w:tabs>
        <w:spacing w:line="480" w:lineRule="auto"/>
        <w:rPr>
          <w:szCs w:val="22"/>
          <w:u w:val="single"/>
        </w:rPr>
      </w:pPr>
      <w:r w:rsidRPr="007A08C9">
        <w:rPr>
          <w:szCs w:val="22"/>
        </w:rPr>
        <w:t xml:space="preserve">Date: </w:t>
      </w:r>
      <w:sdt>
        <w:sdtPr>
          <w:rPr>
            <w:szCs w:val="22"/>
            <w:u w:val="single"/>
          </w:rPr>
          <w:id w:val="643158357"/>
          <w:placeholder>
            <w:docPart w:val="63F6FD13D58A4C1D86C635E0EF090003"/>
          </w:placeholder>
        </w:sdtPr>
        <w:sdtEndPr/>
        <w:sdtContent>
          <w:r w:rsidRPr="007A08C9">
            <w:rPr>
              <w:szCs w:val="22"/>
              <w:u w:val="single"/>
            </w:rPr>
            <w:t xml:space="preserve">     </w:t>
          </w:r>
        </w:sdtContent>
      </w:sdt>
      <w:r w:rsidRPr="007A08C9">
        <w:rPr>
          <w:szCs w:val="22"/>
          <w:u w:val="single"/>
        </w:rPr>
        <w:tab/>
      </w:r>
      <w:r w:rsidRPr="007A08C9">
        <w:rPr>
          <w:szCs w:val="22"/>
        </w:rPr>
        <w:tab/>
        <w:t xml:space="preserve">Date: </w:t>
      </w:r>
      <w:sdt>
        <w:sdtPr>
          <w:rPr>
            <w:szCs w:val="22"/>
            <w:u w:val="single"/>
          </w:rPr>
          <w:id w:val="-516153183"/>
          <w:placeholder>
            <w:docPart w:val="63F6FD13D58A4C1D86C635E0EF090003"/>
          </w:placeholder>
        </w:sdtPr>
        <w:sdtEndPr/>
        <w:sdtContent>
          <w:r w:rsidRPr="007A08C9">
            <w:rPr>
              <w:szCs w:val="22"/>
              <w:u w:val="single"/>
            </w:rPr>
            <w:t xml:space="preserve">     </w:t>
          </w:r>
        </w:sdtContent>
      </w:sdt>
      <w:r w:rsidRPr="007A08C9">
        <w:rPr>
          <w:szCs w:val="22"/>
          <w:u w:val="single"/>
        </w:rPr>
        <w:tab/>
      </w:r>
    </w:p>
    <w:p w14:paraId="03C3D1D3" w14:textId="77777777" w:rsidR="00566288" w:rsidRPr="007A08C9" w:rsidRDefault="00566288" w:rsidP="00566288">
      <w:pPr>
        <w:keepNext/>
        <w:keepLines/>
        <w:rPr>
          <w:szCs w:val="22"/>
        </w:rPr>
      </w:pPr>
    </w:p>
    <w:p w14:paraId="0A552B6D" w14:textId="77777777" w:rsidR="00566288" w:rsidRPr="007A08C9" w:rsidRDefault="00566288" w:rsidP="00566288">
      <w:pPr>
        <w:pStyle w:val="Footer"/>
        <w:keepNext/>
        <w:keepLines/>
        <w:rPr>
          <w:sz w:val="16"/>
          <w:szCs w:val="16"/>
        </w:rPr>
      </w:pPr>
      <w:r w:rsidRPr="007A08C9">
        <w:rPr>
          <w:sz w:val="16"/>
          <w:szCs w:val="16"/>
        </w:rPr>
        <w:t xml:space="preserve">Purchase Agreement - Products (Multi-Year Agreement) </w:t>
      </w:r>
      <w:r>
        <w:rPr>
          <w:sz w:val="16"/>
          <w:szCs w:val="16"/>
        </w:rPr>
        <w:t>090123</w:t>
      </w:r>
      <w:r w:rsidRPr="007A08C9">
        <w:rPr>
          <w:sz w:val="16"/>
          <w:szCs w:val="16"/>
        </w:rPr>
        <w:t xml:space="preserve">.docx </w:t>
      </w:r>
    </w:p>
    <w:p w14:paraId="006FA8AD" w14:textId="77777777" w:rsidR="00566288" w:rsidRPr="007A08C9" w:rsidRDefault="00566288" w:rsidP="00566288">
      <w:pPr>
        <w:rPr>
          <w:szCs w:val="22"/>
        </w:rPr>
      </w:pPr>
    </w:p>
    <w:p w14:paraId="56A6B18A" w14:textId="77777777" w:rsidR="00566288" w:rsidRPr="007A08C9" w:rsidRDefault="00566288" w:rsidP="00566288">
      <w:pPr>
        <w:jc w:val="center"/>
        <w:rPr>
          <w:szCs w:val="22"/>
          <w:u w:val="single"/>
        </w:rPr>
        <w:sectPr w:rsidR="00566288" w:rsidRPr="007A08C9" w:rsidSect="00566288">
          <w:footerReference w:type="default" r:id="rId46"/>
          <w:pgSz w:w="12240" w:h="15840" w:code="1"/>
          <w:pgMar w:top="1440" w:right="1440" w:bottom="1440" w:left="1440" w:header="720" w:footer="720" w:gutter="0"/>
          <w:cols w:space="720"/>
          <w:docGrid w:linePitch="272"/>
        </w:sectPr>
      </w:pPr>
    </w:p>
    <w:p w14:paraId="53F5D9EB" w14:textId="77777777" w:rsidR="00566288" w:rsidRPr="007A08C9" w:rsidRDefault="00566288" w:rsidP="00566288">
      <w:pPr>
        <w:pStyle w:val="ListParagraph"/>
        <w:ind w:left="0"/>
        <w:contextualSpacing w:val="0"/>
        <w:jc w:val="center"/>
        <w:rPr>
          <w:rFonts w:cs="Times New Roman"/>
          <w:b/>
        </w:rPr>
      </w:pPr>
      <w:bookmarkStart w:id="138" w:name="_Ref25223962"/>
      <w:bookmarkEnd w:id="135"/>
      <w:r w:rsidRPr="007A08C9">
        <w:rPr>
          <w:rFonts w:cs="Times New Roman"/>
          <w:b/>
        </w:rPr>
        <w:lastRenderedPageBreak/>
        <w:t>EXHIBIT A</w:t>
      </w:r>
    </w:p>
    <w:bookmarkEnd w:id="138" w:displacedByCustomXml="next"/>
    <w:sdt>
      <w:sdtPr>
        <w:rPr>
          <w:szCs w:val="22"/>
        </w:rPr>
        <w:id w:val="-202868454"/>
        <w:placeholder>
          <w:docPart w:val="7575AE9A273548239050F8EA67CBA9BF"/>
        </w:placeholder>
      </w:sdtPr>
      <w:sdtEndPr>
        <w:rPr>
          <w:u w:val="single"/>
        </w:rPr>
      </w:sdtEndPr>
      <w:sdtContent>
        <w:p w14:paraId="19B5E90F" w14:textId="77777777" w:rsidR="00566288" w:rsidRPr="007A08C9" w:rsidRDefault="00566288" w:rsidP="00566288">
          <w:pPr>
            <w:jc w:val="center"/>
            <w:rPr>
              <w:szCs w:val="22"/>
            </w:rPr>
          </w:pPr>
        </w:p>
        <w:p w14:paraId="72BAB25F" w14:textId="77777777" w:rsidR="00566288" w:rsidRPr="007A08C9" w:rsidRDefault="00566288" w:rsidP="00566288">
          <w:pPr>
            <w:rPr>
              <w:szCs w:val="22"/>
            </w:rPr>
          </w:pPr>
        </w:p>
        <w:p w14:paraId="7F59E31D" w14:textId="77777777" w:rsidR="00566288" w:rsidRPr="007A08C9" w:rsidRDefault="00566288" w:rsidP="00566288">
          <w:pPr>
            <w:rPr>
              <w:szCs w:val="22"/>
            </w:rPr>
          </w:pPr>
        </w:p>
        <w:p w14:paraId="366AD270" w14:textId="77777777" w:rsidR="00566288" w:rsidRPr="007A08C9" w:rsidRDefault="00566288" w:rsidP="00566288">
          <w:pPr>
            <w:jc w:val="center"/>
            <w:rPr>
              <w:szCs w:val="22"/>
            </w:rPr>
          </w:pPr>
          <w:r w:rsidRPr="007A08C9">
            <w:rPr>
              <w:szCs w:val="22"/>
            </w:rPr>
            <w:t>Consisting of the following pages __ through __</w:t>
          </w:r>
        </w:p>
        <w:p w14:paraId="3B17D2C0" w14:textId="77777777" w:rsidR="00566288" w:rsidRPr="007A08C9" w:rsidRDefault="00566288" w:rsidP="00566288">
          <w:pPr>
            <w:jc w:val="center"/>
            <w:rPr>
              <w:szCs w:val="22"/>
            </w:rPr>
          </w:pPr>
        </w:p>
        <w:p w14:paraId="1BFCF535" w14:textId="77777777" w:rsidR="00566288" w:rsidRPr="007A08C9" w:rsidRDefault="00566288" w:rsidP="00566288">
          <w:pPr>
            <w:jc w:val="center"/>
            <w:rPr>
              <w:szCs w:val="22"/>
            </w:rPr>
          </w:pPr>
        </w:p>
        <w:p w14:paraId="5257A37B" w14:textId="77777777" w:rsidR="00566288" w:rsidRPr="007A08C9" w:rsidRDefault="00566288" w:rsidP="00566288">
          <w:pPr>
            <w:jc w:val="center"/>
            <w:rPr>
              <w:szCs w:val="22"/>
              <w:u w:val="single"/>
            </w:rPr>
          </w:pPr>
          <w:r w:rsidRPr="007A08C9">
            <w:rPr>
              <w:szCs w:val="22"/>
              <w:u w:val="single"/>
            </w:rPr>
            <w:t>[Attach the Quotation or, if no Quotation, pages describing the Equipment and Goods and Services,</w:t>
          </w:r>
        </w:p>
        <w:p w14:paraId="07278C7D" w14:textId="77777777" w:rsidR="00566288" w:rsidRPr="007A08C9" w:rsidRDefault="00566288" w:rsidP="00566288">
          <w:pPr>
            <w:jc w:val="center"/>
            <w:rPr>
              <w:szCs w:val="22"/>
              <w:u w:val="single"/>
            </w:rPr>
          </w:pPr>
          <w:r w:rsidRPr="007A08C9">
            <w:rPr>
              <w:szCs w:val="22"/>
              <w:u w:val="single"/>
            </w:rPr>
            <w:t>including installation and specific warranties, if any, included]</w:t>
          </w:r>
        </w:p>
        <w:p w14:paraId="134552FB" w14:textId="77777777" w:rsidR="00566288" w:rsidRPr="007A08C9" w:rsidRDefault="00621E09" w:rsidP="00566288">
          <w:pPr>
            <w:rPr>
              <w:szCs w:val="22"/>
              <w:u w:val="single"/>
            </w:rPr>
          </w:pPr>
        </w:p>
      </w:sdtContent>
    </w:sdt>
    <w:p w14:paraId="658D2A2B" w14:textId="77777777" w:rsidR="00566288" w:rsidRPr="007A08C9" w:rsidRDefault="00566288" w:rsidP="00566288">
      <w:pPr>
        <w:rPr>
          <w:szCs w:val="22"/>
          <w:u w:val="single"/>
        </w:rPr>
      </w:pPr>
    </w:p>
    <w:p w14:paraId="73979C4B" w14:textId="77777777" w:rsidR="00566288" w:rsidRPr="007A08C9" w:rsidRDefault="00566288" w:rsidP="00566288">
      <w:pPr>
        <w:pStyle w:val="Heading1"/>
        <w:jc w:val="center"/>
        <w:rPr>
          <w:rFonts w:ascii="Times New Roman" w:hAnsi="Times New Roman"/>
          <w:sz w:val="22"/>
          <w:szCs w:val="22"/>
        </w:rPr>
        <w:sectPr w:rsidR="00566288" w:rsidRPr="007A08C9" w:rsidSect="00566288">
          <w:headerReference w:type="even" r:id="rId47"/>
          <w:headerReference w:type="default" r:id="rId48"/>
          <w:footerReference w:type="even" r:id="rId49"/>
          <w:footerReference w:type="default" r:id="rId50"/>
          <w:footerReference w:type="first" r:id="rId51"/>
          <w:pgSz w:w="12240" w:h="15840" w:code="1"/>
          <w:pgMar w:top="1440" w:right="720" w:bottom="1440" w:left="720" w:header="720" w:footer="720" w:gutter="0"/>
          <w:cols w:space="720"/>
          <w:docGrid w:linePitch="272"/>
        </w:sectPr>
      </w:pPr>
    </w:p>
    <w:p w14:paraId="1A53DFEF" w14:textId="77777777" w:rsidR="00566288" w:rsidRPr="007A08C9" w:rsidRDefault="00566288" w:rsidP="00566288">
      <w:pPr>
        <w:jc w:val="center"/>
        <w:rPr>
          <w:szCs w:val="22"/>
        </w:rPr>
      </w:pPr>
      <w:bookmarkStart w:id="139" w:name="_Ref25223937"/>
      <w:bookmarkStart w:id="140" w:name="_Ref25224407"/>
      <w:r w:rsidRPr="007A08C9">
        <w:rPr>
          <w:b/>
          <w:szCs w:val="22"/>
        </w:rPr>
        <w:lastRenderedPageBreak/>
        <w:t>EXHIBIT B</w:t>
      </w:r>
    </w:p>
    <w:bookmarkEnd w:id="139"/>
    <w:bookmarkEnd w:id="140"/>
    <w:p w14:paraId="1EC2A2E0" w14:textId="77777777" w:rsidR="00566288" w:rsidRPr="007A08C9" w:rsidRDefault="00566288" w:rsidP="00566288">
      <w:pPr>
        <w:pStyle w:val="Heading1"/>
        <w:jc w:val="center"/>
        <w:rPr>
          <w:rFonts w:ascii="Times New Roman" w:hAnsi="Times New Roman"/>
          <w:sz w:val="22"/>
          <w:szCs w:val="22"/>
        </w:rPr>
      </w:pPr>
      <w:r w:rsidRPr="007A08C9">
        <w:rPr>
          <w:rFonts w:ascii="Times New Roman" w:hAnsi="Times New Roman"/>
          <w:sz w:val="22"/>
          <w:szCs w:val="22"/>
        </w:rPr>
        <w:t>PRODUCT WARRANTY</w:t>
      </w:r>
    </w:p>
    <w:p w14:paraId="2BEF370E" w14:textId="77777777" w:rsidR="00566288" w:rsidRPr="007A08C9" w:rsidRDefault="00566288" w:rsidP="00566288">
      <w:pPr>
        <w:jc w:val="center"/>
        <w:rPr>
          <w:b/>
          <w:szCs w:val="22"/>
        </w:rPr>
      </w:pPr>
      <w:r w:rsidRPr="007A08C9">
        <w:rPr>
          <w:b/>
          <w:szCs w:val="22"/>
        </w:rPr>
        <w:t>EQUIPMENT</w:t>
      </w:r>
    </w:p>
    <w:p w14:paraId="131FD919" w14:textId="77777777" w:rsidR="00566288" w:rsidRPr="007A08C9" w:rsidRDefault="00566288" w:rsidP="00566288">
      <w:pPr>
        <w:jc w:val="center"/>
        <w:rPr>
          <w:b/>
          <w:szCs w:val="22"/>
        </w:rPr>
      </w:pPr>
    </w:p>
    <w:sdt>
      <w:sdtPr>
        <w:rPr>
          <w:rFonts w:ascii="Arial" w:eastAsiaTheme="majorEastAsia" w:hAnsi="Arial" w:cstheme="majorBidi"/>
          <w:b/>
          <w:i/>
          <w:color w:val="2E74B5" w:themeColor="accent1" w:themeShade="BF"/>
          <w:sz w:val="32"/>
          <w:szCs w:val="22"/>
        </w:rPr>
        <w:id w:val="19290028"/>
        <w:placeholder>
          <w:docPart w:val="7575AE9A273548239050F8EA67CBA9BF"/>
        </w:placeholder>
      </w:sdtPr>
      <w:sdtEndPr>
        <w:rPr>
          <w:rFonts w:asciiTheme="majorHAnsi" w:hAnsiTheme="majorHAnsi"/>
          <w:b w:val="0"/>
          <w:i w:val="0"/>
        </w:rPr>
      </w:sdtEndPr>
      <w:sdtContent>
        <w:p w14:paraId="47D852B9" w14:textId="77777777" w:rsidR="00566288" w:rsidRPr="007A08C9" w:rsidRDefault="00566288" w:rsidP="00566288">
          <w:pPr>
            <w:jc w:val="center"/>
            <w:rPr>
              <w:b/>
              <w:i/>
              <w:szCs w:val="22"/>
            </w:rPr>
          </w:pPr>
          <w:r w:rsidRPr="007A08C9">
            <w:rPr>
              <w:b/>
              <w:i/>
              <w:szCs w:val="22"/>
              <w:highlight w:val="yellow"/>
            </w:rPr>
            <w:t>[Or insert manufacturer’s warranty, if applicable]</w:t>
          </w:r>
        </w:p>
        <w:p w14:paraId="50EA575A" w14:textId="77777777" w:rsidR="00566288" w:rsidRPr="007A08C9" w:rsidRDefault="00566288" w:rsidP="00566288">
          <w:pPr>
            <w:pStyle w:val="Heading6"/>
            <w:rPr>
              <w:rFonts w:ascii="Times New Roman" w:hAnsi="Times New Roman"/>
              <w:szCs w:val="22"/>
            </w:rPr>
          </w:pPr>
        </w:p>
        <w:p w14:paraId="4925F0DC" w14:textId="77777777" w:rsidR="00566288" w:rsidRPr="007A08C9" w:rsidRDefault="00566288" w:rsidP="00566288">
          <w:pPr>
            <w:jc w:val="center"/>
            <w:rPr>
              <w:b/>
              <w:szCs w:val="22"/>
            </w:rPr>
          </w:pPr>
        </w:p>
        <w:p w14:paraId="4F96079B" w14:textId="77777777" w:rsidR="00566288" w:rsidRPr="007A08C9" w:rsidRDefault="00566288" w:rsidP="00566288">
          <w:pPr>
            <w:rPr>
              <w:szCs w:val="22"/>
            </w:rPr>
            <w:sectPr w:rsidR="00566288" w:rsidRPr="007A08C9" w:rsidSect="00566288">
              <w:footerReference w:type="default" r:id="rId52"/>
              <w:pgSz w:w="12240" w:h="15840" w:code="1"/>
              <w:pgMar w:top="1440" w:right="720" w:bottom="1440" w:left="720" w:header="720" w:footer="720" w:gutter="0"/>
              <w:cols w:space="720"/>
            </w:sectPr>
          </w:pPr>
        </w:p>
        <w:p w14:paraId="49AE9D6D" w14:textId="77777777" w:rsidR="00566288" w:rsidRPr="007A08C9" w:rsidRDefault="00566288" w:rsidP="00566288">
          <w:pPr>
            <w:jc w:val="both"/>
            <w:rPr>
              <w:szCs w:val="22"/>
            </w:rPr>
          </w:pPr>
          <w:r w:rsidRPr="007A08C9">
            <w:rPr>
              <w:szCs w:val="22"/>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4ADA2973" w14:textId="77777777" w:rsidR="00566288" w:rsidRPr="007A08C9" w:rsidRDefault="00566288" w:rsidP="00566288">
          <w:pPr>
            <w:jc w:val="both"/>
            <w:rPr>
              <w:szCs w:val="22"/>
            </w:rPr>
          </w:pPr>
        </w:p>
        <w:p w14:paraId="2E750C3A" w14:textId="77777777" w:rsidR="00566288" w:rsidRPr="007A08C9" w:rsidRDefault="00566288" w:rsidP="00566288">
          <w:pPr>
            <w:pStyle w:val="Heading1"/>
            <w:jc w:val="both"/>
            <w:rPr>
              <w:rFonts w:ascii="Times New Roman" w:hAnsi="Times New Roman"/>
              <w:b/>
              <w:sz w:val="22"/>
              <w:szCs w:val="22"/>
            </w:rPr>
          </w:pPr>
          <w:r w:rsidRPr="007A08C9">
            <w:rPr>
              <w:rFonts w:ascii="Times New Roman" w:hAnsi="Times New Roman"/>
              <w:sz w:val="22"/>
              <w:szCs w:val="22"/>
            </w:rPr>
            <w:t>Equipment Warranty Terms: 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5B62D2AD" w14:textId="77777777" w:rsidR="00566288" w:rsidRPr="007A08C9" w:rsidRDefault="00566288" w:rsidP="00566288">
          <w:pPr>
            <w:jc w:val="both"/>
            <w:rPr>
              <w:szCs w:val="22"/>
            </w:rPr>
          </w:pPr>
        </w:p>
        <w:p w14:paraId="79392D3B" w14:textId="77777777" w:rsidR="00566288" w:rsidRPr="007A08C9" w:rsidRDefault="00566288" w:rsidP="00566288">
          <w:pPr>
            <w:jc w:val="both"/>
            <w:rPr>
              <w:b/>
              <w:szCs w:val="22"/>
            </w:rPr>
          </w:pPr>
          <w:r w:rsidRPr="007A08C9">
            <w:rPr>
              <w:b/>
              <w:szCs w:val="22"/>
            </w:rPr>
            <w:t xml:space="preserve">Battery Warranty Terms: </w:t>
          </w:r>
          <w:r w:rsidRPr="007A08C9">
            <w:rPr>
              <w:szCs w:val="22"/>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21893057" w14:textId="77777777" w:rsidR="00566288" w:rsidRPr="007A08C9" w:rsidRDefault="00566288" w:rsidP="00566288">
          <w:pPr>
            <w:jc w:val="both"/>
            <w:rPr>
              <w:b/>
              <w:szCs w:val="22"/>
            </w:rPr>
          </w:pPr>
        </w:p>
        <w:p w14:paraId="27102F7B" w14:textId="77777777" w:rsidR="00566288" w:rsidRPr="007A08C9" w:rsidRDefault="00566288" w:rsidP="00566288">
          <w:pPr>
            <w:jc w:val="both"/>
            <w:rPr>
              <w:szCs w:val="22"/>
            </w:rPr>
          </w:pPr>
          <w:r w:rsidRPr="007A08C9">
            <w:rPr>
              <w:b/>
              <w:szCs w:val="22"/>
            </w:rPr>
            <w:t xml:space="preserve">Warranty Terms for Product Software and Software Updates: </w:t>
          </w:r>
          <w:r w:rsidRPr="007A08C9">
            <w:rPr>
              <w:szCs w:val="22"/>
            </w:rPr>
            <w:t>The software provided with the Equipment will be the latest version of the standard software available as of the 90</w:t>
          </w:r>
          <w:r w:rsidRPr="007A08C9">
            <w:rPr>
              <w:szCs w:val="22"/>
              <w:vertAlign w:val="superscript"/>
            </w:rPr>
            <w:t>th</w:t>
          </w:r>
          <w:r w:rsidRPr="007A08C9">
            <w:rPr>
              <w:szCs w:val="22"/>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w:t>
          </w:r>
          <w:r w:rsidRPr="007A08C9">
            <w:rPr>
              <w:szCs w:val="22"/>
            </w:rPr>
            <w:t>terms and conditions to be quoted by Vendor. Any optional software upgrades to the Equipment purchased from Vendor will be warranted for 90 days from date such upgrade is installed by Vendor (or from the date of delivery if such upgrade is not installed by Vendor).</w:t>
          </w:r>
        </w:p>
        <w:p w14:paraId="32FA4C2A" w14:textId="77777777" w:rsidR="00566288" w:rsidRPr="007A08C9" w:rsidRDefault="00566288" w:rsidP="00566288">
          <w:pPr>
            <w:jc w:val="both"/>
            <w:rPr>
              <w:szCs w:val="22"/>
            </w:rPr>
          </w:pPr>
          <w:r w:rsidRPr="007A08C9">
            <w:rPr>
              <w:szCs w:val="22"/>
            </w:rPr>
            <w:t xml:space="preserve"> </w:t>
          </w:r>
        </w:p>
        <w:p w14:paraId="4748AFDD" w14:textId="77777777" w:rsidR="00566288" w:rsidRPr="007A08C9" w:rsidRDefault="00566288" w:rsidP="00566288">
          <w:pPr>
            <w:jc w:val="both"/>
            <w:rPr>
              <w:szCs w:val="22"/>
            </w:rPr>
          </w:pPr>
          <w:r w:rsidRPr="007A08C9">
            <w:rPr>
              <w:szCs w:val="22"/>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4A8F8B80" w14:textId="77777777" w:rsidR="00566288" w:rsidRPr="007A08C9" w:rsidRDefault="00566288" w:rsidP="00566288">
          <w:pPr>
            <w:jc w:val="both"/>
            <w:rPr>
              <w:b/>
              <w:szCs w:val="22"/>
            </w:rPr>
          </w:pPr>
        </w:p>
        <w:p w14:paraId="7FE77BA6" w14:textId="77777777" w:rsidR="00566288" w:rsidRPr="007A08C9" w:rsidRDefault="00566288" w:rsidP="00566288">
          <w:pPr>
            <w:jc w:val="both"/>
            <w:rPr>
              <w:szCs w:val="22"/>
            </w:rPr>
          </w:pPr>
          <w:r w:rsidRPr="007A08C9">
            <w:rPr>
              <w:b/>
              <w:szCs w:val="22"/>
            </w:rPr>
            <w:t xml:space="preserve">Warranty Terms for Systems Hardware Upgrades. </w:t>
          </w:r>
          <w:r w:rsidRPr="007A08C9">
            <w:rPr>
              <w:szCs w:val="22"/>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6E7F7A73" w14:textId="77777777" w:rsidR="00566288" w:rsidRPr="007A08C9" w:rsidRDefault="00566288" w:rsidP="00566288">
          <w:pPr>
            <w:jc w:val="both"/>
            <w:rPr>
              <w:szCs w:val="22"/>
            </w:rPr>
          </w:pPr>
        </w:p>
        <w:p w14:paraId="2B898464" w14:textId="77777777" w:rsidR="00566288" w:rsidRPr="007A08C9" w:rsidRDefault="00566288" w:rsidP="00566288">
          <w:pPr>
            <w:pStyle w:val="Heading1"/>
            <w:jc w:val="both"/>
            <w:rPr>
              <w:rFonts w:ascii="Times New Roman" w:hAnsi="Times New Roman"/>
              <w:sz w:val="22"/>
              <w:szCs w:val="22"/>
            </w:rPr>
          </w:pPr>
          <w:r w:rsidRPr="007A08C9">
            <w:rPr>
              <w:rFonts w:ascii="Times New Roman" w:hAnsi="Times New Roman"/>
              <w:sz w:val="22"/>
              <w:szCs w:val="22"/>
            </w:rPr>
            <w:t>CONDITIONS</w:t>
          </w:r>
        </w:p>
        <w:p w14:paraId="55A8B87C" w14:textId="77777777" w:rsidR="00566288" w:rsidRPr="007A08C9" w:rsidRDefault="00566288" w:rsidP="00566288">
          <w:pPr>
            <w:pStyle w:val="BodyText3"/>
            <w:jc w:val="both"/>
            <w:rPr>
              <w:sz w:val="22"/>
              <w:szCs w:val="22"/>
            </w:rPr>
          </w:pPr>
          <w:r w:rsidRPr="007A08C9">
            <w:rPr>
              <w:sz w:val="22"/>
              <w:szCs w:val="22"/>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44BA43D0" w14:textId="77777777" w:rsidR="00566288" w:rsidRPr="007A08C9" w:rsidRDefault="00566288" w:rsidP="00566288">
          <w:pPr>
            <w:jc w:val="both"/>
            <w:rPr>
              <w:szCs w:val="22"/>
            </w:rPr>
          </w:pPr>
        </w:p>
        <w:p w14:paraId="38C86971" w14:textId="77777777" w:rsidR="00566288" w:rsidRPr="007A08C9" w:rsidRDefault="00566288" w:rsidP="00566288">
          <w:pPr>
            <w:pStyle w:val="Heading1"/>
            <w:jc w:val="both"/>
            <w:rPr>
              <w:rFonts w:ascii="Times New Roman" w:hAnsi="Times New Roman"/>
              <w:sz w:val="22"/>
              <w:szCs w:val="22"/>
            </w:rPr>
          </w:pPr>
          <w:r w:rsidRPr="007A08C9">
            <w:rPr>
              <w:rFonts w:ascii="Times New Roman" w:hAnsi="Times New Roman"/>
              <w:sz w:val="22"/>
              <w:szCs w:val="22"/>
            </w:rPr>
            <w:t>WARRANTY SERVICE</w:t>
          </w:r>
        </w:p>
        <w:p w14:paraId="7B81D695" w14:textId="77777777" w:rsidR="00566288" w:rsidRPr="007A08C9" w:rsidRDefault="00566288" w:rsidP="00566288">
          <w:pPr>
            <w:jc w:val="both"/>
            <w:rPr>
              <w:szCs w:val="22"/>
            </w:rPr>
          </w:pPr>
          <w:r w:rsidRPr="007A08C9">
            <w:rPr>
              <w:szCs w:val="22"/>
            </w:rPr>
            <w:t xml:space="preserve">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w:t>
          </w:r>
          <w:r w:rsidRPr="007A08C9">
            <w:rPr>
              <w:szCs w:val="22"/>
            </w:rPr>
            <w:lastRenderedPageBreak/>
            <w:t>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3F121DB8" w14:textId="77777777" w:rsidR="00566288" w:rsidRPr="007A08C9" w:rsidRDefault="00566288" w:rsidP="00566288">
          <w:pPr>
            <w:jc w:val="both"/>
            <w:rPr>
              <w:szCs w:val="22"/>
            </w:rPr>
          </w:pPr>
        </w:p>
        <w:p w14:paraId="350B04F8" w14:textId="77777777" w:rsidR="00566288" w:rsidRPr="007A08C9" w:rsidRDefault="00566288" w:rsidP="00566288">
          <w:pPr>
            <w:jc w:val="both"/>
            <w:rPr>
              <w:szCs w:val="22"/>
            </w:rPr>
          </w:pPr>
          <w:r w:rsidRPr="007A08C9">
            <w:rPr>
              <w:szCs w:val="22"/>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02CA71DE" w14:textId="77777777" w:rsidR="00566288" w:rsidRPr="007A08C9" w:rsidRDefault="00566288" w:rsidP="00566288">
          <w:pPr>
            <w:jc w:val="both"/>
            <w:rPr>
              <w:szCs w:val="22"/>
            </w:rPr>
          </w:pPr>
        </w:p>
        <w:p w14:paraId="2B7F07F9" w14:textId="77777777" w:rsidR="00566288" w:rsidRPr="007A08C9" w:rsidRDefault="00566288" w:rsidP="00566288">
          <w:pPr>
            <w:pStyle w:val="Heading1"/>
            <w:jc w:val="both"/>
            <w:rPr>
              <w:rFonts w:ascii="Times New Roman" w:hAnsi="Times New Roman"/>
              <w:sz w:val="22"/>
              <w:szCs w:val="22"/>
            </w:rPr>
          </w:pPr>
          <w:r w:rsidRPr="007A08C9">
            <w:rPr>
              <w:rFonts w:ascii="Times New Roman" w:hAnsi="Times New Roman"/>
              <w:sz w:val="22"/>
              <w:szCs w:val="22"/>
            </w:rPr>
            <w:t>EXCLUSIONS</w:t>
          </w:r>
        </w:p>
        <w:p w14:paraId="4361A963" w14:textId="77777777" w:rsidR="00566288" w:rsidRPr="007A08C9" w:rsidRDefault="00566288" w:rsidP="00566288">
          <w:pPr>
            <w:jc w:val="both"/>
            <w:rPr>
              <w:szCs w:val="22"/>
            </w:rPr>
          </w:pPr>
          <w:r w:rsidRPr="007A08C9">
            <w:rPr>
              <w:szCs w:val="22"/>
            </w:rPr>
            <w:t>Except as expressly provided otherwise in the Quotation (</w:t>
          </w:r>
          <w:r w:rsidRPr="007A08C9">
            <w:rPr>
              <w:szCs w:val="22"/>
              <w:u w:val="single"/>
            </w:rPr>
            <w:t>Exhibit A</w:t>
          </w:r>
          <w:r w:rsidRPr="007A08C9">
            <w:rPr>
              <w:szCs w:val="22"/>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14AC01DA" w14:textId="77777777" w:rsidR="00566288" w:rsidRPr="007A08C9" w:rsidRDefault="00566288" w:rsidP="00566288">
          <w:pPr>
            <w:jc w:val="both"/>
            <w:rPr>
              <w:szCs w:val="22"/>
            </w:rPr>
          </w:pPr>
        </w:p>
        <w:p w14:paraId="25CFB53B" w14:textId="77777777" w:rsidR="00566288" w:rsidRPr="007A08C9" w:rsidRDefault="00566288" w:rsidP="00566288">
          <w:pPr>
            <w:jc w:val="both"/>
            <w:rPr>
              <w:szCs w:val="22"/>
            </w:rPr>
          </w:pPr>
          <w:r w:rsidRPr="007A08C9">
            <w:rPr>
              <w:szCs w:val="22"/>
            </w:rPr>
            <w:t xml:space="preserve">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w:t>
          </w:r>
          <w:r w:rsidRPr="007A08C9">
            <w:rPr>
              <w:szCs w:val="22"/>
            </w:rPr>
            <w:t>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2C685248" w14:textId="77777777" w:rsidR="00566288" w:rsidRPr="007A08C9" w:rsidRDefault="00566288" w:rsidP="00566288">
          <w:pPr>
            <w:jc w:val="both"/>
            <w:rPr>
              <w:szCs w:val="22"/>
            </w:rPr>
          </w:pPr>
        </w:p>
        <w:p w14:paraId="39295053" w14:textId="77777777" w:rsidR="00566288" w:rsidRPr="007A08C9" w:rsidRDefault="00566288" w:rsidP="00566288">
          <w:pPr>
            <w:pStyle w:val="Heading1"/>
            <w:jc w:val="both"/>
            <w:rPr>
              <w:rFonts w:ascii="Times New Roman" w:hAnsi="Times New Roman"/>
              <w:sz w:val="22"/>
              <w:szCs w:val="22"/>
            </w:rPr>
          </w:pPr>
          <w:r w:rsidRPr="007A08C9">
            <w:rPr>
              <w:rFonts w:ascii="Times New Roman" w:hAnsi="Times New Roman"/>
              <w:sz w:val="22"/>
              <w:szCs w:val="22"/>
            </w:rPr>
            <w:t>REMEDIES</w:t>
          </w:r>
        </w:p>
        <w:p w14:paraId="00FB5487" w14:textId="77777777" w:rsidR="00566288" w:rsidRPr="007A08C9" w:rsidRDefault="00566288" w:rsidP="00566288">
          <w:pPr>
            <w:jc w:val="both"/>
            <w:rPr>
              <w:szCs w:val="22"/>
            </w:rPr>
          </w:pPr>
          <w:r w:rsidRPr="007A08C9">
            <w:rPr>
              <w:szCs w:val="22"/>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44E66063" w14:textId="77777777" w:rsidR="00566288" w:rsidRPr="007A08C9" w:rsidRDefault="00566288" w:rsidP="00566288">
          <w:pPr>
            <w:jc w:val="both"/>
            <w:rPr>
              <w:szCs w:val="22"/>
            </w:rPr>
          </w:pPr>
        </w:p>
        <w:p w14:paraId="550C8949" w14:textId="77777777" w:rsidR="00566288" w:rsidRPr="007A08C9" w:rsidRDefault="00566288" w:rsidP="00566288">
          <w:pPr>
            <w:pStyle w:val="Heading1"/>
            <w:jc w:val="both"/>
            <w:rPr>
              <w:rFonts w:ascii="Times New Roman" w:hAnsi="Times New Roman"/>
              <w:sz w:val="22"/>
              <w:szCs w:val="22"/>
            </w:rPr>
          </w:pPr>
          <w:r w:rsidRPr="007A08C9">
            <w:rPr>
              <w:rFonts w:ascii="Times New Roman" w:hAnsi="Times New Roman"/>
              <w:sz w:val="22"/>
              <w:szCs w:val="22"/>
            </w:rPr>
            <w:t>TRANSFER OF THE EQUIPMENT</w:t>
          </w:r>
        </w:p>
        <w:p w14:paraId="5CFB9A39" w14:textId="77777777" w:rsidR="00566288" w:rsidRPr="007A08C9" w:rsidRDefault="00566288" w:rsidP="00566288">
          <w:pPr>
            <w:jc w:val="both"/>
            <w:rPr>
              <w:szCs w:val="22"/>
            </w:rPr>
          </w:pPr>
          <w:r w:rsidRPr="007A08C9">
            <w:rPr>
              <w:szCs w:val="22"/>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being in compliance with all technical and performance specifications. Customer will compensate Vendor for these services at the prevailing demand service rates in effect as of the date the inspection is performed. </w:t>
          </w:r>
        </w:p>
        <w:p w14:paraId="3B585B58" w14:textId="77777777" w:rsidR="00566288" w:rsidRPr="007A08C9" w:rsidRDefault="00566288" w:rsidP="00566288">
          <w:pPr>
            <w:jc w:val="both"/>
            <w:rPr>
              <w:szCs w:val="22"/>
            </w:rPr>
          </w:pPr>
        </w:p>
        <w:p w14:paraId="47B50241" w14:textId="77777777" w:rsidR="00566288" w:rsidRPr="007A08C9" w:rsidRDefault="00566288" w:rsidP="00566288">
          <w:pPr>
            <w:pStyle w:val="Heading1"/>
            <w:jc w:val="both"/>
            <w:rPr>
              <w:rFonts w:ascii="Times New Roman" w:hAnsi="Times New Roman"/>
              <w:sz w:val="22"/>
              <w:szCs w:val="22"/>
            </w:rPr>
          </w:pPr>
          <w:r w:rsidRPr="007A08C9">
            <w:rPr>
              <w:rFonts w:ascii="Times New Roman" w:hAnsi="Times New Roman"/>
              <w:sz w:val="22"/>
              <w:szCs w:val="22"/>
            </w:rPr>
            <w:t>FORCE MAJEURE</w:t>
          </w:r>
        </w:p>
        <w:p w14:paraId="062455CD" w14:textId="77777777" w:rsidR="00566288" w:rsidRPr="007A08C9" w:rsidRDefault="00566288" w:rsidP="00566288">
          <w:pPr>
            <w:jc w:val="both"/>
            <w:rPr>
              <w:szCs w:val="22"/>
            </w:rPr>
          </w:pPr>
          <w:r w:rsidRPr="007A08C9">
            <w:rPr>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period of time. </w:t>
          </w:r>
        </w:p>
        <w:p w14:paraId="3AFC5950" w14:textId="77777777" w:rsidR="00566288" w:rsidRPr="007A08C9" w:rsidRDefault="00566288" w:rsidP="00566288">
          <w:pPr>
            <w:jc w:val="both"/>
            <w:rPr>
              <w:szCs w:val="22"/>
            </w:rPr>
          </w:pPr>
        </w:p>
        <w:p w14:paraId="7DFB229B" w14:textId="77777777" w:rsidR="00566288" w:rsidRPr="007A08C9" w:rsidRDefault="00566288" w:rsidP="00566288">
          <w:pPr>
            <w:pStyle w:val="Heading1"/>
            <w:jc w:val="both"/>
            <w:rPr>
              <w:rFonts w:ascii="Times New Roman" w:hAnsi="Times New Roman"/>
              <w:sz w:val="22"/>
              <w:szCs w:val="22"/>
            </w:rPr>
          </w:pPr>
          <w:r w:rsidRPr="007A08C9">
            <w:rPr>
              <w:rFonts w:ascii="Times New Roman" w:hAnsi="Times New Roman"/>
              <w:sz w:val="22"/>
              <w:szCs w:val="22"/>
            </w:rPr>
            <w:lastRenderedPageBreak/>
            <w:t>DISCLAIMERS AND LIMITATIONS ON LIABILITY</w:t>
          </w:r>
        </w:p>
        <w:p w14:paraId="266B9EA1" w14:textId="77777777" w:rsidR="00566288" w:rsidRPr="007A08C9" w:rsidRDefault="00566288" w:rsidP="00566288">
          <w:pPr>
            <w:jc w:val="both"/>
            <w:rPr>
              <w:b/>
              <w:szCs w:val="22"/>
            </w:rPr>
          </w:pPr>
        </w:p>
        <w:p w14:paraId="09B145F5" w14:textId="77777777" w:rsidR="00566288" w:rsidRPr="007A08C9" w:rsidRDefault="00566288" w:rsidP="00566288">
          <w:pPr>
            <w:jc w:val="both"/>
            <w:rPr>
              <w:b/>
              <w:szCs w:val="22"/>
            </w:rPr>
          </w:pPr>
          <w:r w:rsidRPr="007A08C9">
            <w:rPr>
              <w:b/>
              <w:szCs w:val="22"/>
            </w:rPr>
            <w:t>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EQUIPMENT.</w:t>
          </w:r>
        </w:p>
        <w:p w14:paraId="70D575B5" w14:textId="77777777" w:rsidR="00566288" w:rsidRPr="007A08C9" w:rsidRDefault="00566288" w:rsidP="00566288">
          <w:pPr>
            <w:jc w:val="both"/>
            <w:rPr>
              <w:b/>
              <w:szCs w:val="22"/>
            </w:rPr>
          </w:pPr>
        </w:p>
        <w:p w14:paraId="48119950" w14:textId="77777777" w:rsidR="00566288" w:rsidRPr="007A08C9" w:rsidRDefault="00566288" w:rsidP="00566288">
          <w:pPr>
            <w:jc w:val="both"/>
            <w:rPr>
              <w:b/>
              <w:szCs w:val="22"/>
            </w:rPr>
          </w:pPr>
          <w:r w:rsidRPr="007A08C9">
            <w:rPr>
              <w:b/>
              <w:szCs w:val="22"/>
            </w:rPr>
            <w:t xml:space="preserve">CUSTOMER’S SOLE REMEDIES FOR BREACH OF SUCH WARRANTIES ARE SET FORTH IN THIS WARRANTY, VENDOR WILL HAVE NO LIABILITY FOR ANY CONSEQUENTIAL, INCIDENTAL, OR SPECIAL DAMAGES BY REASON OF ANY ACT OR OMISSION OR ARISING </w:t>
          </w:r>
          <w:r w:rsidRPr="007A08C9">
            <w:rPr>
              <w:b/>
              <w:szCs w:val="22"/>
            </w:rPr>
            <w:t>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663375F1" w14:textId="77777777" w:rsidR="00566288" w:rsidRPr="007A08C9" w:rsidRDefault="00566288" w:rsidP="00566288">
          <w:pPr>
            <w:jc w:val="both"/>
            <w:rPr>
              <w:b/>
              <w:szCs w:val="22"/>
            </w:rPr>
          </w:pPr>
        </w:p>
        <w:p w14:paraId="5F407D42" w14:textId="77777777" w:rsidR="00566288" w:rsidRPr="007A08C9" w:rsidRDefault="00566288" w:rsidP="00566288">
          <w:pPr>
            <w:jc w:val="both"/>
            <w:rPr>
              <w:b/>
              <w:szCs w:val="22"/>
            </w:rPr>
          </w:pPr>
          <w:r w:rsidRPr="007A08C9">
            <w:rPr>
              <w:b/>
              <w:szCs w:val="22"/>
            </w:rPr>
            <w:t>APPLICABLE LAW</w:t>
          </w:r>
        </w:p>
        <w:p w14:paraId="48123D98" w14:textId="77777777" w:rsidR="00566288" w:rsidRPr="007A08C9" w:rsidRDefault="00566288" w:rsidP="00566288">
          <w:pPr>
            <w:jc w:val="both"/>
            <w:rPr>
              <w:szCs w:val="22"/>
            </w:rPr>
          </w:pPr>
          <w:r w:rsidRPr="007A08C9">
            <w:rPr>
              <w:szCs w:val="22"/>
            </w:rPr>
            <w:t>The terms of this warranty will be interpreted under the law of the State of Texas, without regard to principles of choice of law.</w:t>
          </w:r>
        </w:p>
        <w:p w14:paraId="7ED1CA47" w14:textId="77777777" w:rsidR="00566288" w:rsidRPr="007A08C9" w:rsidRDefault="00566288" w:rsidP="00566288">
          <w:pPr>
            <w:jc w:val="both"/>
            <w:rPr>
              <w:szCs w:val="22"/>
            </w:rPr>
          </w:pPr>
        </w:p>
        <w:p w14:paraId="514A12BB" w14:textId="77777777" w:rsidR="00566288" w:rsidRPr="007A08C9" w:rsidRDefault="00621E09" w:rsidP="00566288">
          <w:pPr>
            <w:pStyle w:val="Heading1"/>
            <w:jc w:val="both"/>
            <w:rPr>
              <w:rFonts w:ascii="Times New Roman" w:hAnsi="Times New Roman"/>
              <w:sz w:val="22"/>
              <w:szCs w:val="22"/>
            </w:rPr>
            <w:sectPr w:rsidR="00566288" w:rsidRPr="007A08C9" w:rsidSect="00566288">
              <w:footerReference w:type="default" r:id="rId53"/>
              <w:type w:val="continuous"/>
              <w:pgSz w:w="12240" w:h="15840" w:code="1"/>
              <w:pgMar w:top="1440" w:right="720" w:bottom="1260" w:left="720" w:header="720" w:footer="720" w:gutter="0"/>
              <w:cols w:num="2" w:space="288" w:equalWidth="0">
                <w:col w:w="5220" w:space="270"/>
                <w:col w:w="5310"/>
              </w:cols>
              <w:docGrid w:linePitch="272"/>
            </w:sectPr>
          </w:pPr>
        </w:p>
      </w:sdtContent>
    </w:sdt>
    <w:p w14:paraId="21BD8366"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456F3DF1" w14:textId="77777777" w:rsidR="00566288" w:rsidRPr="007A08C9" w:rsidRDefault="00566288" w:rsidP="00566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sectPr w:rsidR="00566288" w:rsidRPr="007A08C9" w:rsidSect="00566288">
          <w:footerReference w:type="first" r:id="rId54"/>
          <w:type w:val="continuous"/>
          <w:pgSz w:w="12240" w:h="15840" w:code="1"/>
          <w:pgMar w:top="1440" w:right="720" w:bottom="1440" w:left="720" w:header="720" w:footer="720" w:gutter="0"/>
          <w:cols w:space="720"/>
        </w:sectPr>
      </w:pPr>
    </w:p>
    <w:p w14:paraId="2278308F" w14:textId="77777777" w:rsidR="00A5157D" w:rsidRPr="00CD6B68" w:rsidRDefault="00A5157D" w:rsidP="00124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p>
    <w:p w14:paraId="10212B6B" w14:textId="77777777" w:rsidR="002A3291" w:rsidRDefault="002A3291">
      <w:pPr>
        <w:spacing w:after="160" w:line="259" w:lineRule="auto"/>
        <w:rPr>
          <w:rFonts w:cs="Times New Roman"/>
        </w:rPr>
      </w:pPr>
      <w:bookmarkStart w:id="142" w:name="ExD"/>
      <w:bookmarkEnd w:id="97"/>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42"/>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5381B68" w:rsidR="00EC7C8E" w:rsidRPr="009A3EA6" w:rsidRDefault="00566288" w:rsidP="00EC7C8E">
      <w:pPr>
        <w:spacing w:after="120"/>
        <w:jc w:val="center"/>
        <w:rPr>
          <w:rFonts w:cs="Times New Roman"/>
          <w:b/>
          <w:bCs/>
          <w:sz w:val="24"/>
          <w:szCs w:val="24"/>
        </w:rPr>
      </w:pPr>
      <w:r w:rsidRPr="00566288">
        <w:rPr>
          <w:rFonts w:cs="Times New Roman"/>
          <w:b/>
          <w:bCs/>
          <w:sz w:val="24"/>
          <w:szCs w:val="24"/>
        </w:rPr>
        <w:t>RFP #20251321471 Phlebotomy Collection Devices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621E09"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3" w:name="Check3"/>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4" w:name="Check4"/>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5" w:name="Check5"/>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621E09"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6" w:name="Check6"/>
            <w:bookmarkEnd w:id="14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7" w:name="Check7"/>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8" w:name="Check8"/>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9" w:name="Check9"/>
            <w:bookmarkEnd w:id="14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0" w:name="Check10"/>
            <w:bookmarkEnd w:id="15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621E09"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51" w:name="Check11"/>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621E09"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2" w:name="Check12"/>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621E09"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3" w:name="Check16"/>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621E09"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4" w:name="Check13"/>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621E09"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5" w:name="Check17"/>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621E09"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6" w:name="Check15"/>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621E09"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7" w:name="Check18"/>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8" w:name="Check19"/>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621E09"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9" w:name="Check20"/>
            <w:bookmarkEnd w:id="15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0" w:name="Check21"/>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61" w:name="ExE"/>
      <w:r w:rsidRPr="009A3EA6">
        <w:rPr>
          <w:rFonts w:cs="Times New Roman"/>
          <w:b/>
          <w:sz w:val="40"/>
          <w:szCs w:val="40"/>
        </w:rPr>
        <w:lastRenderedPageBreak/>
        <w:t>Exhibit E</w:t>
      </w:r>
    </w:p>
    <w:bookmarkEnd w:id="161"/>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5"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0043D21A" w:rsidR="00EC7C8E" w:rsidRPr="009A3EA6" w:rsidRDefault="00566288" w:rsidP="00EC7C8E">
      <w:pPr>
        <w:widowControl w:val="0"/>
        <w:spacing w:after="240"/>
        <w:jc w:val="center"/>
        <w:textAlignment w:val="baseline"/>
        <w:rPr>
          <w:rFonts w:cs="Times New Roman"/>
          <w:b/>
          <w:bCs/>
          <w:sz w:val="28"/>
          <w:szCs w:val="28"/>
        </w:rPr>
      </w:pPr>
      <w:r w:rsidRPr="00566288">
        <w:rPr>
          <w:rFonts w:cs="Times New Roman"/>
          <w:b/>
          <w:bCs/>
          <w:sz w:val="28"/>
          <w:szCs w:val="28"/>
        </w:rPr>
        <w:lastRenderedPageBreak/>
        <w:t>RFP #20251321471 Phlebotomy Collection Devices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621E09"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621E09"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62"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62"/>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EC7C8E" w:rsidRPr="009A3EA6" w14:paraId="256C3289" w14:textId="77777777" w:rsidTr="00EC7C8E">
        <w:trPr>
          <w:trHeight w:val="366"/>
          <w:jc w:val="center"/>
        </w:trPr>
        <w:tc>
          <w:tcPr>
            <w:tcW w:w="2379" w:type="dxa"/>
            <w:vAlign w:val="center"/>
          </w:tcPr>
          <w:p w14:paraId="121D0A4C"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Solicitation # and</w:t>
            </w:r>
            <w:r w:rsidRPr="009A3EA6">
              <w:rPr>
                <w:rFonts w:eastAsia="Calibri" w:cs="Times New Roman"/>
                <w:sz w:val="20"/>
              </w:rPr>
              <w:t xml:space="preserve"> </w:t>
            </w:r>
            <w:r w:rsidRPr="009A3EA6">
              <w:rPr>
                <w:rFonts w:eastAsia="Calibri" w:cs="Times New Roman"/>
                <w:sz w:val="20"/>
                <w:szCs w:val="22"/>
                <w:lang w:bidi="en-US"/>
              </w:rPr>
              <w:t>Name:</w:t>
            </w:r>
          </w:p>
        </w:tc>
        <w:tc>
          <w:tcPr>
            <w:tcW w:w="6981" w:type="dxa"/>
            <w:vAlign w:val="center"/>
          </w:tcPr>
          <w:p w14:paraId="7F20B928" w14:textId="1FBFC1EC" w:rsidR="00EC7C8E" w:rsidRPr="0046273A" w:rsidRDefault="00566288" w:rsidP="00EC7C8E">
            <w:pPr>
              <w:widowControl w:val="0"/>
              <w:autoSpaceDE w:val="0"/>
              <w:autoSpaceDN w:val="0"/>
              <w:ind w:left="144" w:right="144"/>
              <w:rPr>
                <w:rFonts w:eastAsia="Calibri"/>
                <w:b/>
                <w:sz w:val="20"/>
              </w:rPr>
            </w:pPr>
            <w:r w:rsidRPr="00566288">
              <w:rPr>
                <w:rFonts w:eastAsia="Calibri"/>
                <w:b/>
                <w:sz w:val="20"/>
              </w:rPr>
              <w:t>RFP #20251321471 Phlebotomy Collection Devices</w:t>
            </w:r>
          </w:p>
        </w:tc>
      </w:tr>
      <w:tr w:rsidR="00EC7C8E" w:rsidRPr="009A3EA6" w14:paraId="472A84EB" w14:textId="77777777" w:rsidTr="00EC7C8E">
        <w:trPr>
          <w:trHeight w:val="366"/>
          <w:jc w:val="center"/>
        </w:trPr>
        <w:tc>
          <w:tcPr>
            <w:tcW w:w="2379" w:type="dxa"/>
            <w:vAlign w:val="center"/>
          </w:tcPr>
          <w:p w14:paraId="42DB871D"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Name:</w:t>
            </w:r>
          </w:p>
        </w:tc>
        <w:sdt>
          <w:sdtPr>
            <w:rPr>
              <w:rStyle w:val="Style1"/>
              <w:rFonts w:eastAsia="Calibri"/>
            </w:rPr>
            <w:id w:val="-1575892656"/>
            <w:placeholder>
              <w:docPart w:val="4E7D81E182DD4C71AA980FC826E17AC3"/>
            </w:placeholder>
          </w:sdtPr>
          <w:sdtEndPr>
            <w:rPr>
              <w:rStyle w:val="Style1"/>
            </w:rPr>
          </w:sdtEndPr>
          <w:sdtContent>
            <w:tc>
              <w:tcPr>
                <w:tcW w:w="6981" w:type="dxa"/>
                <w:vAlign w:val="center"/>
              </w:tcPr>
              <w:p w14:paraId="7ADB391A"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73797FEE" w14:textId="77777777" w:rsidTr="00EC7C8E">
        <w:trPr>
          <w:trHeight w:val="366"/>
          <w:jc w:val="center"/>
        </w:trPr>
        <w:tc>
          <w:tcPr>
            <w:tcW w:w="2379" w:type="dxa"/>
            <w:vAlign w:val="center"/>
          </w:tcPr>
          <w:p w14:paraId="453A098E"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address:</w:t>
            </w:r>
          </w:p>
        </w:tc>
        <w:sdt>
          <w:sdtPr>
            <w:rPr>
              <w:rStyle w:val="Style1"/>
              <w:rFonts w:eastAsia="Calibri"/>
            </w:rPr>
            <w:id w:val="883835490"/>
            <w:placeholder>
              <w:docPart w:val="4E7D81E182DD4C71AA980FC826E17AC3"/>
            </w:placeholder>
          </w:sdtPr>
          <w:sdtEndPr>
            <w:rPr>
              <w:rStyle w:val="Style1"/>
            </w:rPr>
          </w:sdtEndPr>
          <w:sdtContent>
            <w:tc>
              <w:tcPr>
                <w:tcW w:w="6981" w:type="dxa"/>
                <w:vAlign w:val="center"/>
              </w:tcPr>
              <w:p w14:paraId="5E8D72C9"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37CB5850" w14:textId="77777777" w:rsidTr="00EC7C8E">
        <w:trPr>
          <w:trHeight w:val="366"/>
          <w:jc w:val="center"/>
        </w:trPr>
        <w:tc>
          <w:tcPr>
            <w:tcW w:w="2379" w:type="dxa"/>
            <w:vAlign w:val="center"/>
          </w:tcPr>
          <w:p w14:paraId="172DB16B"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UCM ID:</w:t>
            </w:r>
          </w:p>
        </w:tc>
        <w:sdt>
          <w:sdtPr>
            <w:rPr>
              <w:rStyle w:val="Style1"/>
              <w:rFonts w:eastAsia="Calibri"/>
            </w:rPr>
            <w:id w:val="672618080"/>
            <w:placeholder>
              <w:docPart w:val="4E7D81E182DD4C71AA980FC826E17AC3"/>
            </w:placeholder>
          </w:sdtPr>
          <w:sdtEndPr>
            <w:rPr>
              <w:rStyle w:val="Style1"/>
            </w:rPr>
          </w:sdtEndPr>
          <w:sdtContent>
            <w:tc>
              <w:tcPr>
                <w:tcW w:w="6981" w:type="dxa"/>
                <w:vAlign w:val="center"/>
              </w:tcPr>
              <w:p w14:paraId="4EFC1556"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58015A65" w14:textId="77777777" w:rsidTr="00EC7C8E">
        <w:trPr>
          <w:trHeight w:val="366"/>
          <w:jc w:val="center"/>
        </w:trPr>
        <w:tc>
          <w:tcPr>
            <w:tcW w:w="2379" w:type="dxa"/>
            <w:vAlign w:val="center"/>
          </w:tcPr>
          <w:p w14:paraId="0F07C743"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MWVBE Contact Name, Phone and Email:</w:t>
            </w:r>
          </w:p>
        </w:tc>
        <w:sdt>
          <w:sdtPr>
            <w:rPr>
              <w:rStyle w:val="Style1"/>
              <w:rFonts w:eastAsia="Calibri"/>
            </w:rPr>
            <w:id w:val="-1850468559"/>
            <w:placeholder>
              <w:docPart w:val="10A4A8711BC74FD98B81DD9513B140B2"/>
            </w:placeholder>
          </w:sdtPr>
          <w:sdtEndPr>
            <w:rPr>
              <w:rStyle w:val="Style1"/>
            </w:rPr>
          </w:sdtEndPr>
          <w:sdtContent>
            <w:tc>
              <w:tcPr>
                <w:tcW w:w="6981" w:type="dxa"/>
                <w:vAlign w:val="center"/>
              </w:tcPr>
              <w:p w14:paraId="387412C8" w14:textId="77777777" w:rsidR="00EC7C8E" w:rsidRPr="009A3EA6" w:rsidRDefault="00EC7C8E" w:rsidP="00EC7C8E">
                <w:pPr>
                  <w:widowControl w:val="0"/>
                  <w:autoSpaceDE w:val="0"/>
                  <w:autoSpaceDN w:val="0"/>
                  <w:ind w:left="144" w:right="144"/>
                  <w:rPr>
                    <w:rFonts w:eastAsia="Calibri" w:cs="Times New Roman"/>
                    <w:sz w:val="18"/>
                    <w:szCs w:val="22"/>
                    <w:lang w:bidi="en-US"/>
                  </w:rPr>
                </w:pPr>
                <w:r w:rsidRPr="009A3EA6">
                  <w:rPr>
                    <w:rStyle w:val="Style1"/>
                    <w:rFonts w:eastAsia="Calibri"/>
                  </w:rPr>
                  <w:t xml:space="preserve">                  </w:t>
                </w:r>
              </w:p>
            </w:tc>
          </w:sdtContent>
        </w:sdt>
      </w:tr>
    </w:tbl>
    <w:p w14:paraId="46F5C96E" w14:textId="77777777" w:rsidR="00EC7C8E" w:rsidRPr="009A3EA6" w:rsidRDefault="00EC7C8E" w:rsidP="00C67BCE">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9A3EA6">
        <w:rPr>
          <w:rFonts w:eastAsia="Cambria" w:cs="Times New Roman"/>
          <w:szCs w:val="22"/>
          <w:lang w:bidi="en-US"/>
        </w:rPr>
        <w:t>Is the prime vendor a certified Minority, Woman, or Veteran-owned business enterprise (MWVBE)?</w:t>
      </w:r>
    </w:p>
    <w:p w14:paraId="5E3D5AA6" w14:textId="77777777" w:rsidR="00EC7C8E" w:rsidRPr="009A3EA6" w:rsidRDefault="00621E09" w:rsidP="00EC7C8E">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 xml:space="preserve">If yes, please attach your current certification or letter. </w:t>
      </w:r>
    </w:p>
    <w:p w14:paraId="72CB7C66" w14:textId="77777777" w:rsidR="00EC7C8E" w:rsidRPr="009A3EA6" w:rsidRDefault="00621E09" w:rsidP="00EC7C8E">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No.</w:t>
      </w:r>
    </w:p>
    <w:p w14:paraId="03705D0E"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Cs w:val="22"/>
          <w:lang w:bidi="en-US"/>
        </w:rPr>
      </w:pPr>
      <w:r w:rsidRPr="009A3EA6">
        <w:rPr>
          <w:rFonts w:eastAsia="Cambria"/>
          <w:b/>
        </w:rPr>
        <w:t>List all participating MWVBE</w:t>
      </w:r>
      <w:r w:rsidRPr="009A3EA6">
        <w:rPr>
          <w:rFonts w:eastAsia="Cambria" w:cs="Times New Roman"/>
          <w:b/>
          <w:bCs/>
          <w:szCs w:val="22"/>
          <w:lang w:bidi="en-US"/>
        </w:rPr>
        <w:t>-</w:t>
      </w:r>
      <w:r w:rsidRPr="009A3EA6">
        <w:rPr>
          <w:rFonts w:eastAsia="Cambria"/>
          <w:b/>
        </w:rPr>
        <w:t>certified subcontractors and vendors that you commit to use for this contract.</w:t>
      </w:r>
      <w:r w:rsidRPr="009A3EA6">
        <w:rPr>
          <w:rFonts w:eastAsia="Cambria" w:cs="Times New Roman"/>
          <w:szCs w:val="22"/>
          <w:lang w:bidi="en-US"/>
        </w:rPr>
        <w:t xml:space="preserve"> All Respondents, including MWVBE-certified Respondents, are strongly encouraged to subcontract portions of the project to MWVBE-certified subcontractors. Please attach a current certificate or letter for each certified MWVBE subcontractor or vendor.  If you are awarded this contract, you </w:t>
      </w:r>
      <w:r w:rsidRPr="009A3EA6">
        <w:rPr>
          <w:rFonts w:eastAsia="Cambria" w:cs="Times New Roman"/>
          <w:b/>
          <w:bCs/>
          <w:szCs w:val="22"/>
          <w:lang w:bidi="en-US"/>
        </w:rPr>
        <w:t>must</w:t>
      </w:r>
      <w:r w:rsidRPr="009A3EA6">
        <w:rPr>
          <w:rFonts w:eastAsia="Cambria" w:cs="Times New Roman"/>
          <w:szCs w:val="22"/>
          <w:lang w:bidi="en-US"/>
        </w:rPr>
        <w:t xml:space="preserve"> use the subcontractors/vendors listed below unless the</w:t>
      </w:r>
      <w:r w:rsidRPr="009A3EA6">
        <w:rPr>
          <w:rFonts w:eastAsia="Cambria"/>
        </w:rPr>
        <w:t xml:space="preserve"> Supplier Diversity Office </w:t>
      </w:r>
      <w:r w:rsidRPr="009A3EA6">
        <w:rPr>
          <w:rFonts w:eastAsia="Cambria" w:cs="Times New Roman"/>
          <w:szCs w:val="22"/>
          <w:lang w:bidi="en-US"/>
        </w:rPr>
        <w:t>approves a</w:t>
      </w:r>
      <w:r w:rsidRPr="009A3EA6">
        <w:rPr>
          <w:rFonts w:eastAsia="Cambria"/>
        </w:rPr>
        <w:t xml:space="preserve"> change. </w:t>
      </w:r>
      <w:r w:rsidRPr="009A3EA6">
        <w:rPr>
          <w:rFonts w:eastAsia="Cambria" w:cs="Times New Roman"/>
          <w:i/>
          <w:color w:val="FF0000"/>
          <w:sz w:val="20"/>
          <w:szCs w:val="22"/>
          <w:lang w:bidi="en-US"/>
        </w:rPr>
        <w:t>(Insert additional rows as needed.)</w:t>
      </w:r>
    </w:p>
    <w:sdt>
      <w:sdtPr>
        <w:rPr>
          <w:rStyle w:val="Style1"/>
          <w:rFonts w:eastAsia="Calibri"/>
        </w:rPr>
        <w:id w:val="2097124003"/>
        <w:placeholder>
          <w:docPart w:val="B14B79E582F344C18ADBF447521BDE6C"/>
        </w:placeholder>
      </w:sdtPr>
      <w:sdtEndPr>
        <w:rPr>
          <w:rStyle w:val="Style1"/>
        </w:r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325F1AE8" w14:textId="77777777" w:rsidTr="00EC7C8E">
            <w:trPr>
              <w:trHeight w:val="646"/>
            </w:trPr>
            <w:tc>
              <w:tcPr>
                <w:tcW w:w="2008" w:type="dxa"/>
                <w:shd w:val="clear" w:color="auto" w:fill="F0F0F0"/>
                <w:vAlign w:val="center"/>
              </w:tcPr>
              <w:p w14:paraId="08AE8947"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2AD51C32"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4CA774D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F3B462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2FFF60BF"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732F4EA8"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78E989F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3A4A240B" w14:textId="77777777" w:rsidTr="00EC7C8E">
            <w:trPr>
              <w:trHeight w:val="413"/>
            </w:trPr>
            <w:tc>
              <w:tcPr>
                <w:tcW w:w="2008" w:type="dxa"/>
                <w:vAlign w:val="center"/>
              </w:tcPr>
              <w:p w14:paraId="0597FD18"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253719371"/>
                    <w:placeholder>
                      <w:docPart w:val="2AFBAC45069A4D0D9CB08B3481EA4458"/>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2D527C9"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174229878"/>
                    <w:placeholder>
                      <w:docPart w:val="F1275BB3418A4062B59EA535F8B615B0"/>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366407FC"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1406598628"/>
                    <w:placeholder>
                      <w:docPart w:val="94654B397DA8448F835D7F28DC991F2F"/>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369330B4"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781620063"/>
                    <w:placeholder>
                      <w:docPart w:val="9E74BA70EEDF4391AD3010CB19229696"/>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47C04148"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710887371"/>
                    <w:placeholder>
                      <w:docPart w:val="C92760B0821444E6AAEB2DF6093E1F63"/>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35954378"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1897460484"/>
                    <w:placeholder>
                      <w:docPart w:val="E09A23E3313B468C9E610827BD859F90"/>
                    </w:placeholder>
                  </w:sdtPr>
                  <w:sdtEndPr>
                    <w:rPr>
                      <w:rStyle w:val="Style1"/>
                    </w:rPr>
                  </w:sdtEndPr>
                  <w:sdtContent>
                    <w:r w:rsidR="00EC7C8E" w:rsidRPr="0046273A">
                      <w:rPr>
                        <w:rStyle w:val="Style1"/>
                        <w:rFonts w:eastAsia="Calibri"/>
                      </w:rPr>
                      <w:t xml:space="preserve">       </w:t>
                    </w:r>
                  </w:sdtContent>
                </w:sdt>
              </w:p>
            </w:tc>
          </w:tr>
          <w:tr w:rsidR="00EC7C8E" w:rsidRPr="009A3EA6" w14:paraId="2D606C21" w14:textId="77777777" w:rsidTr="00EC7C8E">
            <w:trPr>
              <w:trHeight w:val="341"/>
            </w:trPr>
            <w:tc>
              <w:tcPr>
                <w:tcW w:w="2008" w:type="dxa"/>
                <w:vAlign w:val="center"/>
              </w:tcPr>
              <w:p w14:paraId="49557E7B"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1858499112"/>
                    <w:placeholder>
                      <w:docPart w:val="065756BE4F5A479497C607E87463A5F4"/>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6FE20F45"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983225020"/>
                    <w:placeholder>
                      <w:docPart w:val="CFB16B44E14F4146B6C9E344059A6C82"/>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4E70BB0F"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1184402561"/>
                    <w:placeholder>
                      <w:docPart w:val="E9834B3500F04B779CBE9839BA54B0CB"/>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55C504FE"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6834437"/>
                    <w:placeholder>
                      <w:docPart w:val="99757BA734184DB7B2DAF656376C6B5C"/>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025D5640"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1524590541"/>
                    <w:placeholder>
                      <w:docPart w:val="DCC34BEAC00C41EDBF26D2A45BC6778F"/>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51C27DC9" w14:textId="77777777" w:rsidR="00EC7C8E" w:rsidRPr="009A3EA6" w:rsidRDefault="00621E09" w:rsidP="00EC7C8E">
                <w:pPr>
                  <w:widowControl w:val="0"/>
                  <w:autoSpaceDE w:val="0"/>
                  <w:autoSpaceDN w:val="0"/>
                  <w:jc w:val="center"/>
                  <w:rPr>
                    <w:rFonts w:eastAsia="Calibri" w:cs="Times New Roman"/>
                    <w:sz w:val="18"/>
                    <w:szCs w:val="22"/>
                    <w:lang w:bidi="en-US"/>
                  </w:rPr>
                </w:pPr>
                <w:sdt>
                  <w:sdtPr>
                    <w:rPr>
                      <w:rStyle w:val="Style1"/>
                      <w:rFonts w:eastAsia="Calibri"/>
                    </w:rPr>
                    <w:id w:val="-653837404"/>
                    <w:placeholder>
                      <w:docPart w:val="CC6FD936D47D4CE2A5461A31525DD5E3"/>
                    </w:placeholder>
                  </w:sdtPr>
                  <w:sdtEndPr>
                    <w:rPr>
                      <w:rStyle w:val="Style1"/>
                    </w:rPr>
                  </w:sdtEndPr>
                  <w:sdtContent>
                    <w:r w:rsidR="00EC7C8E" w:rsidRPr="0046273A">
                      <w:rPr>
                        <w:rStyle w:val="Style1"/>
                        <w:rFonts w:eastAsia="Calibri"/>
                      </w:rPr>
                      <w:t xml:space="preserve">       </w:t>
                    </w:r>
                  </w:sdtContent>
                </w:sdt>
              </w:p>
            </w:tc>
          </w:tr>
        </w:tbl>
      </w:sdtContent>
    </w:sdt>
    <w:p w14:paraId="6720EBE1"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63" w:name="_Hlk46999424"/>
      <w:r w:rsidRPr="009A3EA6">
        <w:rPr>
          <w:rFonts w:eastAsia="Cambria" w:cs="Times New Roman"/>
          <w:szCs w:val="22"/>
          <w:lang w:bidi="en-US"/>
        </w:rPr>
        <w:t xml:space="preserve">If no MWVBE participation is listed above, have you contacted MWVBEs regarding participation in this opportunity? Certified MWVBE lists are available on the JPS Vendor portal at </w:t>
      </w:r>
      <w:hyperlink r:id="rId56">
        <w:r w:rsidRPr="009A3EA6">
          <w:rPr>
            <w:rStyle w:val="Hyperlink"/>
            <w:rFonts w:eastAsia="Cambria" w:cs="Times New Roman"/>
          </w:rPr>
          <w:t>https://jpshealth.gob2g.com/</w:t>
        </w:r>
      </w:hyperlink>
      <w:r w:rsidRPr="009A3EA6">
        <w:rPr>
          <w:rFonts w:eastAsia="Cambria"/>
        </w:rPr>
        <w:t xml:space="preserve"> as well as from other sources. (</w:t>
      </w:r>
      <w:r w:rsidRPr="009A3EA6">
        <w:rPr>
          <w:rFonts w:eastAsia="Cambria"/>
          <w:i/>
        </w:rPr>
        <w:t>You must register on the JPS vendor portal to obtain a user name and password that will allow you to search for certified MWVBE businesses.  The JPS vendor portal is a directory of businesses interested in doing business with JPS</w:t>
      </w:r>
      <w:r w:rsidRPr="009A3EA6">
        <w:rPr>
          <w:rFonts w:eastAsia="Cambria" w:cs="Times New Roman"/>
          <w:i/>
          <w:iCs/>
          <w:szCs w:val="22"/>
          <w:lang w:bidi="en-US"/>
        </w:rPr>
        <w:t>.</w:t>
      </w:r>
      <w:r w:rsidRPr="009A3EA6">
        <w:rPr>
          <w:rFonts w:eastAsia="Cambria" w:cs="Times New Roman"/>
          <w:szCs w:val="22"/>
          <w:lang w:bidi="en-US"/>
        </w:rPr>
        <w:t>)</w:t>
      </w:r>
      <w:r w:rsidRPr="009A3EA6">
        <w:rPr>
          <w:rFonts w:eastAsia="Cambria" w:cs="Times New Roman"/>
          <w:szCs w:val="22"/>
          <w:lang w:bidi="en-US"/>
        </w:rPr>
        <w:br/>
      </w:r>
      <w:r w:rsidRPr="009A3EA6">
        <w:rPr>
          <w:rFonts w:eastAsia="Cambria" w:cs="Times New Roman"/>
          <w:i/>
          <w:color w:val="FF0000"/>
          <w:sz w:val="20"/>
          <w:szCs w:val="22"/>
          <w:lang w:bidi="en-US"/>
        </w:rPr>
        <w:t>Ex: Support services to participate under the contract</w:t>
      </w:r>
    </w:p>
    <w:p w14:paraId="7505F1EC" w14:textId="77777777" w:rsidR="00EC7C8E" w:rsidRPr="009A3EA6" w:rsidRDefault="00621E09" w:rsidP="00EC7C8E">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pacing w:val="-2"/>
              <w:szCs w:val="22"/>
              <w:highlight w:val="lightGray"/>
              <w:lang w:bidi="en-US"/>
            </w:rPr>
            <w:t>☐</w:t>
          </w:r>
        </w:sdtContent>
      </w:sdt>
      <w:r w:rsidR="00EC7C8E" w:rsidRPr="009A3EA6">
        <w:rPr>
          <w:rFonts w:eastAsia="MS Gothic" w:cs="Times New Roman"/>
          <w:spacing w:val="-2"/>
          <w:szCs w:val="22"/>
          <w:lang w:bidi="en-US"/>
        </w:rPr>
        <w:t xml:space="preserve"> </w:t>
      </w:r>
      <w:r w:rsidR="00EC7C8E" w:rsidRPr="009A3EA6">
        <w:rPr>
          <w:rFonts w:eastAsia="Cambria" w:cs="Times New Roman"/>
          <w:spacing w:val="-2"/>
          <w:szCs w:val="22"/>
          <w:lang w:bidi="en-US"/>
        </w:rPr>
        <w:t>If you contacted MWVBEs regarding subcontracting for this opportunity, list MWVBE company name(s) and contact information below and attach copies of your correspondence:</w:t>
      </w:r>
    </w:p>
    <w:bookmarkEnd w:id="163" w:displacedByCustomXml="next"/>
    <w:sdt>
      <w:sdtPr>
        <w:rPr>
          <w:rStyle w:val="Style1"/>
          <w:rFonts w:eastAsia="Calibri"/>
        </w:rPr>
        <w:id w:val="-1976363209"/>
        <w:placeholder>
          <w:docPart w:val="DF06E36A991B4D228444A706344A23AF"/>
        </w:placeholder>
      </w:sdtPr>
      <w:sdtEndPr>
        <w:rPr>
          <w:rStyle w:val="Style1"/>
        </w:r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4861A0B6" w14:textId="77777777" w:rsidTr="00EC7C8E">
            <w:trPr>
              <w:trHeight w:val="646"/>
            </w:trPr>
            <w:tc>
              <w:tcPr>
                <w:tcW w:w="2008" w:type="dxa"/>
                <w:shd w:val="clear" w:color="auto" w:fill="F0F0F0"/>
                <w:vAlign w:val="center"/>
              </w:tcPr>
              <w:p w14:paraId="001EED1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3D7B271C"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38983225"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1C8768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4278F981"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3608B47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0700E51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75980E0E" w14:textId="77777777" w:rsidTr="00EC7C8E">
            <w:trPr>
              <w:trHeight w:val="413"/>
            </w:trPr>
            <w:tc>
              <w:tcPr>
                <w:tcW w:w="2008" w:type="dxa"/>
                <w:vAlign w:val="center"/>
              </w:tcPr>
              <w:p w14:paraId="645F3B89"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569963447"/>
                    <w:placeholder>
                      <w:docPart w:val="AF48D15A24E54013B6C82AA404CA3A6E"/>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47BD34F"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1643956727"/>
                    <w:placeholder>
                      <w:docPart w:val="0C7CD76E6C2C42669FD913DD8A3ABF89"/>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0D663DB1"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1275365945"/>
                    <w:placeholder>
                      <w:docPart w:val="248A7039AE234CF4902AC6FCC63D9075"/>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2659676D"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97611899"/>
                    <w:placeholder>
                      <w:docPart w:val="C5B4EEEAC4FB4412B488AD605D58C655"/>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4EE175F2"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1937631039"/>
                    <w:placeholder>
                      <w:docPart w:val="0513229FD6A245D882B6E7D5BE47B5C7"/>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3A76AB57"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893504953"/>
                    <w:placeholder>
                      <w:docPart w:val="5D64E2E736854E8686D8EA265435C8DE"/>
                    </w:placeholder>
                  </w:sdtPr>
                  <w:sdtEndPr>
                    <w:rPr>
                      <w:rStyle w:val="Style1"/>
                    </w:rPr>
                  </w:sdtEndPr>
                  <w:sdtContent>
                    <w:r w:rsidR="00EC7C8E" w:rsidRPr="0046273A">
                      <w:rPr>
                        <w:rStyle w:val="Style1"/>
                        <w:rFonts w:eastAsia="Calibri"/>
                      </w:rPr>
                      <w:t xml:space="preserve">       </w:t>
                    </w:r>
                  </w:sdtContent>
                </w:sdt>
              </w:p>
            </w:tc>
          </w:tr>
          <w:tr w:rsidR="00EC7C8E" w:rsidRPr="009A3EA6" w14:paraId="1E13447D" w14:textId="77777777" w:rsidTr="00EC7C8E">
            <w:trPr>
              <w:trHeight w:val="341"/>
            </w:trPr>
            <w:tc>
              <w:tcPr>
                <w:tcW w:w="2008" w:type="dxa"/>
                <w:vAlign w:val="center"/>
              </w:tcPr>
              <w:p w14:paraId="65602D0A"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708464312"/>
                    <w:placeholder>
                      <w:docPart w:val="4E02FB7DFD684343867D4A0DA3333594"/>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5ACBF83"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901719832"/>
                    <w:placeholder>
                      <w:docPart w:val="94A161A8E47B44FAB8EAE43BA5562442"/>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3F3BC720" w14:textId="77777777" w:rsidR="00EC7C8E" w:rsidRPr="0046273A" w:rsidRDefault="00621E09" w:rsidP="00EC7C8E">
                <w:pPr>
                  <w:widowControl w:val="0"/>
                  <w:autoSpaceDE w:val="0"/>
                  <w:autoSpaceDN w:val="0"/>
                  <w:rPr>
                    <w:rStyle w:val="Style1"/>
                    <w:rFonts w:eastAsia="Calibri"/>
                  </w:rPr>
                </w:pPr>
                <w:sdt>
                  <w:sdtPr>
                    <w:rPr>
                      <w:rStyle w:val="Style1"/>
                      <w:rFonts w:eastAsia="Calibri"/>
                    </w:rPr>
                    <w:id w:val="278544435"/>
                    <w:placeholder>
                      <w:docPart w:val="0BFB296F3E25461B9FAB697A5B6067FD"/>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7352FBDA"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932325940"/>
                    <w:placeholder>
                      <w:docPart w:val="C0C92E7705584459BA3E059410A266D2"/>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5194C33E" w14:textId="77777777" w:rsidR="00EC7C8E" w:rsidRPr="0046273A" w:rsidRDefault="00621E09" w:rsidP="00EC7C8E">
                <w:pPr>
                  <w:widowControl w:val="0"/>
                  <w:autoSpaceDE w:val="0"/>
                  <w:autoSpaceDN w:val="0"/>
                  <w:jc w:val="center"/>
                  <w:rPr>
                    <w:rStyle w:val="Style1"/>
                    <w:rFonts w:eastAsia="Calibri"/>
                  </w:rPr>
                </w:pPr>
                <w:sdt>
                  <w:sdtPr>
                    <w:rPr>
                      <w:rStyle w:val="Style1"/>
                      <w:rFonts w:eastAsia="Calibri"/>
                    </w:rPr>
                    <w:id w:val="1763492401"/>
                    <w:placeholder>
                      <w:docPart w:val="4E5DE7F6596443B6B9B9C1F6270C820A"/>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531314D6" w14:textId="77777777" w:rsidR="00EC7C8E" w:rsidRPr="009A3EA6" w:rsidRDefault="00621E09" w:rsidP="00EC7C8E">
                <w:pPr>
                  <w:widowControl w:val="0"/>
                  <w:autoSpaceDE w:val="0"/>
                  <w:autoSpaceDN w:val="0"/>
                  <w:jc w:val="center"/>
                  <w:rPr>
                    <w:rFonts w:eastAsia="Calibri" w:cs="Times New Roman"/>
                    <w:sz w:val="18"/>
                    <w:szCs w:val="22"/>
                    <w:lang w:bidi="en-US"/>
                  </w:rPr>
                </w:pPr>
                <w:sdt>
                  <w:sdtPr>
                    <w:rPr>
                      <w:rStyle w:val="Style1"/>
                      <w:rFonts w:eastAsia="Calibri"/>
                    </w:rPr>
                    <w:id w:val="668443146"/>
                    <w:placeholder>
                      <w:docPart w:val="4BEB01B07AFC460FA2F7F0BDBD144927"/>
                    </w:placeholder>
                  </w:sdtPr>
                  <w:sdtEndPr>
                    <w:rPr>
                      <w:rStyle w:val="Style1"/>
                    </w:rPr>
                  </w:sdtEndPr>
                  <w:sdtContent>
                    <w:r w:rsidR="00EC7C8E" w:rsidRPr="0046273A">
                      <w:rPr>
                        <w:rStyle w:val="Style1"/>
                        <w:rFonts w:eastAsia="Calibri"/>
                      </w:rPr>
                      <w:t xml:space="preserve">       </w:t>
                    </w:r>
                  </w:sdtContent>
                </w:sdt>
              </w:p>
            </w:tc>
          </w:tr>
        </w:tbl>
      </w:sdtContent>
    </w:sdt>
    <w:p w14:paraId="643734B8" w14:textId="77777777" w:rsidR="00EC7C8E" w:rsidRPr="009A3EA6" w:rsidRDefault="00EC7C8E" w:rsidP="00C67BCE">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9A3EA6">
        <w:rPr>
          <w:rFonts w:eastAsia="Cambria" w:cs="Times New Roman"/>
          <w:szCs w:val="22"/>
          <w:lang w:bidi="en-US"/>
        </w:rPr>
        <w:lastRenderedPageBreak/>
        <w:t xml:space="preserve">If you are not a MWVBE and do not have a MWVBE subcontractor, please provide a statement regarding steps that your company has taken to demonstrate your commitment to Supplier Diversity:  </w:t>
      </w:r>
      <w:r w:rsidRPr="009A3EA6">
        <w:rPr>
          <w:rFonts w:eastAsia="Cambria" w:cs="Times New Roman"/>
          <w:color w:val="FF0000"/>
          <w:sz w:val="20"/>
          <w:szCs w:val="22"/>
          <w:lang w:bidi="en-US"/>
        </w:rPr>
        <w:t>(</w:t>
      </w:r>
      <w:r w:rsidRPr="009A3EA6">
        <w:rPr>
          <w:rFonts w:eastAsia="Cambria" w:cs="Times New Roman"/>
          <w:i/>
          <w:color w:val="FF0000"/>
          <w:sz w:val="20"/>
          <w:szCs w:val="22"/>
          <w:lang w:bidi="en-US"/>
        </w:rPr>
        <w:t>Insert additional rows as needed)</w:t>
      </w:r>
    </w:p>
    <w:sdt>
      <w:sdtPr>
        <w:rPr>
          <w:rStyle w:val="Style1"/>
          <w:rFonts w:eastAsia="Cambria"/>
        </w:rPr>
        <w:id w:val="1807661059"/>
        <w:placeholder>
          <w:docPart w:val="4E7D81E182DD4C71AA980FC826E17AC3"/>
        </w:placeholder>
      </w:sdtPr>
      <w:sdtEndPr>
        <w:rPr>
          <w:rStyle w:val="Style1"/>
        </w:rPr>
      </w:sdtEndPr>
      <w:sdtContent>
        <w:p w14:paraId="34EE515C" w14:textId="77777777" w:rsidR="00EC7C8E" w:rsidRPr="0046273A" w:rsidRDefault="00EC7C8E" w:rsidP="00EC7C8E">
          <w:pPr>
            <w:autoSpaceDE w:val="0"/>
            <w:autoSpaceDN w:val="0"/>
            <w:rPr>
              <w:rStyle w:val="Style1"/>
              <w:rFonts w:eastAsia="Cambria"/>
            </w:rPr>
          </w:pPr>
        </w:p>
        <w:p w14:paraId="35B3FA15" w14:textId="77777777" w:rsidR="00EC7C8E" w:rsidRPr="0046273A" w:rsidRDefault="00EC7C8E" w:rsidP="00EC7C8E">
          <w:pPr>
            <w:autoSpaceDE w:val="0"/>
            <w:autoSpaceDN w:val="0"/>
            <w:rPr>
              <w:rStyle w:val="Style1"/>
              <w:rFonts w:eastAsia="Cambria"/>
            </w:rPr>
          </w:pPr>
        </w:p>
        <w:p w14:paraId="548DD24B" w14:textId="77777777" w:rsidR="00EC7C8E" w:rsidRPr="0046273A" w:rsidRDefault="00EC7C8E" w:rsidP="00EC7C8E">
          <w:pPr>
            <w:autoSpaceDE w:val="0"/>
            <w:autoSpaceDN w:val="0"/>
            <w:rPr>
              <w:rStyle w:val="Style1"/>
              <w:rFonts w:eastAsia="Cambria"/>
            </w:rPr>
          </w:pPr>
        </w:p>
        <w:p w14:paraId="5FC958D7" w14:textId="77777777" w:rsidR="00EC7C8E" w:rsidRPr="0046273A" w:rsidRDefault="00621E09" w:rsidP="00EC7C8E">
          <w:pPr>
            <w:autoSpaceDE w:val="0"/>
            <w:autoSpaceDN w:val="0"/>
            <w:rPr>
              <w:rFonts w:ascii="Arial" w:eastAsia="Cambria" w:hAnsi="Arial"/>
              <w:sz w:val="20"/>
            </w:rPr>
          </w:pPr>
        </w:p>
      </w:sdtContent>
    </w:sdt>
    <w:p w14:paraId="4A6228E4" w14:textId="77777777" w:rsidR="00EC7C8E" w:rsidRPr="005D7356" w:rsidRDefault="00EC7C8E" w:rsidP="00C67BCE">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9A3EA6">
        <w:rPr>
          <w:rFonts w:eastAsia="Cambria" w:cs="Times New Roman"/>
          <w:szCs w:val="22"/>
          <w:lang w:bidi="en-US"/>
        </w:rPr>
        <w:t xml:space="preserve">Please explain how you plan to identify MWVBE participation on this contract: </w:t>
      </w:r>
      <w:r w:rsidRPr="009A3EA6">
        <w:rPr>
          <w:rFonts w:eastAsia="Cambria" w:cs="Times New Roman"/>
          <w:i/>
          <w:color w:val="FF0000"/>
          <w:sz w:val="20"/>
          <w:szCs w:val="22"/>
          <w:lang w:bidi="en-US"/>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621E09"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621E09"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621E09"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621E09" w:rsidP="00EC7C8E">
          <w:pPr>
            <w:autoSpaceDE w:val="0"/>
            <w:autoSpaceDN w:val="0"/>
            <w:rPr>
              <w:rStyle w:val="Style1"/>
              <w:rFonts w:eastAsia="Cambria"/>
            </w:rPr>
          </w:pPr>
        </w:p>
      </w:sdtContent>
    </w:sdt>
    <w:p w14:paraId="7CFE26FC" w14:textId="0AA8FA9A" w:rsidR="00EC7C8E" w:rsidRPr="009A3EA6" w:rsidRDefault="00EC7C8E" w:rsidP="00EC7C8E">
      <w:pP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F1A43E8"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61A1825D" w14:textId="0C1302CE" w:rsidR="004E3CD9" w:rsidRPr="0046273A" w:rsidRDefault="004E3CD9" w:rsidP="00EC7C8E">
      <w:pPr>
        <w:spacing w:after="240"/>
        <w:jc w:val="center"/>
        <w:rPr>
          <w:sz w:val="48"/>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footerReference w:type="defaul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E0B1" w14:textId="77777777" w:rsidR="008339AC" w:rsidRDefault="008339AC">
      <w:r>
        <w:separator/>
      </w:r>
    </w:p>
  </w:endnote>
  <w:endnote w:type="continuationSeparator" w:id="0">
    <w:p w14:paraId="52E2F7D7" w14:textId="77777777" w:rsidR="008339AC" w:rsidRDefault="0083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B6FA" w14:textId="77777777" w:rsidR="00566288" w:rsidRPr="007A08C9" w:rsidRDefault="00566288"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FFC7" w14:textId="77777777" w:rsidR="00566288" w:rsidRDefault="00566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387F" w14:textId="77777777" w:rsidR="00566288" w:rsidRPr="007A08C9" w:rsidRDefault="00566288"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4E5C" w14:textId="77777777" w:rsidR="00566288" w:rsidRPr="00791328" w:rsidRDefault="00566288" w:rsidP="007913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5536" w14:textId="77777777" w:rsidR="00566288" w:rsidRPr="007A08C9" w:rsidRDefault="00566288" w:rsidP="008642DC">
    <w:pPr>
      <w:tabs>
        <w:tab w:val="center" w:pos="5400"/>
        <w:tab w:val="right" w:pos="10800"/>
      </w:tabs>
      <w:rPr>
        <w:szCs w:val="22"/>
      </w:rPr>
    </w:pPr>
    <w:bookmarkStart w:id="141" w:name="_Hlk23496959"/>
    <w:r w:rsidRPr="007A08C9">
      <w:rPr>
        <w:rStyle w:val="PageNumber"/>
        <w:szCs w:val="22"/>
      </w:rPr>
      <w:t xml:space="preserve">Rev. </w:t>
    </w:r>
    <w:r w:rsidRPr="007A08C9">
      <w:rPr>
        <w:szCs w:val="22"/>
      </w:rPr>
      <w:t xml:space="preserve">November 7, </w:t>
    </w:r>
    <w:proofErr w:type="gramStart"/>
    <w:r w:rsidRPr="007A08C9">
      <w:rPr>
        <w:szCs w:val="22"/>
      </w:rPr>
      <w:t>2017</w:t>
    </w:r>
    <w:bookmarkEnd w:id="141"/>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D81" w14:textId="77777777" w:rsidR="00566288" w:rsidRPr="007A08C9" w:rsidRDefault="00566288" w:rsidP="008642DC">
    <w:pPr>
      <w:tabs>
        <w:tab w:val="center" w:pos="5400"/>
        <w:tab w:val="right" w:pos="10800"/>
      </w:tabs>
      <w:rPr>
        <w:szCs w:val="22"/>
      </w:rPr>
    </w:pPr>
    <w:r w:rsidRPr="007A08C9">
      <w:rPr>
        <w:rStyle w:val="PageNumber"/>
        <w:szCs w:val="22"/>
      </w:rPr>
      <w:t xml:space="preserve">Rev. </w:t>
    </w:r>
    <w:r w:rsidRPr="007A08C9">
      <w:rPr>
        <w:szCs w:val="22"/>
      </w:rPr>
      <w:t xml:space="preserve">November 7, </w:t>
    </w:r>
    <w:proofErr w:type="gramStart"/>
    <w:r w:rsidRPr="007A08C9">
      <w:rPr>
        <w:szCs w:val="22"/>
      </w:rPr>
      <w:t>2017</w:t>
    </w:r>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CEC" w14:textId="77777777" w:rsidR="00566288" w:rsidRDefault="00566288" w:rsidP="008642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7DA93A03"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F20C6F">
      <w:rPr>
        <w:rFonts w:cs="Times New Roman"/>
        <w:bCs/>
        <w:i w:val="0"/>
        <w:noProof/>
        <w:sz w:val="22"/>
        <w:szCs w:val="22"/>
      </w:rPr>
      <w:t>22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F20C6F">
      <w:rPr>
        <w:rFonts w:cs="Times New Roman"/>
        <w:bCs/>
        <w:i w:val="0"/>
        <w:noProof/>
        <w:sz w:val="22"/>
        <w:szCs w:val="22"/>
      </w:rPr>
      <w:t>25</w:t>
    </w:r>
    <w:r w:rsidRPr="004C3FA3">
      <w:rPr>
        <w:rFonts w:cs="Times New Roman"/>
        <w:i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0EDB" w14:textId="77777777" w:rsidR="008339AC" w:rsidRDefault="008339AC">
      <w:r>
        <w:separator/>
      </w:r>
    </w:p>
  </w:footnote>
  <w:footnote w:type="continuationSeparator" w:id="0">
    <w:p w14:paraId="15EE01C3" w14:textId="77777777" w:rsidR="008339AC" w:rsidRDefault="0083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A5B7" w14:textId="77777777" w:rsidR="00566288" w:rsidRDefault="00566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40F0" w14:textId="77777777" w:rsidR="00566288" w:rsidRDefault="0056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6787078">
    <w:abstractNumId w:val="8"/>
  </w:num>
  <w:num w:numId="2" w16cid:durableId="514001645">
    <w:abstractNumId w:val="1"/>
  </w:num>
  <w:num w:numId="3" w16cid:durableId="615404902">
    <w:abstractNumId w:val="0"/>
  </w:num>
  <w:num w:numId="4" w16cid:durableId="1687168335">
    <w:abstractNumId w:val="9"/>
  </w:num>
  <w:num w:numId="5" w16cid:durableId="1901403739">
    <w:abstractNumId w:val="5"/>
  </w:num>
  <w:num w:numId="6" w16cid:durableId="1598295896">
    <w:abstractNumId w:val="6"/>
  </w:num>
  <w:num w:numId="7" w16cid:durableId="1770810097">
    <w:abstractNumId w:val="11"/>
  </w:num>
  <w:num w:numId="8" w16cid:durableId="472064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867542">
    <w:abstractNumId w:val="4"/>
  </w:num>
  <w:num w:numId="11" w16cid:durableId="848106125">
    <w:abstractNumId w:val="10"/>
  </w:num>
  <w:num w:numId="12" w16cid:durableId="881403685">
    <w:abstractNumId w:val="2"/>
  </w:num>
  <w:num w:numId="13" w16cid:durableId="754939280">
    <w:abstractNumId w:val="7"/>
  </w:num>
  <w:num w:numId="14" w16cid:durableId="1591308023">
    <w:abstractNumId w:val="12"/>
  </w:num>
  <w:num w:numId="15" w16cid:durableId="7654183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124866"/>
    <w:rsid w:val="001411AE"/>
    <w:rsid w:val="00155EEF"/>
    <w:rsid w:val="001945B5"/>
    <w:rsid w:val="0020778E"/>
    <w:rsid w:val="002202C4"/>
    <w:rsid w:val="002A3291"/>
    <w:rsid w:val="004E3CD9"/>
    <w:rsid w:val="004F6B1F"/>
    <w:rsid w:val="00566288"/>
    <w:rsid w:val="00567B7C"/>
    <w:rsid w:val="005B440F"/>
    <w:rsid w:val="00621E09"/>
    <w:rsid w:val="006E0B22"/>
    <w:rsid w:val="00737798"/>
    <w:rsid w:val="00754DF5"/>
    <w:rsid w:val="0079327D"/>
    <w:rsid w:val="007D6A27"/>
    <w:rsid w:val="007F2399"/>
    <w:rsid w:val="00800538"/>
    <w:rsid w:val="008339AC"/>
    <w:rsid w:val="00841E9B"/>
    <w:rsid w:val="00A47469"/>
    <w:rsid w:val="00A5157D"/>
    <w:rsid w:val="00B73B48"/>
    <w:rsid w:val="00BB6760"/>
    <w:rsid w:val="00C517D5"/>
    <w:rsid w:val="00C67BCE"/>
    <w:rsid w:val="00CE2B0A"/>
    <w:rsid w:val="00D117AF"/>
    <w:rsid w:val="00E74DCF"/>
    <w:rsid w:val="00EC7C8E"/>
    <w:rsid w:val="00F1466C"/>
    <w:rsid w:val="00F20C6F"/>
    <w:rsid w:val="00F219DE"/>
    <w:rsid w:val="00F3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70.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statutes.capitol.texas.gov/Docs/GV/htm/GV.2251.htm" TargetMode="External"/><Relationship Id="rId42" Type="http://schemas.openxmlformats.org/officeDocument/2006/relationships/hyperlink" Target="https://statutes.capitol.texas.gov/Docs/GV/htm/GV.2274.htm" TargetMode="External"/><Relationship Id="rId47" Type="http://schemas.openxmlformats.org/officeDocument/2006/relationships/header" Target="header1.xml"/><Relationship Id="rId50" Type="http://schemas.openxmlformats.org/officeDocument/2006/relationships/footer" Target="footer3.xml"/><Relationship Id="rId55" Type="http://schemas.openxmlformats.org/officeDocument/2006/relationships/hyperlink" Target="https://statutes.capitol.texas.gov/Docs/LG/htm/LG.176.htm" TargetMode="Externa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52.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809.htm" TargetMode="External"/><Relationship Id="rId53" Type="http://schemas.openxmlformats.org/officeDocument/2006/relationships/footer" Target="footer6.xml"/><Relationship Id="rId58" Type="http://schemas.openxmlformats.org/officeDocument/2006/relationships/footer" Target="footer9.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GV/htm/GV.2271.htm" TargetMode="External"/><Relationship Id="rId43" Type="http://schemas.openxmlformats.org/officeDocument/2006/relationships/hyperlink" Target="https://statutes.capitol.texas.gov/Docs/GV/htm/GV.2274.htm" TargetMode="External"/><Relationship Id="rId48" Type="http://schemas.openxmlformats.org/officeDocument/2006/relationships/header" Target="header2.xml"/><Relationship Id="rId56" Type="http://schemas.openxmlformats.org/officeDocument/2006/relationships/hyperlink" Target="https://jpshealth.gob2g.com/"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2270.htm" TargetMode="External"/><Relationship Id="rId46" Type="http://schemas.openxmlformats.org/officeDocument/2006/relationships/footer" Target="footer1.xml"/><Relationship Id="rId59"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comptroller.texas.gov/purchasing/publications/divestment.php" TargetMode="External"/><Relationship Id="rId54"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808.htm" TargetMode="External"/><Relationship Id="rId49" Type="http://schemas.openxmlformats.org/officeDocument/2006/relationships/footer" Target="footer2.xml"/><Relationship Id="rId57" Type="http://schemas.openxmlformats.org/officeDocument/2006/relationships/footer" Target="footer8.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statutes.capitol.texas.gov/Docs/GV/htm/GV.2276.htm" TargetMode="External"/><Relationship Id="rId52" Type="http://schemas.openxmlformats.org/officeDocument/2006/relationships/footer" Target="footer5.xm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4E7D81E182DD4C71AA980FC826E17AC3"/>
        <w:category>
          <w:name w:val="General"/>
          <w:gallery w:val="placeholder"/>
        </w:category>
        <w:types>
          <w:type w:val="bbPlcHdr"/>
        </w:types>
        <w:behaviors>
          <w:behavior w:val="content"/>
        </w:behaviors>
        <w:guid w:val="{208A7C9C-BF73-47B8-8747-AF68B3ED7699}"/>
      </w:docPartPr>
      <w:docPartBody>
        <w:p w:rsidR="00CF137C" w:rsidRDefault="00CF137C" w:rsidP="00CF137C">
          <w:pPr>
            <w:pStyle w:val="4E7D81E182DD4C71AA980FC826E17AC3"/>
          </w:pPr>
          <w:r w:rsidRPr="006A4C05">
            <w:rPr>
              <w:rStyle w:val="PlaceholderText"/>
            </w:rPr>
            <w:t>Click or tap here to enter text.</w:t>
          </w:r>
        </w:p>
      </w:docPartBody>
    </w:docPart>
    <w:docPart>
      <w:docPartPr>
        <w:name w:val="10A4A8711BC74FD98B81DD9513B140B2"/>
        <w:category>
          <w:name w:val="General"/>
          <w:gallery w:val="placeholder"/>
        </w:category>
        <w:types>
          <w:type w:val="bbPlcHdr"/>
        </w:types>
        <w:behaviors>
          <w:behavior w:val="content"/>
        </w:behaviors>
        <w:guid w:val="{3A3FED52-CBCF-467E-BDEB-96704FDDCB42}"/>
      </w:docPartPr>
      <w:docPartBody>
        <w:p w:rsidR="00CF137C" w:rsidRDefault="00CF137C" w:rsidP="00CF137C">
          <w:pPr>
            <w:pStyle w:val="10A4A8711BC74FD98B81DD9513B140B2"/>
          </w:pPr>
          <w:r w:rsidRPr="006A4C05">
            <w:rPr>
              <w:rStyle w:val="PlaceholderText"/>
            </w:rPr>
            <w:t>Click or tap here to enter text.</w:t>
          </w:r>
        </w:p>
      </w:docPartBody>
    </w:docPart>
    <w:docPart>
      <w:docPartPr>
        <w:name w:val="B14B79E582F344C18ADBF447521BDE6C"/>
        <w:category>
          <w:name w:val="General"/>
          <w:gallery w:val="placeholder"/>
        </w:category>
        <w:types>
          <w:type w:val="bbPlcHdr"/>
        </w:types>
        <w:behaviors>
          <w:behavior w:val="content"/>
        </w:behaviors>
        <w:guid w:val="{274AB4C5-C373-4472-9F58-A90434FD4CE9}"/>
      </w:docPartPr>
      <w:docPartBody>
        <w:p w:rsidR="00CF137C" w:rsidRDefault="00CF137C" w:rsidP="00CF137C">
          <w:pPr>
            <w:pStyle w:val="B14B79E582F344C18ADBF447521BDE6C"/>
          </w:pPr>
          <w:r w:rsidRPr="006A4C05">
            <w:rPr>
              <w:rStyle w:val="PlaceholderText"/>
            </w:rPr>
            <w:t>Click or tap here to enter text.</w:t>
          </w:r>
        </w:p>
      </w:docPartBody>
    </w:docPart>
    <w:docPart>
      <w:docPartPr>
        <w:name w:val="2AFBAC45069A4D0D9CB08B3481EA4458"/>
        <w:category>
          <w:name w:val="General"/>
          <w:gallery w:val="placeholder"/>
        </w:category>
        <w:types>
          <w:type w:val="bbPlcHdr"/>
        </w:types>
        <w:behaviors>
          <w:behavior w:val="content"/>
        </w:behaviors>
        <w:guid w:val="{934F3EEE-9DEA-4F01-8ADD-D862474EF6C4}"/>
      </w:docPartPr>
      <w:docPartBody>
        <w:p w:rsidR="00CF137C" w:rsidRDefault="00CF137C" w:rsidP="00CF137C">
          <w:pPr>
            <w:pStyle w:val="2AFBAC45069A4D0D9CB08B3481EA4458"/>
          </w:pPr>
          <w:r w:rsidRPr="006A4C05">
            <w:rPr>
              <w:rStyle w:val="PlaceholderText"/>
            </w:rPr>
            <w:t>Click or tap here to enter text.</w:t>
          </w:r>
        </w:p>
      </w:docPartBody>
    </w:docPart>
    <w:docPart>
      <w:docPartPr>
        <w:name w:val="F1275BB3418A4062B59EA535F8B615B0"/>
        <w:category>
          <w:name w:val="General"/>
          <w:gallery w:val="placeholder"/>
        </w:category>
        <w:types>
          <w:type w:val="bbPlcHdr"/>
        </w:types>
        <w:behaviors>
          <w:behavior w:val="content"/>
        </w:behaviors>
        <w:guid w:val="{094AC608-3967-44A5-9838-3DB4345B8B4C}"/>
      </w:docPartPr>
      <w:docPartBody>
        <w:p w:rsidR="00CF137C" w:rsidRDefault="00CF137C" w:rsidP="00CF137C">
          <w:pPr>
            <w:pStyle w:val="F1275BB3418A4062B59EA535F8B615B0"/>
          </w:pPr>
          <w:r w:rsidRPr="006A4C05">
            <w:rPr>
              <w:rStyle w:val="PlaceholderText"/>
            </w:rPr>
            <w:t>Click or tap here to enter text.</w:t>
          </w:r>
        </w:p>
      </w:docPartBody>
    </w:docPart>
    <w:docPart>
      <w:docPartPr>
        <w:name w:val="94654B397DA8448F835D7F28DC991F2F"/>
        <w:category>
          <w:name w:val="General"/>
          <w:gallery w:val="placeholder"/>
        </w:category>
        <w:types>
          <w:type w:val="bbPlcHdr"/>
        </w:types>
        <w:behaviors>
          <w:behavior w:val="content"/>
        </w:behaviors>
        <w:guid w:val="{83E8B26C-E552-40D8-AB36-C7D837ABDCB2}"/>
      </w:docPartPr>
      <w:docPartBody>
        <w:p w:rsidR="00CF137C" w:rsidRDefault="00CF137C" w:rsidP="00CF137C">
          <w:pPr>
            <w:pStyle w:val="94654B397DA8448F835D7F28DC991F2F"/>
          </w:pPr>
          <w:r w:rsidRPr="006A4C05">
            <w:rPr>
              <w:rStyle w:val="PlaceholderText"/>
            </w:rPr>
            <w:t>Click or tap here to enter text.</w:t>
          </w:r>
        </w:p>
      </w:docPartBody>
    </w:docPart>
    <w:docPart>
      <w:docPartPr>
        <w:name w:val="9E74BA70EEDF4391AD3010CB19229696"/>
        <w:category>
          <w:name w:val="General"/>
          <w:gallery w:val="placeholder"/>
        </w:category>
        <w:types>
          <w:type w:val="bbPlcHdr"/>
        </w:types>
        <w:behaviors>
          <w:behavior w:val="content"/>
        </w:behaviors>
        <w:guid w:val="{F5625E1C-B7EE-44D8-90A8-0730FFF5BB18}"/>
      </w:docPartPr>
      <w:docPartBody>
        <w:p w:rsidR="00CF137C" w:rsidRDefault="00CF137C" w:rsidP="00CF137C">
          <w:pPr>
            <w:pStyle w:val="9E74BA70EEDF4391AD3010CB19229696"/>
          </w:pPr>
          <w:r w:rsidRPr="006A4C05">
            <w:rPr>
              <w:rStyle w:val="PlaceholderText"/>
            </w:rPr>
            <w:t>Click or tap here to enter text.</w:t>
          </w:r>
        </w:p>
      </w:docPartBody>
    </w:docPart>
    <w:docPart>
      <w:docPartPr>
        <w:name w:val="C92760B0821444E6AAEB2DF6093E1F63"/>
        <w:category>
          <w:name w:val="General"/>
          <w:gallery w:val="placeholder"/>
        </w:category>
        <w:types>
          <w:type w:val="bbPlcHdr"/>
        </w:types>
        <w:behaviors>
          <w:behavior w:val="content"/>
        </w:behaviors>
        <w:guid w:val="{6287F820-DFD7-4D57-9BA3-A300F2E3657A}"/>
      </w:docPartPr>
      <w:docPartBody>
        <w:p w:rsidR="00CF137C" w:rsidRDefault="00CF137C" w:rsidP="00CF137C">
          <w:pPr>
            <w:pStyle w:val="C92760B0821444E6AAEB2DF6093E1F63"/>
          </w:pPr>
          <w:r w:rsidRPr="006A4C05">
            <w:rPr>
              <w:rStyle w:val="PlaceholderText"/>
            </w:rPr>
            <w:t>Click or tap here to enter text.</w:t>
          </w:r>
        </w:p>
      </w:docPartBody>
    </w:docPart>
    <w:docPart>
      <w:docPartPr>
        <w:name w:val="E09A23E3313B468C9E610827BD859F90"/>
        <w:category>
          <w:name w:val="General"/>
          <w:gallery w:val="placeholder"/>
        </w:category>
        <w:types>
          <w:type w:val="bbPlcHdr"/>
        </w:types>
        <w:behaviors>
          <w:behavior w:val="content"/>
        </w:behaviors>
        <w:guid w:val="{72260BCE-98E7-4F47-A15E-A1858F7696D2}"/>
      </w:docPartPr>
      <w:docPartBody>
        <w:p w:rsidR="00CF137C" w:rsidRDefault="00CF137C" w:rsidP="00CF137C">
          <w:pPr>
            <w:pStyle w:val="E09A23E3313B468C9E610827BD859F90"/>
          </w:pPr>
          <w:r w:rsidRPr="006A4C05">
            <w:rPr>
              <w:rStyle w:val="PlaceholderText"/>
            </w:rPr>
            <w:t>Click or tap here to enter text.</w:t>
          </w:r>
        </w:p>
      </w:docPartBody>
    </w:docPart>
    <w:docPart>
      <w:docPartPr>
        <w:name w:val="065756BE4F5A479497C607E87463A5F4"/>
        <w:category>
          <w:name w:val="General"/>
          <w:gallery w:val="placeholder"/>
        </w:category>
        <w:types>
          <w:type w:val="bbPlcHdr"/>
        </w:types>
        <w:behaviors>
          <w:behavior w:val="content"/>
        </w:behaviors>
        <w:guid w:val="{97ECF009-EF3D-4E23-8191-A56B9DC7FDF7}"/>
      </w:docPartPr>
      <w:docPartBody>
        <w:p w:rsidR="00CF137C" w:rsidRDefault="00CF137C" w:rsidP="00CF137C">
          <w:pPr>
            <w:pStyle w:val="065756BE4F5A479497C607E87463A5F4"/>
          </w:pPr>
          <w:r w:rsidRPr="006A4C05">
            <w:rPr>
              <w:rStyle w:val="PlaceholderText"/>
            </w:rPr>
            <w:t>Click or tap here to enter text.</w:t>
          </w:r>
        </w:p>
      </w:docPartBody>
    </w:docPart>
    <w:docPart>
      <w:docPartPr>
        <w:name w:val="CFB16B44E14F4146B6C9E344059A6C82"/>
        <w:category>
          <w:name w:val="General"/>
          <w:gallery w:val="placeholder"/>
        </w:category>
        <w:types>
          <w:type w:val="bbPlcHdr"/>
        </w:types>
        <w:behaviors>
          <w:behavior w:val="content"/>
        </w:behaviors>
        <w:guid w:val="{76B5ECF2-B571-4879-9BD1-B6A8392BD8ED}"/>
      </w:docPartPr>
      <w:docPartBody>
        <w:p w:rsidR="00CF137C" w:rsidRDefault="00CF137C" w:rsidP="00CF137C">
          <w:pPr>
            <w:pStyle w:val="CFB16B44E14F4146B6C9E344059A6C82"/>
          </w:pPr>
          <w:r w:rsidRPr="006A4C05">
            <w:rPr>
              <w:rStyle w:val="PlaceholderText"/>
            </w:rPr>
            <w:t>Click or tap here to enter text.</w:t>
          </w:r>
        </w:p>
      </w:docPartBody>
    </w:docPart>
    <w:docPart>
      <w:docPartPr>
        <w:name w:val="E9834B3500F04B779CBE9839BA54B0CB"/>
        <w:category>
          <w:name w:val="General"/>
          <w:gallery w:val="placeholder"/>
        </w:category>
        <w:types>
          <w:type w:val="bbPlcHdr"/>
        </w:types>
        <w:behaviors>
          <w:behavior w:val="content"/>
        </w:behaviors>
        <w:guid w:val="{141F27D7-C7F1-4E68-B218-F160F93F9ADC}"/>
      </w:docPartPr>
      <w:docPartBody>
        <w:p w:rsidR="00CF137C" w:rsidRDefault="00CF137C" w:rsidP="00CF137C">
          <w:pPr>
            <w:pStyle w:val="E9834B3500F04B779CBE9839BA54B0CB"/>
          </w:pPr>
          <w:r w:rsidRPr="006A4C05">
            <w:rPr>
              <w:rStyle w:val="PlaceholderText"/>
            </w:rPr>
            <w:t>Click or tap here to enter text.</w:t>
          </w:r>
        </w:p>
      </w:docPartBody>
    </w:docPart>
    <w:docPart>
      <w:docPartPr>
        <w:name w:val="99757BA734184DB7B2DAF656376C6B5C"/>
        <w:category>
          <w:name w:val="General"/>
          <w:gallery w:val="placeholder"/>
        </w:category>
        <w:types>
          <w:type w:val="bbPlcHdr"/>
        </w:types>
        <w:behaviors>
          <w:behavior w:val="content"/>
        </w:behaviors>
        <w:guid w:val="{0C47DB98-3739-4824-8D07-4207E07A3E3C}"/>
      </w:docPartPr>
      <w:docPartBody>
        <w:p w:rsidR="00CF137C" w:rsidRDefault="00CF137C" w:rsidP="00CF137C">
          <w:pPr>
            <w:pStyle w:val="99757BA734184DB7B2DAF656376C6B5C"/>
          </w:pPr>
          <w:r w:rsidRPr="006A4C05">
            <w:rPr>
              <w:rStyle w:val="PlaceholderText"/>
            </w:rPr>
            <w:t>Click or tap here to enter text.</w:t>
          </w:r>
        </w:p>
      </w:docPartBody>
    </w:docPart>
    <w:docPart>
      <w:docPartPr>
        <w:name w:val="DCC34BEAC00C41EDBF26D2A45BC6778F"/>
        <w:category>
          <w:name w:val="General"/>
          <w:gallery w:val="placeholder"/>
        </w:category>
        <w:types>
          <w:type w:val="bbPlcHdr"/>
        </w:types>
        <w:behaviors>
          <w:behavior w:val="content"/>
        </w:behaviors>
        <w:guid w:val="{90B2025D-637F-40F8-B580-2B2F43598C05}"/>
      </w:docPartPr>
      <w:docPartBody>
        <w:p w:rsidR="00CF137C" w:rsidRDefault="00CF137C" w:rsidP="00CF137C">
          <w:pPr>
            <w:pStyle w:val="DCC34BEAC00C41EDBF26D2A45BC6778F"/>
          </w:pPr>
          <w:r w:rsidRPr="006A4C05">
            <w:rPr>
              <w:rStyle w:val="PlaceholderText"/>
            </w:rPr>
            <w:t>Click or tap here to enter text.</w:t>
          </w:r>
        </w:p>
      </w:docPartBody>
    </w:docPart>
    <w:docPart>
      <w:docPartPr>
        <w:name w:val="CC6FD936D47D4CE2A5461A31525DD5E3"/>
        <w:category>
          <w:name w:val="General"/>
          <w:gallery w:val="placeholder"/>
        </w:category>
        <w:types>
          <w:type w:val="bbPlcHdr"/>
        </w:types>
        <w:behaviors>
          <w:behavior w:val="content"/>
        </w:behaviors>
        <w:guid w:val="{19A39CB5-C753-4C0A-AE3F-4564C12DF808}"/>
      </w:docPartPr>
      <w:docPartBody>
        <w:p w:rsidR="00CF137C" w:rsidRDefault="00CF137C" w:rsidP="00CF137C">
          <w:pPr>
            <w:pStyle w:val="CC6FD936D47D4CE2A5461A31525DD5E3"/>
          </w:pPr>
          <w:r w:rsidRPr="006A4C05">
            <w:rPr>
              <w:rStyle w:val="PlaceholderText"/>
            </w:rPr>
            <w:t>Click or tap here to enter text.</w:t>
          </w:r>
        </w:p>
      </w:docPartBody>
    </w:docPart>
    <w:docPart>
      <w:docPartPr>
        <w:name w:val="DF06E36A991B4D228444A706344A23AF"/>
        <w:category>
          <w:name w:val="General"/>
          <w:gallery w:val="placeholder"/>
        </w:category>
        <w:types>
          <w:type w:val="bbPlcHdr"/>
        </w:types>
        <w:behaviors>
          <w:behavior w:val="content"/>
        </w:behaviors>
        <w:guid w:val="{FD2CAF1D-1C6A-4BFB-8A52-D026F9187D03}"/>
      </w:docPartPr>
      <w:docPartBody>
        <w:p w:rsidR="00CF137C" w:rsidRDefault="00CF137C" w:rsidP="00CF137C">
          <w:pPr>
            <w:pStyle w:val="DF06E36A991B4D228444A706344A23AF"/>
          </w:pPr>
          <w:r w:rsidRPr="006A4C05">
            <w:rPr>
              <w:rStyle w:val="PlaceholderText"/>
            </w:rPr>
            <w:t>Click or tap here to enter text.</w:t>
          </w:r>
        </w:p>
      </w:docPartBody>
    </w:docPart>
    <w:docPart>
      <w:docPartPr>
        <w:name w:val="AF48D15A24E54013B6C82AA404CA3A6E"/>
        <w:category>
          <w:name w:val="General"/>
          <w:gallery w:val="placeholder"/>
        </w:category>
        <w:types>
          <w:type w:val="bbPlcHdr"/>
        </w:types>
        <w:behaviors>
          <w:behavior w:val="content"/>
        </w:behaviors>
        <w:guid w:val="{368F7BBF-965D-46DB-B208-CBCF693D0078}"/>
      </w:docPartPr>
      <w:docPartBody>
        <w:p w:rsidR="00CF137C" w:rsidRDefault="00CF137C" w:rsidP="00CF137C">
          <w:pPr>
            <w:pStyle w:val="AF48D15A24E54013B6C82AA404CA3A6E"/>
          </w:pPr>
          <w:r w:rsidRPr="006A4C05">
            <w:rPr>
              <w:rStyle w:val="PlaceholderText"/>
            </w:rPr>
            <w:t>Click or tap here to enter text.</w:t>
          </w:r>
        </w:p>
      </w:docPartBody>
    </w:docPart>
    <w:docPart>
      <w:docPartPr>
        <w:name w:val="0C7CD76E6C2C42669FD913DD8A3ABF89"/>
        <w:category>
          <w:name w:val="General"/>
          <w:gallery w:val="placeholder"/>
        </w:category>
        <w:types>
          <w:type w:val="bbPlcHdr"/>
        </w:types>
        <w:behaviors>
          <w:behavior w:val="content"/>
        </w:behaviors>
        <w:guid w:val="{0BB6F29E-4CC1-41BB-A065-49F28A5D589D}"/>
      </w:docPartPr>
      <w:docPartBody>
        <w:p w:rsidR="00CF137C" w:rsidRDefault="00CF137C" w:rsidP="00CF137C">
          <w:pPr>
            <w:pStyle w:val="0C7CD76E6C2C42669FD913DD8A3ABF89"/>
          </w:pPr>
          <w:r w:rsidRPr="006A4C05">
            <w:rPr>
              <w:rStyle w:val="PlaceholderText"/>
            </w:rPr>
            <w:t>Click or tap here to enter text.</w:t>
          </w:r>
        </w:p>
      </w:docPartBody>
    </w:docPart>
    <w:docPart>
      <w:docPartPr>
        <w:name w:val="248A7039AE234CF4902AC6FCC63D9075"/>
        <w:category>
          <w:name w:val="General"/>
          <w:gallery w:val="placeholder"/>
        </w:category>
        <w:types>
          <w:type w:val="bbPlcHdr"/>
        </w:types>
        <w:behaviors>
          <w:behavior w:val="content"/>
        </w:behaviors>
        <w:guid w:val="{676BE1D3-A52A-48B8-8470-429A74D6E719}"/>
      </w:docPartPr>
      <w:docPartBody>
        <w:p w:rsidR="00CF137C" w:rsidRDefault="00CF137C" w:rsidP="00CF137C">
          <w:pPr>
            <w:pStyle w:val="248A7039AE234CF4902AC6FCC63D9075"/>
          </w:pPr>
          <w:r w:rsidRPr="006A4C05">
            <w:rPr>
              <w:rStyle w:val="PlaceholderText"/>
            </w:rPr>
            <w:t>Click or tap here to enter text.</w:t>
          </w:r>
        </w:p>
      </w:docPartBody>
    </w:docPart>
    <w:docPart>
      <w:docPartPr>
        <w:name w:val="C5B4EEEAC4FB4412B488AD605D58C655"/>
        <w:category>
          <w:name w:val="General"/>
          <w:gallery w:val="placeholder"/>
        </w:category>
        <w:types>
          <w:type w:val="bbPlcHdr"/>
        </w:types>
        <w:behaviors>
          <w:behavior w:val="content"/>
        </w:behaviors>
        <w:guid w:val="{4723B36B-51AD-4A1D-AA96-9A30D0C62E49}"/>
      </w:docPartPr>
      <w:docPartBody>
        <w:p w:rsidR="00CF137C" w:rsidRDefault="00CF137C" w:rsidP="00CF137C">
          <w:pPr>
            <w:pStyle w:val="C5B4EEEAC4FB4412B488AD605D58C655"/>
          </w:pPr>
          <w:r w:rsidRPr="006A4C05">
            <w:rPr>
              <w:rStyle w:val="PlaceholderText"/>
            </w:rPr>
            <w:t>Click or tap here to enter text.</w:t>
          </w:r>
        </w:p>
      </w:docPartBody>
    </w:docPart>
    <w:docPart>
      <w:docPartPr>
        <w:name w:val="0513229FD6A245D882B6E7D5BE47B5C7"/>
        <w:category>
          <w:name w:val="General"/>
          <w:gallery w:val="placeholder"/>
        </w:category>
        <w:types>
          <w:type w:val="bbPlcHdr"/>
        </w:types>
        <w:behaviors>
          <w:behavior w:val="content"/>
        </w:behaviors>
        <w:guid w:val="{3AB26119-2665-46D7-9239-1325EE255589}"/>
      </w:docPartPr>
      <w:docPartBody>
        <w:p w:rsidR="00CF137C" w:rsidRDefault="00CF137C" w:rsidP="00CF137C">
          <w:pPr>
            <w:pStyle w:val="0513229FD6A245D882B6E7D5BE47B5C7"/>
          </w:pPr>
          <w:r w:rsidRPr="006A4C05">
            <w:rPr>
              <w:rStyle w:val="PlaceholderText"/>
            </w:rPr>
            <w:t>Click or tap here to enter text.</w:t>
          </w:r>
        </w:p>
      </w:docPartBody>
    </w:docPart>
    <w:docPart>
      <w:docPartPr>
        <w:name w:val="5D64E2E736854E8686D8EA265435C8DE"/>
        <w:category>
          <w:name w:val="General"/>
          <w:gallery w:val="placeholder"/>
        </w:category>
        <w:types>
          <w:type w:val="bbPlcHdr"/>
        </w:types>
        <w:behaviors>
          <w:behavior w:val="content"/>
        </w:behaviors>
        <w:guid w:val="{DE9B974F-9018-42FC-9EA5-E69492668B2C}"/>
      </w:docPartPr>
      <w:docPartBody>
        <w:p w:rsidR="00CF137C" w:rsidRDefault="00CF137C" w:rsidP="00CF137C">
          <w:pPr>
            <w:pStyle w:val="5D64E2E736854E8686D8EA265435C8DE"/>
          </w:pPr>
          <w:r w:rsidRPr="006A4C05">
            <w:rPr>
              <w:rStyle w:val="PlaceholderText"/>
            </w:rPr>
            <w:t>Click or tap here to enter text.</w:t>
          </w:r>
        </w:p>
      </w:docPartBody>
    </w:docPart>
    <w:docPart>
      <w:docPartPr>
        <w:name w:val="4E02FB7DFD684343867D4A0DA3333594"/>
        <w:category>
          <w:name w:val="General"/>
          <w:gallery w:val="placeholder"/>
        </w:category>
        <w:types>
          <w:type w:val="bbPlcHdr"/>
        </w:types>
        <w:behaviors>
          <w:behavior w:val="content"/>
        </w:behaviors>
        <w:guid w:val="{C3D36027-F05D-4494-84F7-7F3FE7153FBC}"/>
      </w:docPartPr>
      <w:docPartBody>
        <w:p w:rsidR="00CF137C" w:rsidRDefault="00CF137C" w:rsidP="00CF137C">
          <w:pPr>
            <w:pStyle w:val="4E02FB7DFD684343867D4A0DA3333594"/>
          </w:pPr>
          <w:r w:rsidRPr="006A4C05">
            <w:rPr>
              <w:rStyle w:val="PlaceholderText"/>
            </w:rPr>
            <w:t>Click or tap here to enter text.</w:t>
          </w:r>
        </w:p>
      </w:docPartBody>
    </w:docPart>
    <w:docPart>
      <w:docPartPr>
        <w:name w:val="94A161A8E47B44FAB8EAE43BA5562442"/>
        <w:category>
          <w:name w:val="General"/>
          <w:gallery w:val="placeholder"/>
        </w:category>
        <w:types>
          <w:type w:val="bbPlcHdr"/>
        </w:types>
        <w:behaviors>
          <w:behavior w:val="content"/>
        </w:behaviors>
        <w:guid w:val="{F0236894-3A95-4D15-9464-C1867DFE0478}"/>
      </w:docPartPr>
      <w:docPartBody>
        <w:p w:rsidR="00CF137C" w:rsidRDefault="00CF137C" w:rsidP="00CF137C">
          <w:pPr>
            <w:pStyle w:val="94A161A8E47B44FAB8EAE43BA5562442"/>
          </w:pPr>
          <w:r w:rsidRPr="006A4C05">
            <w:rPr>
              <w:rStyle w:val="PlaceholderText"/>
            </w:rPr>
            <w:t>Click or tap here to enter text.</w:t>
          </w:r>
        </w:p>
      </w:docPartBody>
    </w:docPart>
    <w:docPart>
      <w:docPartPr>
        <w:name w:val="0BFB296F3E25461B9FAB697A5B6067FD"/>
        <w:category>
          <w:name w:val="General"/>
          <w:gallery w:val="placeholder"/>
        </w:category>
        <w:types>
          <w:type w:val="bbPlcHdr"/>
        </w:types>
        <w:behaviors>
          <w:behavior w:val="content"/>
        </w:behaviors>
        <w:guid w:val="{880E8EE6-6AF0-46DA-B1F8-B145DAA58A73}"/>
      </w:docPartPr>
      <w:docPartBody>
        <w:p w:rsidR="00CF137C" w:rsidRDefault="00CF137C" w:rsidP="00CF137C">
          <w:pPr>
            <w:pStyle w:val="0BFB296F3E25461B9FAB697A5B6067FD"/>
          </w:pPr>
          <w:r w:rsidRPr="006A4C05">
            <w:rPr>
              <w:rStyle w:val="PlaceholderText"/>
            </w:rPr>
            <w:t>Click or tap here to enter text.</w:t>
          </w:r>
        </w:p>
      </w:docPartBody>
    </w:docPart>
    <w:docPart>
      <w:docPartPr>
        <w:name w:val="C0C92E7705584459BA3E059410A266D2"/>
        <w:category>
          <w:name w:val="General"/>
          <w:gallery w:val="placeholder"/>
        </w:category>
        <w:types>
          <w:type w:val="bbPlcHdr"/>
        </w:types>
        <w:behaviors>
          <w:behavior w:val="content"/>
        </w:behaviors>
        <w:guid w:val="{E82FD4FC-60F3-4E25-80A2-04CEC1E03368}"/>
      </w:docPartPr>
      <w:docPartBody>
        <w:p w:rsidR="00CF137C" w:rsidRDefault="00CF137C" w:rsidP="00CF137C">
          <w:pPr>
            <w:pStyle w:val="C0C92E7705584459BA3E059410A266D2"/>
          </w:pPr>
          <w:r w:rsidRPr="006A4C05">
            <w:rPr>
              <w:rStyle w:val="PlaceholderText"/>
            </w:rPr>
            <w:t>Click or tap here to enter text.</w:t>
          </w:r>
        </w:p>
      </w:docPartBody>
    </w:docPart>
    <w:docPart>
      <w:docPartPr>
        <w:name w:val="4E5DE7F6596443B6B9B9C1F6270C820A"/>
        <w:category>
          <w:name w:val="General"/>
          <w:gallery w:val="placeholder"/>
        </w:category>
        <w:types>
          <w:type w:val="bbPlcHdr"/>
        </w:types>
        <w:behaviors>
          <w:behavior w:val="content"/>
        </w:behaviors>
        <w:guid w:val="{0E9FD034-5B9F-40A7-849C-E1166CA7FF61}"/>
      </w:docPartPr>
      <w:docPartBody>
        <w:p w:rsidR="00CF137C" w:rsidRDefault="00CF137C" w:rsidP="00CF137C">
          <w:pPr>
            <w:pStyle w:val="4E5DE7F6596443B6B9B9C1F6270C820A"/>
          </w:pPr>
          <w:r w:rsidRPr="006A4C05">
            <w:rPr>
              <w:rStyle w:val="PlaceholderText"/>
            </w:rPr>
            <w:t>Click or tap here to enter text.</w:t>
          </w:r>
        </w:p>
      </w:docPartBody>
    </w:docPart>
    <w:docPart>
      <w:docPartPr>
        <w:name w:val="4BEB01B07AFC460FA2F7F0BDBD144927"/>
        <w:category>
          <w:name w:val="General"/>
          <w:gallery w:val="placeholder"/>
        </w:category>
        <w:types>
          <w:type w:val="bbPlcHdr"/>
        </w:types>
        <w:behaviors>
          <w:behavior w:val="content"/>
        </w:behaviors>
        <w:guid w:val="{A0E3BE3E-70D5-4CB9-9EB0-8F0A3FC9FB1D}"/>
      </w:docPartPr>
      <w:docPartBody>
        <w:p w:rsidR="00CF137C" w:rsidRDefault="00CF137C" w:rsidP="00CF137C">
          <w:pPr>
            <w:pStyle w:val="4BEB01B07AFC460FA2F7F0BDBD144927"/>
          </w:pPr>
          <w:r w:rsidRPr="006A4C05">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0982CB1B9FA6413A953CC6E88C21D62C"/>
        <w:category>
          <w:name w:val="General"/>
          <w:gallery w:val="placeholder"/>
        </w:category>
        <w:types>
          <w:type w:val="bbPlcHdr"/>
        </w:types>
        <w:behaviors>
          <w:behavior w:val="content"/>
        </w:behaviors>
        <w:guid w:val="{232AB49C-24A4-4BE6-B834-CCEDFDA023B7}"/>
      </w:docPartPr>
      <w:docPartBody>
        <w:p w:rsidR="00DB556F" w:rsidRDefault="00DB556F" w:rsidP="00DB556F">
          <w:pPr>
            <w:pStyle w:val="0982CB1B9FA6413A953CC6E88C21D62C"/>
          </w:pPr>
          <w:r w:rsidRPr="00F659A8">
            <w:rPr>
              <w:rStyle w:val="PlaceholderText"/>
            </w:rPr>
            <w:t>Click or tap to enter a date.</w:t>
          </w:r>
        </w:p>
      </w:docPartBody>
    </w:docPart>
    <w:docPart>
      <w:docPartPr>
        <w:name w:val="BC4B1FE97DF842EB940AAD81DCD168C0"/>
        <w:category>
          <w:name w:val="General"/>
          <w:gallery w:val="placeholder"/>
        </w:category>
        <w:types>
          <w:type w:val="bbPlcHdr"/>
        </w:types>
        <w:behaviors>
          <w:behavior w:val="content"/>
        </w:behaviors>
        <w:guid w:val="{8B43DE93-54BD-4D5A-B60B-8FA5D6A51C42}"/>
      </w:docPartPr>
      <w:docPartBody>
        <w:p w:rsidR="00DB556F" w:rsidRDefault="00DB556F" w:rsidP="00DB556F">
          <w:pPr>
            <w:pStyle w:val="BC4B1FE97DF842EB940AAD81DCD168C0"/>
          </w:pPr>
          <w:r w:rsidRPr="00253509">
            <w:rPr>
              <w:rStyle w:val="PlaceholderText"/>
            </w:rPr>
            <w:t>Click or tap here to enter text.</w:t>
          </w:r>
        </w:p>
      </w:docPartBody>
    </w:docPart>
    <w:docPart>
      <w:docPartPr>
        <w:name w:val="E9D76BE5EDBD46B7B9FE3DDF0D3A6399"/>
        <w:category>
          <w:name w:val="General"/>
          <w:gallery w:val="placeholder"/>
        </w:category>
        <w:types>
          <w:type w:val="bbPlcHdr"/>
        </w:types>
        <w:behaviors>
          <w:behavior w:val="content"/>
        </w:behaviors>
        <w:guid w:val="{B02BD701-1301-4F1C-B812-1B38C78A25E1}"/>
      </w:docPartPr>
      <w:docPartBody>
        <w:p w:rsidR="00DB556F" w:rsidRDefault="00DB556F" w:rsidP="00DB556F">
          <w:pPr>
            <w:pStyle w:val="E9D76BE5EDBD46B7B9FE3DDF0D3A6399"/>
          </w:pPr>
          <w:r w:rsidRPr="00253509">
            <w:rPr>
              <w:rStyle w:val="PlaceholderText"/>
            </w:rPr>
            <w:t>Click or tap here to enter text.</w:t>
          </w:r>
        </w:p>
      </w:docPartBody>
    </w:docPart>
    <w:docPart>
      <w:docPartPr>
        <w:name w:val="A5D98B2B51EE4E06A5E3A98D50F25170"/>
        <w:category>
          <w:name w:val="General"/>
          <w:gallery w:val="placeholder"/>
        </w:category>
        <w:types>
          <w:type w:val="bbPlcHdr"/>
        </w:types>
        <w:behaviors>
          <w:behavior w:val="content"/>
        </w:behaviors>
        <w:guid w:val="{C1B9F618-251B-4A7B-8ACA-635A143E96A2}"/>
      </w:docPartPr>
      <w:docPartBody>
        <w:p w:rsidR="00DB556F" w:rsidRDefault="00DB556F" w:rsidP="00DB556F">
          <w:pPr>
            <w:pStyle w:val="A5D98B2B51EE4E06A5E3A98D50F25170"/>
          </w:pPr>
          <w:r w:rsidRPr="00253509">
            <w:rPr>
              <w:rStyle w:val="PlaceholderText"/>
            </w:rPr>
            <w:t>Click or tap here to enter text.</w:t>
          </w:r>
        </w:p>
      </w:docPartBody>
    </w:docPart>
    <w:docPart>
      <w:docPartPr>
        <w:name w:val="63F6FD13D58A4C1D86C635E0EF090003"/>
        <w:category>
          <w:name w:val="General"/>
          <w:gallery w:val="placeholder"/>
        </w:category>
        <w:types>
          <w:type w:val="bbPlcHdr"/>
        </w:types>
        <w:behaviors>
          <w:behavior w:val="content"/>
        </w:behaviors>
        <w:guid w:val="{57E4DA84-0EED-4EA7-9347-829F367DECC1}"/>
      </w:docPartPr>
      <w:docPartBody>
        <w:p w:rsidR="00DB556F" w:rsidRDefault="00DB556F" w:rsidP="00DB556F">
          <w:pPr>
            <w:pStyle w:val="63F6FD13D58A4C1D86C635E0EF090003"/>
          </w:pPr>
          <w:r w:rsidRPr="00253509">
            <w:rPr>
              <w:rStyle w:val="PlaceholderText"/>
            </w:rPr>
            <w:t>Click or tap here to enter text.</w:t>
          </w:r>
        </w:p>
      </w:docPartBody>
    </w:docPart>
    <w:docPart>
      <w:docPartPr>
        <w:name w:val="7575AE9A273548239050F8EA67CBA9BF"/>
        <w:category>
          <w:name w:val="General"/>
          <w:gallery w:val="placeholder"/>
        </w:category>
        <w:types>
          <w:type w:val="bbPlcHdr"/>
        </w:types>
        <w:behaviors>
          <w:behavior w:val="content"/>
        </w:behaviors>
        <w:guid w:val="{E2C00CB2-7970-4903-BDEE-230201CBA423}"/>
      </w:docPartPr>
      <w:docPartBody>
        <w:p w:rsidR="00DB556F" w:rsidRDefault="00DB556F" w:rsidP="00DB556F">
          <w:pPr>
            <w:pStyle w:val="7575AE9A273548239050F8EA67CBA9BF"/>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640C4"/>
    <w:rsid w:val="001411AE"/>
    <w:rsid w:val="001945B5"/>
    <w:rsid w:val="002A7890"/>
    <w:rsid w:val="004F6B1F"/>
    <w:rsid w:val="005C1BD4"/>
    <w:rsid w:val="006025BD"/>
    <w:rsid w:val="00736EB3"/>
    <w:rsid w:val="007D6A27"/>
    <w:rsid w:val="007F2399"/>
    <w:rsid w:val="008016D9"/>
    <w:rsid w:val="00CF137C"/>
    <w:rsid w:val="00DB556F"/>
    <w:rsid w:val="00E4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56F"/>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0982CB1B9FA6413A953CC6E88C21D62C">
    <w:name w:val="0982CB1B9FA6413A953CC6E88C21D62C"/>
    <w:rsid w:val="00DB556F"/>
    <w:pPr>
      <w:spacing w:line="278" w:lineRule="auto"/>
    </w:pPr>
    <w:rPr>
      <w:kern w:val="2"/>
      <w:sz w:val="24"/>
      <w:szCs w:val="24"/>
      <w14:ligatures w14:val="standardContextual"/>
    </w:rPr>
  </w:style>
  <w:style w:type="paragraph" w:customStyle="1" w:styleId="BC4B1FE97DF842EB940AAD81DCD168C0">
    <w:name w:val="BC4B1FE97DF842EB940AAD81DCD168C0"/>
    <w:rsid w:val="00DB556F"/>
    <w:pPr>
      <w:spacing w:line="278" w:lineRule="auto"/>
    </w:pPr>
    <w:rPr>
      <w:kern w:val="2"/>
      <w:sz w:val="24"/>
      <w:szCs w:val="24"/>
      <w14:ligatures w14:val="standardContextual"/>
    </w:rPr>
  </w:style>
  <w:style w:type="paragraph" w:customStyle="1" w:styleId="E9D76BE5EDBD46B7B9FE3DDF0D3A6399">
    <w:name w:val="E9D76BE5EDBD46B7B9FE3DDF0D3A6399"/>
    <w:rsid w:val="00DB556F"/>
    <w:pPr>
      <w:spacing w:line="278" w:lineRule="auto"/>
    </w:pPr>
    <w:rPr>
      <w:kern w:val="2"/>
      <w:sz w:val="24"/>
      <w:szCs w:val="24"/>
      <w14:ligatures w14:val="standardContextual"/>
    </w:rPr>
  </w:style>
  <w:style w:type="paragraph" w:customStyle="1" w:styleId="A5D98B2B51EE4E06A5E3A98D50F25170">
    <w:name w:val="A5D98B2B51EE4E06A5E3A98D50F25170"/>
    <w:rsid w:val="00DB556F"/>
    <w:pPr>
      <w:spacing w:line="278" w:lineRule="auto"/>
    </w:pPr>
    <w:rPr>
      <w:kern w:val="2"/>
      <w:sz w:val="24"/>
      <w:szCs w:val="24"/>
      <w14:ligatures w14:val="standardContextual"/>
    </w:rPr>
  </w:style>
  <w:style w:type="paragraph" w:customStyle="1" w:styleId="63F6FD13D58A4C1D86C635E0EF090003">
    <w:name w:val="63F6FD13D58A4C1D86C635E0EF090003"/>
    <w:rsid w:val="00DB556F"/>
    <w:pPr>
      <w:spacing w:line="278" w:lineRule="auto"/>
    </w:pPr>
    <w:rPr>
      <w:kern w:val="2"/>
      <w:sz w:val="24"/>
      <w:szCs w:val="24"/>
      <w14:ligatures w14:val="standardContextual"/>
    </w:rPr>
  </w:style>
  <w:style w:type="paragraph" w:customStyle="1" w:styleId="7575AE9A273548239050F8EA67CBA9BF">
    <w:name w:val="7575AE9A273548239050F8EA67CBA9BF"/>
    <w:rsid w:val="00DB55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15968</Words>
  <Characters>91023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3</cp:revision>
  <dcterms:created xsi:type="dcterms:W3CDTF">2025-05-29T15:53:00Z</dcterms:created>
  <dcterms:modified xsi:type="dcterms:W3CDTF">2025-05-30T12:11:00Z</dcterms:modified>
</cp:coreProperties>
</file>