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4CFF4" w14:textId="7777777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1E0A8090"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13F2D248"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6579CFF2" w14:textId="6609DB95" w:rsidR="0048456D" w:rsidRPr="00EE4161"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4423ED" w:rsidRPr="00EE4161">
        <w:rPr>
          <w:rFonts w:ascii="Times New Roman" w:hAnsi="Times New Roman" w:cs="Times New Roman"/>
        </w:rPr>
        <w:t>#</w:t>
      </w:r>
      <w:r w:rsidR="001A4750">
        <w:rPr>
          <w:rFonts w:ascii="Times New Roman" w:hAnsi="Times New Roman" w:cs="Times New Roman"/>
        </w:rPr>
        <w:t>20251</w:t>
      </w:r>
      <w:r w:rsidR="00F04900">
        <w:rPr>
          <w:rFonts w:ascii="Times New Roman" w:hAnsi="Times New Roman" w:cs="Times New Roman"/>
        </w:rPr>
        <w:t>321094</w:t>
      </w:r>
      <w:r w:rsidR="00234D10" w:rsidRPr="00EE4161">
        <w:rPr>
          <w:rFonts w:ascii="Times New Roman" w:hAnsi="Times New Roman" w:cs="Times New Roman"/>
        </w:rPr>
        <w:t xml:space="preserve"> </w:t>
      </w:r>
      <w:r w:rsidR="005B09D6" w:rsidRPr="00EE4161">
        <w:rPr>
          <w:rFonts w:ascii="Times New Roman" w:hAnsi="Times New Roman" w:cs="Times New Roman"/>
        </w:rPr>
        <w:br/>
      </w:r>
      <w:r w:rsidR="001A4750">
        <w:rPr>
          <w:rFonts w:ascii="Times New Roman" w:hAnsi="Times New Roman" w:cs="Times New Roman"/>
          <w:szCs w:val="22"/>
        </w:rPr>
        <w:t xml:space="preserve">Occupational Health Services </w:t>
      </w:r>
    </w:p>
    <w:p w14:paraId="0D2B752C" w14:textId="77777777" w:rsidR="005B09D6" w:rsidRPr="00EE4161" w:rsidRDefault="005B09D6" w:rsidP="005B09D6">
      <w:pPr>
        <w:pStyle w:val="CoverEntries"/>
      </w:pPr>
    </w:p>
    <w:p w14:paraId="573ACEEF" w14:textId="77777777" w:rsidR="0048456D" w:rsidRPr="00EE4161" w:rsidRDefault="0048456D" w:rsidP="0048456D">
      <w:pPr>
        <w:pStyle w:val="CoverEntries"/>
        <w:jc w:val="center"/>
        <w:rPr>
          <w:rFonts w:ascii="Times New Roman" w:hAnsi="Times New Roman" w:cs="Times New Roman"/>
          <w:sz w:val="56"/>
        </w:rPr>
      </w:pPr>
    </w:p>
    <w:p w14:paraId="06217846" w14:textId="47A252BF"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bookmarkEnd w:id="0"/>
      <w:r w:rsidR="001A4750">
        <w:rPr>
          <w:rFonts w:ascii="Times New Roman" w:hAnsi="Times New Roman" w:cs="Times New Roman"/>
          <w:szCs w:val="22"/>
        </w:rPr>
        <w:t xml:space="preserve">Occupational Health Services. </w:t>
      </w:r>
    </w:p>
    <w:p w14:paraId="4D0FD9EA" w14:textId="77777777" w:rsidR="0048456D" w:rsidRPr="00EE4161" w:rsidRDefault="0048456D" w:rsidP="0048456D">
      <w:pPr>
        <w:pStyle w:val="CoverEntries"/>
        <w:jc w:val="both"/>
        <w:rPr>
          <w:rFonts w:ascii="Times New Roman" w:hAnsi="Times New Roman" w:cs="Times New Roman"/>
          <w:szCs w:val="22"/>
        </w:rPr>
      </w:pPr>
    </w:p>
    <w:p w14:paraId="7BEBFA37" w14:textId="77777777" w:rsidR="00BE712B" w:rsidRDefault="0048456D" w:rsidP="0048456D">
      <w:pPr>
        <w:jc w:val="both"/>
        <w:rPr>
          <w:rFonts w:eastAsia="Calibri" w:cs="Times New Roman"/>
          <w:b/>
          <w:szCs w:val="22"/>
        </w:rPr>
      </w:pPr>
      <w:r w:rsidRPr="00EE4161">
        <w:rPr>
          <w:rFonts w:eastAsia="Calibri" w:cs="Times New Roman"/>
          <w:b/>
          <w:szCs w:val="22"/>
        </w:rPr>
        <w:t xml:space="preserve">The District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District. The contract awarded, if any, under and </w:t>
      </w:r>
      <w:proofErr w:type="spellStart"/>
      <w:r w:rsidRPr="00EE4161">
        <w:rPr>
          <w:rFonts w:eastAsia="Calibri" w:cs="Times New Roman"/>
          <w:b/>
          <w:szCs w:val="22"/>
        </w:rPr>
        <w:t>pursuan</w:t>
      </w:r>
      <w:proofErr w:type="spellEnd"/>
    </w:p>
    <w:p w14:paraId="7427C098" w14:textId="13CB5E43" w:rsidR="0048456D" w:rsidRPr="00EE4161" w:rsidRDefault="0048456D" w:rsidP="0048456D">
      <w:pPr>
        <w:jc w:val="both"/>
        <w:rPr>
          <w:rFonts w:eastAsia="Calibri" w:cs="Times New Roman"/>
          <w:b/>
          <w:szCs w:val="22"/>
        </w:rPr>
      </w:pPr>
      <w:r w:rsidRPr="00EE4161">
        <w:rPr>
          <w:rFonts w:eastAsia="Calibri" w:cs="Times New Roman"/>
          <w:b/>
          <w:szCs w:val="22"/>
        </w:rPr>
        <w:t xml:space="preserve">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34147836"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1054862A" w14:textId="77777777" w:rsidR="0048456D" w:rsidRPr="00EE4161" w:rsidRDefault="0048456D" w:rsidP="0048456D">
      <w:pPr>
        <w:pStyle w:val="CoverEntries"/>
        <w:rPr>
          <w:rFonts w:ascii="Times New Roman" w:hAnsi="Times New Roman" w:cs="Times New Roman"/>
        </w:rPr>
      </w:pPr>
    </w:p>
    <w:p w14:paraId="15ABA4DE" w14:textId="7847832B" w:rsidR="0048456D" w:rsidRPr="00EE4161" w:rsidRDefault="0048456D" w:rsidP="0048456D">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Release Date: </w:t>
      </w:r>
      <w:r w:rsidR="007D3BBE">
        <w:rPr>
          <w:rFonts w:ascii="Times New Roman" w:hAnsi="Times New Roman" w:cs="Times New Roman"/>
          <w:color w:val="0000FF"/>
          <w:u w:val="single"/>
        </w:rPr>
        <w:t>0</w:t>
      </w:r>
      <w:r w:rsidR="00F04900">
        <w:rPr>
          <w:rFonts w:ascii="Times New Roman" w:hAnsi="Times New Roman" w:cs="Times New Roman"/>
          <w:color w:val="0000FF"/>
          <w:u w:val="single"/>
        </w:rPr>
        <w:t>5</w:t>
      </w:r>
      <w:r w:rsidR="00BB5BE9">
        <w:rPr>
          <w:rFonts w:ascii="Times New Roman" w:hAnsi="Times New Roman" w:cs="Times New Roman"/>
          <w:color w:val="0000FF"/>
          <w:u w:val="single"/>
        </w:rPr>
        <w:t>-2</w:t>
      </w:r>
      <w:r w:rsidR="00F04900">
        <w:rPr>
          <w:rFonts w:ascii="Times New Roman" w:hAnsi="Times New Roman" w:cs="Times New Roman"/>
          <w:color w:val="0000FF"/>
          <w:u w:val="single"/>
        </w:rPr>
        <w:t>7</w:t>
      </w:r>
      <w:r w:rsidR="00BB5BE9">
        <w:rPr>
          <w:rFonts w:ascii="Times New Roman" w:hAnsi="Times New Roman" w:cs="Times New Roman"/>
          <w:color w:val="0000FF"/>
          <w:u w:val="single"/>
        </w:rPr>
        <w:t>-2025</w:t>
      </w:r>
    </w:p>
    <w:p w14:paraId="74E0A78C" w14:textId="203C0DD9"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BB5BE9">
        <w:rPr>
          <w:rFonts w:ascii="Times New Roman" w:hAnsi="Times New Roman" w:cs="Times New Roman"/>
          <w:color w:val="0000FF"/>
          <w:u w:val="single"/>
        </w:rPr>
        <w:t>0</w:t>
      </w:r>
      <w:r w:rsidR="00F04900">
        <w:rPr>
          <w:rFonts w:ascii="Times New Roman" w:hAnsi="Times New Roman" w:cs="Times New Roman"/>
          <w:color w:val="0000FF"/>
          <w:u w:val="single"/>
        </w:rPr>
        <w:t>6</w:t>
      </w:r>
      <w:r w:rsidR="00BB5BE9">
        <w:rPr>
          <w:rFonts w:ascii="Times New Roman" w:hAnsi="Times New Roman" w:cs="Times New Roman"/>
          <w:color w:val="0000FF"/>
          <w:u w:val="single"/>
        </w:rPr>
        <w:t>-1</w:t>
      </w:r>
      <w:r w:rsidR="00F04900">
        <w:rPr>
          <w:rFonts w:ascii="Times New Roman" w:hAnsi="Times New Roman" w:cs="Times New Roman"/>
          <w:color w:val="0000FF"/>
          <w:u w:val="single"/>
        </w:rPr>
        <w:t>7</w:t>
      </w:r>
      <w:r w:rsidR="00BB5BE9">
        <w:rPr>
          <w:rFonts w:ascii="Times New Roman" w:hAnsi="Times New Roman" w:cs="Times New Roman"/>
          <w:color w:val="0000FF"/>
          <w:u w:val="single"/>
        </w:rPr>
        <w:t>-2025</w:t>
      </w:r>
      <w:r w:rsidR="0048456D" w:rsidRPr="00EE4161">
        <w:rPr>
          <w:rFonts w:ascii="Times New Roman" w:hAnsi="Times New Roman" w:cs="Times New Roman"/>
          <w:color w:val="0000FF"/>
          <w:u w:val="single"/>
        </w:rPr>
        <w:t xml:space="preserve">, 2:00 p.m. CST </w:t>
      </w:r>
    </w:p>
    <w:p w14:paraId="698889F6" w14:textId="77777777" w:rsidR="005B09D6" w:rsidRPr="00EE4161" w:rsidRDefault="005B09D6">
      <w:pPr>
        <w:rPr>
          <w:rFonts w:cs="Times New Roman"/>
          <w:b/>
          <w:color w:val="0000FF"/>
          <w:u w:val="single"/>
        </w:rPr>
      </w:pPr>
      <w:r w:rsidRPr="00EE4161">
        <w:rPr>
          <w:rFonts w:cs="Times New Roman"/>
          <w:color w:val="0000FF"/>
          <w:u w:val="single"/>
        </w:rPr>
        <w:br w:type="page"/>
      </w:r>
    </w:p>
    <w:p w14:paraId="362195FC" w14:textId="77777777" w:rsidR="005B09D6" w:rsidRPr="00EE4161" w:rsidRDefault="005B09D6" w:rsidP="005B09D6">
      <w:pPr>
        <w:pStyle w:val="ListParagraph"/>
        <w:numPr>
          <w:ilvl w:val="0"/>
          <w:numId w:val="12"/>
        </w:numPr>
        <w:ind w:left="360" w:hanging="360"/>
        <w:rPr>
          <w:b/>
          <w:szCs w:val="22"/>
        </w:rPr>
      </w:pPr>
      <w:bookmarkStart w:id="1" w:name="_Ref66700099"/>
      <w:r w:rsidRPr="00EE4161">
        <w:rPr>
          <w:b/>
          <w:szCs w:val="22"/>
        </w:rPr>
        <w:lastRenderedPageBreak/>
        <w:t>OVERVIEW</w:t>
      </w:r>
      <w:bookmarkEnd w:id="1"/>
    </w:p>
    <w:p w14:paraId="4183A270" w14:textId="77777777" w:rsidR="004E40FA" w:rsidRPr="00EE4161" w:rsidRDefault="004E40FA" w:rsidP="004E6931">
      <w:pPr>
        <w:pStyle w:val="ListParagraph"/>
        <w:ind w:left="0"/>
      </w:pPr>
    </w:p>
    <w:p w14:paraId="71FB7DDF" w14:textId="77777777" w:rsidR="000349DD" w:rsidRPr="00EE4161" w:rsidRDefault="000349DD" w:rsidP="004648E1">
      <w:pPr>
        <w:pStyle w:val="ListParagraph"/>
        <w:numPr>
          <w:ilvl w:val="1"/>
          <w:numId w:val="11"/>
        </w:numPr>
        <w:spacing w:after="220"/>
        <w:rPr>
          <w:b/>
        </w:rPr>
      </w:pPr>
      <w:r w:rsidRPr="00EE4161">
        <w:rPr>
          <w:rFonts w:cs="Times New Roman"/>
          <w:b/>
          <w:szCs w:val="22"/>
          <w:u w:val="single"/>
        </w:rPr>
        <w:t>INTRODUCTION AND OVERVIEW</w:t>
      </w:r>
    </w:p>
    <w:p w14:paraId="5818D663" w14:textId="3CC186B8"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The District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The District is soliciting vendor proposals from vendors capable</w:t>
      </w:r>
      <w:r w:rsidR="007D48E1" w:rsidRPr="00CB3E78">
        <w:rPr>
          <w:rFonts w:ascii="Times New Roman" w:hAnsi="Times New Roman" w:cs="Times New Roman"/>
          <w:b w:val="0"/>
          <w:szCs w:val="22"/>
        </w:rPr>
        <w:t xml:space="preserve"> of supplying the District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1A4750">
        <w:rPr>
          <w:rFonts w:ascii="Times New Roman" w:hAnsi="Times New Roman" w:cs="Times New Roman"/>
          <w:szCs w:val="22"/>
        </w:rPr>
        <w:t>20251</w:t>
      </w:r>
      <w:r w:rsidR="00F04900">
        <w:rPr>
          <w:rFonts w:ascii="Times New Roman" w:hAnsi="Times New Roman" w:cs="Times New Roman"/>
          <w:szCs w:val="22"/>
        </w:rPr>
        <w:t>321094</w:t>
      </w:r>
      <w:r w:rsidR="001A4750">
        <w:rPr>
          <w:rFonts w:ascii="Times New Roman" w:hAnsi="Times New Roman" w:cs="Times New Roman"/>
          <w:szCs w:val="22"/>
        </w:rPr>
        <w:t xml:space="preserve"> Occupational Health Services RFQP</w:t>
      </w:r>
      <w:r w:rsidR="004C3FA3" w:rsidRPr="00CB3E78">
        <w:rPr>
          <w:rFonts w:ascii="Times New Roman" w:hAnsi="Times New Roman" w:cs="Times New Roman"/>
          <w:b w:val="0"/>
          <w:bCs/>
          <w:szCs w:val="22"/>
        </w:rPr>
        <w:t xml:space="preserve">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w:t>
      </w:r>
      <w:proofErr w:type="gramStart"/>
      <w:r w:rsidRPr="00CB3E78">
        <w:rPr>
          <w:rFonts w:ascii="Times New Roman" w:hAnsi="Times New Roman" w:cs="Times New Roman"/>
          <w:b w:val="0"/>
          <w:szCs w:val="22"/>
        </w:rPr>
        <w:t>an</w:t>
      </w:r>
      <w:proofErr w:type="gramEnd"/>
      <w:r w:rsidRPr="00CB3E78">
        <w:rPr>
          <w:rFonts w:ascii="Times New Roman" w:hAnsi="Times New Roman" w:cs="Times New Roman"/>
          <w:b w:val="0"/>
          <w:szCs w:val="22"/>
        </w:rPr>
        <w:t xml:space="preserve">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42E7268C" w14:textId="14B2E1FA"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District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District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taken into account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AC2A02" w:rsidRPr="00CB3E78">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AC2A02" w:rsidRPr="00CB3E78">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4BE56FE7" w14:textId="2946F005"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District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District in the future, and do not commit the District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District.</w:t>
      </w:r>
    </w:p>
    <w:p w14:paraId="3C02C5E3"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District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District in response to this </w:t>
      </w:r>
      <w:r w:rsidR="004648E1" w:rsidRPr="00CB3E78">
        <w:rPr>
          <w:rFonts w:cs="Times New Roman"/>
          <w:szCs w:val="22"/>
        </w:rPr>
        <w:t>Solicitation</w:t>
      </w:r>
      <w:r w:rsidRPr="00CB3E78">
        <w:rPr>
          <w:rFonts w:cs="Times New Roman"/>
          <w:szCs w:val="22"/>
        </w:rPr>
        <w:t xml:space="preserve">.  However, prior to making any award hereunder, the District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516E6E8E"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District may elect not to respond to any or all such requests received from prospective Respondents. </w:t>
      </w:r>
    </w:p>
    <w:p w14:paraId="10286436" w14:textId="77777777" w:rsidR="006B5FBA" w:rsidRPr="00EE4161" w:rsidRDefault="006B5FBA" w:rsidP="006B5FBA">
      <w:pPr>
        <w:tabs>
          <w:tab w:val="left" w:pos="360"/>
        </w:tabs>
        <w:spacing w:after="120"/>
        <w:rPr>
          <w:rFonts w:cs="Times New Roman"/>
          <w:szCs w:val="22"/>
        </w:rPr>
      </w:pPr>
      <w:r>
        <w:rPr>
          <w:rFonts w:cs="Times New Roman"/>
          <w:b/>
          <w:bCs/>
          <w:szCs w:val="22"/>
        </w:rPr>
        <w:t xml:space="preserve">MINORITY, WOMAN, AND VETERAN OWNED </w:t>
      </w:r>
      <w:r w:rsidRPr="00EE4161">
        <w:rPr>
          <w:rFonts w:cs="Times New Roman"/>
          <w:b/>
          <w:bCs/>
          <w:szCs w:val="22"/>
        </w:rPr>
        <w:t>BUSINESS ENTERPRISE PARTICIPATION</w:t>
      </w:r>
    </w:p>
    <w:p w14:paraId="78993618" w14:textId="71F9E23C" w:rsidR="006B5FBA" w:rsidRDefault="006B5FBA" w:rsidP="006B5FBA">
      <w:pPr>
        <w:pStyle w:val="Heading2para"/>
        <w:spacing w:before="0" w:after="220"/>
        <w:ind w:left="0" w:firstLine="0"/>
        <w:jc w:val="both"/>
        <w:rPr>
          <w:rFonts w:cs="Times New Roman"/>
          <w:szCs w:val="22"/>
        </w:rPr>
      </w:pPr>
      <w:r w:rsidRPr="00EE4161">
        <w:rPr>
          <w:rFonts w:cs="Times New Roman"/>
          <w:szCs w:val="22"/>
        </w:rPr>
        <w:t>The District maintains a policy of encouraging and engaging in business transactions with vendors who qualify and are certified under applicable law as Minority</w:t>
      </w:r>
      <w:r>
        <w:rPr>
          <w:rFonts w:cs="Times New Roman"/>
          <w:szCs w:val="22"/>
        </w:rPr>
        <w:t>,</w:t>
      </w:r>
      <w:r w:rsidRPr="00EE4161">
        <w:rPr>
          <w:rFonts w:cs="Times New Roman"/>
          <w:szCs w:val="22"/>
        </w:rPr>
        <w:t xml:space="preserve"> Wom</w:t>
      </w:r>
      <w:r>
        <w:rPr>
          <w:rFonts w:cs="Times New Roman"/>
          <w:szCs w:val="22"/>
        </w:rPr>
        <w:t>a</w:t>
      </w:r>
      <w:r w:rsidRPr="00EE4161">
        <w:rPr>
          <w:rFonts w:cs="Times New Roman"/>
          <w:szCs w:val="22"/>
        </w:rPr>
        <w:t>n</w:t>
      </w:r>
      <w:r>
        <w:rPr>
          <w:rFonts w:cs="Times New Roman"/>
          <w:szCs w:val="22"/>
        </w:rPr>
        <w:t>, and Veteran</w:t>
      </w:r>
      <w:r w:rsidRPr="00EE4161">
        <w:rPr>
          <w:rFonts w:cs="Times New Roman"/>
          <w:szCs w:val="22"/>
        </w:rPr>
        <w:t xml:space="preserve"> Owned Business Enterprises (“MW</w:t>
      </w:r>
      <w:r>
        <w:rPr>
          <w:rFonts w:cs="Times New Roman"/>
          <w:szCs w:val="22"/>
        </w:rPr>
        <w:t>V</w:t>
      </w:r>
      <w:r w:rsidRPr="00EE4161">
        <w:rPr>
          <w:rFonts w:cs="Times New Roman"/>
          <w:szCs w:val="22"/>
        </w:rPr>
        <w:t xml:space="preserve">BEs”).  The District establishes a </w:t>
      </w:r>
      <w:r w:rsidRPr="00EE4161">
        <w:rPr>
          <w:rFonts w:cs="Times New Roman"/>
          <w:b/>
          <w:szCs w:val="22"/>
        </w:rPr>
        <w:t>25%</w:t>
      </w:r>
      <w:r w:rsidR="0051350E">
        <w:rPr>
          <w:rFonts w:cs="Times New Roman"/>
          <w:szCs w:val="22"/>
        </w:rPr>
        <w:t xml:space="preserve"> good faith target goal.</w:t>
      </w:r>
      <w:r w:rsidRPr="00EE4161">
        <w:rPr>
          <w:rFonts w:cs="Times New Roman"/>
          <w:szCs w:val="22"/>
        </w:rPr>
        <w:t xml:space="preserve"> The District also encourages its vendors to utilize subcontractors and vendors who qualify and are certified under applicable law as </w:t>
      </w:r>
      <w:r>
        <w:rPr>
          <w:rFonts w:cs="Times New Roman"/>
          <w:szCs w:val="22"/>
        </w:rPr>
        <w:t>MWVBE</w:t>
      </w:r>
      <w:r w:rsidRPr="00EE4161">
        <w:rPr>
          <w:rFonts w:cs="Times New Roman"/>
          <w:szCs w:val="22"/>
        </w:rPr>
        <w:t xml:space="preserve">s. </w:t>
      </w:r>
      <w:r w:rsidR="007908E1" w:rsidRPr="00EE4161">
        <w:rPr>
          <w:rFonts w:cs="Times New Roman"/>
          <w:szCs w:val="22"/>
        </w:rPr>
        <w:t xml:space="preserve"> </w:t>
      </w:r>
      <w:r w:rsidRPr="006B5FBA">
        <w:rPr>
          <w:rFonts w:cs="Times New Roman"/>
          <w:szCs w:val="22"/>
        </w:rPr>
        <w:t xml:space="preserve">MWVBE </w:t>
      </w:r>
      <w:r>
        <w:rPr>
          <w:rFonts w:cs="Times New Roman"/>
          <w:szCs w:val="22"/>
        </w:rPr>
        <w:t>Respondents are also</w:t>
      </w:r>
      <w:r w:rsidRPr="006B5FBA">
        <w:rPr>
          <w:rFonts w:cs="Times New Roman"/>
          <w:szCs w:val="22"/>
        </w:rPr>
        <w:t xml:space="preserve"> strongly encouraged to subcontract to other MWVBE</w:t>
      </w:r>
      <w:r w:rsidR="00735B7A">
        <w:rPr>
          <w:rFonts w:cs="Times New Roman"/>
          <w:szCs w:val="22"/>
        </w:rPr>
        <w:t>s</w:t>
      </w:r>
      <w:r w:rsidRPr="006B5FBA">
        <w:rPr>
          <w:rFonts w:cs="Times New Roman"/>
          <w:szCs w:val="22"/>
        </w:rPr>
        <w:t xml:space="preserve"> to </w:t>
      </w:r>
      <w:r w:rsidR="00735B7A">
        <w:rPr>
          <w:rFonts w:cs="Times New Roman"/>
          <w:szCs w:val="22"/>
        </w:rPr>
        <w:t>expand</w:t>
      </w:r>
      <w:r w:rsidRPr="006B5FBA">
        <w:rPr>
          <w:rFonts w:cs="Times New Roman"/>
          <w:szCs w:val="22"/>
        </w:rPr>
        <w:t xml:space="preserve"> MWVBE participation beyond </w:t>
      </w:r>
      <w:r>
        <w:rPr>
          <w:rFonts w:cs="Times New Roman"/>
          <w:szCs w:val="22"/>
        </w:rPr>
        <w:t>Respondent’s</w:t>
      </w:r>
      <w:r w:rsidR="0051350E">
        <w:rPr>
          <w:rFonts w:cs="Times New Roman"/>
          <w:szCs w:val="22"/>
        </w:rPr>
        <w:t xml:space="preserve"> own self-performance.</w:t>
      </w:r>
      <w:r w:rsidRPr="006B5FBA">
        <w:rPr>
          <w:rFonts w:cs="Times New Roman"/>
          <w:szCs w:val="22"/>
        </w:rPr>
        <w:t xml:space="preserve"> MWVBE </w:t>
      </w:r>
      <w:r>
        <w:rPr>
          <w:rFonts w:cs="Times New Roman"/>
          <w:szCs w:val="22"/>
        </w:rPr>
        <w:t xml:space="preserve">Respondents </w:t>
      </w:r>
      <w:r w:rsidRPr="006B5FBA">
        <w:rPr>
          <w:rFonts w:cs="Times New Roman"/>
          <w:szCs w:val="22"/>
        </w:rPr>
        <w:t xml:space="preserve">should identify and list MWVBE subcontractors and other relevant information under the appropriate </w:t>
      </w:r>
      <w:r>
        <w:rPr>
          <w:rFonts w:cs="Times New Roman"/>
          <w:szCs w:val="22"/>
        </w:rPr>
        <w:t>Solicitation Response</w:t>
      </w:r>
      <w:r w:rsidRPr="006B5FBA">
        <w:rPr>
          <w:rFonts w:cs="Times New Roman"/>
          <w:szCs w:val="22"/>
        </w:rPr>
        <w:t xml:space="preserve"> section(s) and on the Good Faith Form</w:t>
      </w:r>
      <w:r>
        <w:rPr>
          <w:rFonts w:cs="Times New Roman"/>
          <w:szCs w:val="22"/>
        </w:rPr>
        <w:t xml:space="preserve"> (Exhibit G)</w:t>
      </w:r>
      <w:r w:rsidRPr="006B5FBA">
        <w:rPr>
          <w:rFonts w:cs="Times New Roman"/>
          <w:szCs w:val="22"/>
        </w:rPr>
        <w:t xml:space="preserve">. </w:t>
      </w:r>
      <w:r w:rsidRPr="00EE4161">
        <w:rPr>
          <w:rFonts w:cs="Times New Roman"/>
          <w:szCs w:val="22"/>
        </w:rPr>
        <w:t>Prior to the Contract Award</w:t>
      </w:r>
      <w:r w:rsidR="00735B7A">
        <w:rPr>
          <w:rFonts w:cs="Times New Roman"/>
          <w:szCs w:val="22"/>
        </w:rPr>
        <w:t>,</w:t>
      </w:r>
      <w:r w:rsidRPr="00EE4161">
        <w:rPr>
          <w:rFonts w:cs="Times New Roman"/>
          <w:szCs w:val="22"/>
        </w:rPr>
        <w:t xml:space="preserve"> a Respondent’s good faith efforts to utilize </w:t>
      </w:r>
      <w:r>
        <w:rPr>
          <w:rFonts w:cs="Times New Roman"/>
          <w:szCs w:val="22"/>
        </w:rPr>
        <w:t xml:space="preserve">MWVBE </w:t>
      </w:r>
      <w:r w:rsidRPr="00EE4161">
        <w:rPr>
          <w:rFonts w:cs="Times New Roman"/>
          <w:szCs w:val="22"/>
        </w:rPr>
        <w:t xml:space="preserve">subcontractors and vendors in its business transactions </w:t>
      </w:r>
      <w:r w:rsidRPr="00EE4161">
        <w:rPr>
          <w:rFonts w:cs="Times New Roman"/>
          <w:szCs w:val="22"/>
        </w:rPr>
        <w:lastRenderedPageBreak/>
        <w:t xml:space="preserve">shall be part of the criteria under which the vendor </w:t>
      </w:r>
      <w:r>
        <w:rPr>
          <w:rFonts w:cs="Times New Roman"/>
          <w:szCs w:val="22"/>
        </w:rPr>
        <w:t>proposals</w:t>
      </w:r>
      <w:r w:rsidRPr="00EE4161">
        <w:rPr>
          <w:rFonts w:cs="Times New Roman"/>
          <w:szCs w:val="22"/>
        </w:rPr>
        <w:t xml:space="preserve"> will be considered.  Each Respondent will be required to show in its Solicitation Response its efforts to utilize </w:t>
      </w:r>
      <w:r>
        <w:rPr>
          <w:rFonts w:cs="Times New Roman"/>
          <w:szCs w:val="22"/>
        </w:rPr>
        <w:t>MWVBE</w:t>
      </w:r>
      <w:r w:rsidRPr="00EE4161">
        <w:rPr>
          <w:rFonts w:cs="Times New Roman"/>
          <w:szCs w:val="22"/>
        </w:rPr>
        <w:t xml:space="preserve"> subcontractors and vendors in its business transactions</w:t>
      </w:r>
      <w:r>
        <w:rPr>
          <w:rFonts w:cs="Times New Roman"/>
          <w:szCs w:val="22"/>
        </w:rPr>
        <w:t>.</w:t>
      </w:r>
      <w:r w:rsidRPr="00EE4161">
        <w:rPr>
          <w:rFonts w:cs="Times New Roman"/>
          <w:szCs w:val="22"/>
        </w:rPr>
        <w:t xml:space="preserve"> </w:t>
      </w:r>
    </w:p>
    <w:p w14:paraId="5C6A2C96" w14:textId="77777777" w:rsidR="00C65FA3" w:rsidRDefault="00C65FA3" w:rsidP="00C65FA3">
      <w:pPr>
        <w:pStyle w:val="Heading2para"/>
        <w:keepNext/>
        <w:spacing w:before="0"/>
        <w:ind w:left="0" w:firstLine="0"/>
        <w:jc w:val="both"/>
        <w:rPr>
          <w:rFonts w:cs="Times New Roman"/>
          <w:b/>
          <w:szCs w:val="22"/>
        </w:rPr>
      </w:pPr>
      <w:r>
        <w:rPr>
          <w:rFonts w:cs="Times New Roman"/>
          <w:b/>
          <w:szCs w:val="22"/>
        </w:rPr>
        <w:t>VENDOR PORTAL</w:t>
      </w:r>
    </w:p>
    <w:p w14:paraId="4312E71F" w14:textId="77777777" w:rsidR="00C65FA3" w:rsidRPr="009A3EA6" w:rsidDel="00244B27" w:rsidRDefault="00C65FA3" w:rsidP="00C65FA3">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73978F0" w14:textId="224B91C4" w:rsidR="00C65FA3" w:rsidRDefault="00C65FA3" w:rsidP="00C65FA3">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p w14:paraId="39FEDFB6" w14:textId="77777777" w:rsidR="00AA2386" w:rsidRDefault="00AA2386" w:rsidP="00AA2386">
      <w:pPr>
        <w:pStyle w:val="Heading2para"/>
        <w:keepNext/>
        <w:spacing w:before="0"/>
        <w:ind w:left="0" w:firstLine="0"/>
        <w:jc w:val="both"/>
        <w:rPr>
          <w:rFonts w:cs="Times New Roman"/>
          <w:b/>
          <w:szCs w:val="22"/>
        </w:rPr>
      </w:pPr>
      <w:r>
        <w:rPr>
          <w:rFonts w:cs="Times New Roman"/>
          <w:b/>
          <w:szCs w:val="22"/>
        </w:rPr>
        <w:t>DIVERSITY REPORTING</w:t>
      </w:r>
    </w:p>
    <w:p w14:paraId="01D928BB" w14:textId="2C9D4D1A" w:rsidR="00AA2386" w:rsidRDefault="00AA2386" w:rsidP="00AA2386">
      <w:pPr>
        <w:jc w:val="both"/>
        <w:rPr>
          <w:rFonts w:cs="Calibri"/>
        </w:rPr>
      </w:pPr>
      <w:r>
        <w:t>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to check the B2GNow Portal on a regular basis to manage contact in</w:t>
      </w:r>
      <w:r w:rsidR="0051350E">
        <w:t>formation and contract records.</w:t>
      </w:r>
      <w:r>
        <w:t xml:space="preserve"> The prime contractor is responsible for ensuring all subcontractors have completed all requested items and that their contact information is accurate and up-to-date.  The JPS Health Network and its designated personnel may require additional information related to the contract to be provided electronically through the system at any time before, during, or after contract award.</w:t>
      </w:r>
    </w:p>
    <w:p w14:paraId="02FC38B9" w14:textId="77777777" w:rsidR="00AA2386" w:rsidRDefault="00AA2386" w:rsidP="00AA2386">
      <w:pPr>
        <w:jc w:val="both"/>
      </w:pPr>
    </w:p>
    <w:p w14:paraId="2118B9D3" w14:textId="5811C604" w:rsidR="00AA2386" w:rsidRDefault="00AA2386" w:rsidP="00AA2386">
      <w:pPr>
        <w:jc w:val="both"/>
      </w:pPr>
      <w:r>
        <w:t xml:space="preserve">Information related to contractor access of the system will be provided to a designated point of contact with each contractor upon award of the contract.  B2GNow is web-based and can be accessed at the following Internet address: </w:t>
      </w:r>
      <w:hyperlink r:id="rId9" w:history="1">
        <w:r>
          <w:rPr>
            <w:rStyle w:val="Hyperlink"/>
          </w:rPr>
          <w:t>JPS Vendor Portal (gob2g.com)</w:t>
        </w:r>
      </w:hyperlink>
      <w:r>
        <w:t>.</w:t>
      </w:r>
    </w:p>
    <w:p w14:paraId="3CE660EB" w14:textId="77777777" w:rsidR="00AA2386" w:rsidRDefault="00AA2386" w:rsidP="00AA2386">
      <w:pPr>
        <w:jc w:val="both"/>
      </w:pPr>
    </w:p>
    <w:p w14:paraId="4435FB25" w14:textId="77777777" w:rsidR="0051350E" w:rsidRPr="009A3EA6" w:rsidRDefault="0051350E" w:rsidP="0051350E">
      <w:pPr>
        <w:pStyle w:val="Heading2para"/>
        <w:keepNext/>
        <w:spacing w:before="0"/>
        <w:ind w:left="0" w:firstLine="0"/>
        <w:jc w:val="both"/>
        <w:rPr>
          <w:rFonts w:cs="Times New Roman"/>
          <w:b/>
          <w:szCs w:val="22"/>
        </w:rPr>
      </w:pPr>
      <w:bookmarkStart w:id="3" w:name="_Hlk82523885"/>
      <w:bookmarkEnd w:id="2"/>
      <w:r w:rsidRPr="009A3EA6">
        <w:rPr>
          <w:rFonts w:cs="Times New Roman"/>
          <w:b/>
          <w:szCs w:val="22"/>
        </w:rPr>
        <w:t>COMPLIANCE WITH TEXAS GOVERNMENT CODE SECTION 2252.908</w:t>
      </w:r>
    </w:p>
    <w:p w14:paraId="65F08DFC" w14:textId="77777777" w:rsidR="0051350E" w:rsidRPr="009A3EA6" w:rsidRDefault="0051350E" w:rsidP="0051350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5883EAB1" w14:textId="77777777" w:rsidR="0051350E" w:rsidRPr="009A3EA6" w:rsidRDefault="0051350E" w:rsidP="0051350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CF6297" w14:textId="77777777" w:rsidR="0051350E" w:rsidRPr="009A3EA6"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A060FF9"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59FAA7B"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395C2785"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1F64F64E"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F49D1C5"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E015EB0"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259A63F9" w14:textId="77777777" w:rsidR="0051350E" w:rsidRPr="009A3EA6" w:rsidRDefault="00C632BA" w:rsidP="0051350E">
      <w:pPr>
        <w:pStyle w:val="Heading2para"/>
        <w:spacing w:before="0"/>
        <w:ind w:left="720" w:firstLine="0"/>
        <w:jc w:val="both"/>
        <w:rPr>
          <w:rStyle w:val="Hyperlink"/>
          <w:shd w:val="clear" w:color="auto" w:fill="FFFFFF"/>
        </w:rPr>
      </w:pPr>
      <w:hyperlink r:id="rId10" w:history="1">
        <w:r w:rsidR="0051350E" w:rsidRPr="009A3EA6">
          <w:rPr>
            <w:rStyle w:val="Hyperlink"/>
            <w:shd w:val="clear" w:color="auto" w:fill="FFFFFF"/>
          </w:rPr>
          <w:t>https://www.ethics.state.tx.us/whatsnew/elf_info_form1295.htm</w:t>
        </w:r>
      </w:hyperlink>
      <w:r w:rsidR="0051350E" w:rsidRPr="009A3EA6">
        <w:rPr>
          <w:color w:val="0000FF"/>
          <w:shd w:val="clear" w:color="auto" w:fill="FFFFFF"/>
        </w:rPr>
        <w:t xml:space="preserve"> </w:t>
      </w:r>
    </w:p>
    <w:p w14:paraId="2EFA1FB9"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4C9FD4FF" w14:textId="77777777" w:rsidR="0051350E" w:rsidRPr="009A3EA6" w:rsidRDefault="00C632BA" w:rsidP="0051350E">
      <w:pPr>
        <w:pStyle w:val="Heading2para"/>
        <w:spacing w:before="0" w:after="220"/>
        <w:ind w:left="720" w:firstLine="0"/>
        <w:jc w:val="both"/>
      </w:pPr>
      <w:hyperlink r:id="rId11" w:history="1">
        <w:r w:rsidR="0051350E" w:rsidRPr="009A3EA6">
          <w:rPr>
            <w:rStyle w:val="Hyperlink"/>
          </w:rPr>
          <w:t>https://www.ethics.state.tx.us/resources/FAQs/FAQ_Form1295.php</w:t>
        </w:r>
      </w:hyperlink>
      <w:r w:rsidR="0051350E" w:rsidRPr="009A3EA6">
        <w:t xml:space="preserve"> </w:t>
      </w:r>
    </w:p>
    <w:p w14:paraId="2ABB1DD8" w14:textId="32A2D88C"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6774ADD3"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2"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3"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4"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5" w:history="1">
        <w:r w:rsidRPr="009A3EA6">
          <w:rPr>
            <w:rStyle w:val="Hyperlink"/>
            <w:rFonts w:eastAsia="Calibri"/>
            <w:b/>
          </w:rPr>
          <w:t>List of Companies that Boycott Israel</w:t>
        </w:r>
      </w:hyperlink>
      <w:r w:rsidRPr="009A3EA6">
        <w:rPr>
          <w:rFonts w:eastAsia="Calibri" w:cs="Times New Roman"/>
          <w:b/>
          <w:bCs/>
          <w:szCs w:val="22"/>
        </w:rPr>
        <w:t>.</w:t>
      </w:r>
    </w:p>
    <w:p w14:paraId="023D6700"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8A51B55"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6"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7"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8"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9"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116456D" w14:textId="2C5A4DD3"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0E724441"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0"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1"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2"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3"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50B117C0" w14:textId="1F685EC3"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34E90C0C"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4"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5"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6"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B800664"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AC2F580" w14:textId="298228F5"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7"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54512C1B" w14:textId="77777777" w:rsidR="000349DD" w:rsidRPr="00EE4161" w:rsidRDefault="00E13EAA" w:rsidP="004648E1">
      <w:pPr>
        <w:pStyle w:val="ListParagraph"/>
        <w:numPr>
          <w:ilvl w:val="1"/>
          <w:numId w:val="11"/>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4915E445" w14:textId="77777777" w:rsidR="000349DD" w:rsidRPr="00EE4161" w:rsidRDefault="000349DD" w:rsidP="004648E1">
      <w:pPr>
        <w:pStyle w:val="ListParagraph"/>
        <w:numPr>
          <w:ilvl w:val="2"/>
          <w:numId w:val="11"/>
        </w:numPr>
        <w:spacing w:after="220"/>
        <w:rPr>
          <w:rFonts w:cs="Times New Roman"/>
          <w:b/>
          <w:szCs w:val="22"/>
        </w:rPr>
      </w:pPr>
      <w:bookmarkStart w:id="5" w:name="_Ref66700117"/>
      <w:r w:rsidRPr="00EE4161">
        <w:rPr>
          <w:rFonts w:cs="Times New Roman"/>
          <w:b/>
          <w:szCs w:val="22"/>
        </w:rPr>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67E30A73" w14:textId="0BDC8C3A" w:rsidR="000349DD" w:rsidRPr="00EE4161" w:rsidRDefault="000349DD" w:rsidP="004648E1">
      <w:pPr>
        <w:pStyle w:val="Heading4"/>
        <w:numPr>
          <w:ilvl w:val="3"/>
          <w:numId w:val="12"/>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0C14C063" w14:textId="628D55ED" w:rsidR="000349DD" w:rsidRPr="00EE4161" w:rsidRDefault="000349DD" w:rsidP="004648E1">
      <w:pPr>
        <w:pStyle w:val="Heading4"/>
        <w:numPr>
          <w:ilvl w:val="3"/>
          <w:numId w:val="12"/>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District’s disqualification of such </w:t>
      </w:r>
      <w:r w:rsidR="004648E1" w:rsidRPr="00EE4161">
        <w:rPr>
          <w:szCs w:val="22"/>
        </w:rPr>
        <w:t>Solicitation</w:t>
      </w:r>
      <w:r w:rsidR="0051350E">
        <w:rPr>
          <w:szCs w:val="22"/>
        </w:rPr>
        <w:t xml:space="preserve"> Response. </w:t>
      </w:r>
      <w:r w:rsidRPr="00EE4161">
        <w:rPr>
          <w:szCs w:val="22"/>
        </w:rPr>
        <w:t xml:space="preserve">The Required Information shall include detailed information regarding the Respondent’s historical efforts (for the last year) to utilize DBE subcontractors and vendors in its prior business transactions and shall include such detailed information in its </w:t>
      </w:r>
      <w:r w:rsidR="004648E1" w:rsidRPr="00EE4161">
        <w:rPr>
          <w:szCs w:val="22"/>
        </w:rPr>
        <w:t>Solicitation</w:t>
      </w:r>
      <w:r w:rsidRPr="00EE4161">
        <w:rPr>
          <w:szCs w:val="22"/>
        </w:rPr>
        <w:t xml:space="preserve"> Response.</w:t>
      </w:r>
      <w:bookmarkEnd w:id="6"/>
    </w:p>
    <w:p w14:paraId="13254AF1" w14:textId="77777777" w:rsidR="000349DD" w:rsidRPr="00EE4161" w:rsidRDefault="000349DD" w:rsidP="004648E1">
      <w:pPr>
        <w:pStyle w:val="Heading4"/>
        <w:numPr>
          <w:ilvl w:val="3"/>
          <w:numId w:val="12"/>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District.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1657C7" w:rsidRPr="00EE4161">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18B8C324" w14:textId="7FAF2F36" w:rsidR="000349DD" w:rsidRPr="00EE4161" w:rsidRDefault="000349DD" w:rsidP="004648E1">
      <w:pPr>
        <w:pStyle w:val="Heading4"/>
        <w:numPr>
          <w:ilvl w:val="3"/>
          <w:numId w:val="12"/>
        </w:numPr>
        <w:tabs>
          <w:tab w:val="clear" w:pos="864"/>
          <w:tab w:val="clear" w:pos="2520"/>
          <w:tab w:val="clear" w:pos="2750"/>
        </w:tabs>
        <w:spacing w:after="240"/>
      </w:pPr>
      <w:r w:rsidRPr="00EE4161">
        <w:rPr>
          <w:szCs w:val="22"/>
        </w:rPr>
        <w:t>The District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understand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0322E96A" w14:textId="77777777" w:rsidR="000349DD" w:rsidRPr="00EE4161" w:rsidRDefault="000349DD" w:rsidP="004648E1">
      <w:pPr>
        <w:pStyle w:val="Heading4"/>
        <w:numPr>
          <w:ilvl w:val="3"/>
          <w:numId w:val="12"/>
        </w:numPr>
        <w:tabs>
          <w:tab w:val="clear" w:pos="864"/>
          <w:tab w:val="clear" w:pos="2520"/>
          <w:tab w:val="clear" w:pos="2750"/>
        </w:tabs>
        <w:spacing w:after="240"/>
        <w:rPr>
          <w:szCs w:val="22"/>
        </w:rPr>
      </w:pPr>
      <w:r w:rsidRPr="00EE4161">
        <w:rPr>
          <w:szCs w:val="22"/>
        </w:rPr>
        <w:t xml:space="preserve">The District reserves the right to modify and/or supplement this </w:t>
      </w:r>
      <w:r w:rsidR="004648E1" w:rsidRPr="00EE4161">
        <w:rPr>
          <w:szCs w:val="22"/>
        </w:rPr>
        <w:t>Solicitation</w:t>
      </w:r>
      <w:r w:rsidRPr="00EE4161">
        <w:rPr>
          <w:szCs w:val="22"/>
        </w:rPr>
        <w:t xml:space="preserve"> by amendment issued by the District prior to the date and time of the Response Deadline (defined herein). Any such amendments will be posted on-line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6D6136DC" w14:textId="77777777" w:rsidR="000349DD" w:rsidRPr="00EE4161" w:rsidRDefault="000349DD" w:rsidP="004648E1">
      <w:pPr>
        <w:pStyle w:val="Heading4"/>
        <w:numPr>
          <w:ilvl w:val="3"/>
          <w:numId w:val="12"/>
        </w:numPr>
        <w:tabs>
          <w:tab w:val="clear" w:pos="864"/>
          <w:tab w:val="clear" w:pos="2520"/>
          <w:tab w:val="clear" w:pos="2750"/>
        </w:tabs>
        <w:spacing w:after="240"/>
        <w:rPr>
          <w:bCs/>
          <w:szCs w:val="22"/>
        </w:rPr>
      </w:pPr>
      <w:r w:rsidRPr="00EE4161">
        <w:rPr>
          <w:szCs w:val="22"/>
        </w:rPr>
        <w:t xml:space="preserve">The District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District’s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which notice may also be sent by the District to the prospective Respondents in any manner deemed reasonable by the District</w:t>
      </w:r>
      <w:r w:rsidRPr="00EE4161">
        <w:rPr>
          <w:bCs/>
          <w:szCs w:val="22"/>
        </w:rPr>
        <w:t>.</w:t>
      </w:r>
    </w:p>
    <w:p w14:paraId="45828E55" w14:textId="77777777" w:rsidR="000349DD" w:rsidRPr="00EE4161" w:rsidRDefault="000349DD" w:rsidP="004648E1">
      <w:pPr>
        <w:pStyle w:val="ListParagraph"/>
        <w:numPr>
          <w:ilvl w:val="2"/>
          <w:numId w:val="11"/>
        </w:numPr>
        <w:spacing w:after="220"/>
        <w:rPr>
          <w:rFonts w:cs="Times New Roman"/>
          <w:b/>
          <w:szCs w:val="22"/>
        </w:rPr>
      </w:pPr>
      <w:bookmarkStart w:id="7" w:name="_Ref66702907"/>
      <w:r w:rsidRPr="00EE4161">
        <w:rPr>
          <w:rFonts w:cs="Times New Roman"/>
          <w:b/>
          <w:szCs w:val="22"/>
        </w:rPr>
        <w:t>Form of Contract.</w:t>
      </w:r>
      <w:bookmarkEnd w:id="7"/>
    </w:p>
    <w:p w14:paraId="3C9B3FC0"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District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District and its legal counsel. The District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District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2AE97FAB"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EXHIBIT F</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5AD39192" w14:textId="77777777"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124E83" w:rsidRPr="00EE4161">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EE4161">
        <w:rPr>
          <w:rFonts w:eastAsia="Calibri" w:cs="Times New Roman"/>
          <w:szCs w:val="22"/>
          <w:u w:val="single"/>
        </w:rPr>
        <w:t>Exhibit F</w:t>
      </w:r>
      <w:r w:rsidRPr="00EE4161">
        <w:rPr>
          <w:rFonts w:eastAsia="Calibri" w:cs="Times New Roman"/>
          <w:szCs w:val="22"/>
        </w:rPr>
        <w:t>.</w:t>
      </w:r>
    </w:p>
    <w:p w14:paraId="01846EB3" w14:textId="77777777" w:rsidR="000349DD" w:rsidRPr="00EE4161" w:rsidRDefault="000349DD" w:rsidP="004648E1">
      <w:pPr>
        <w:pStyle w:val="ListParagraph"/>
        <w:keepNext/>
        <w:numPr>
          <w:ilvl w:val="2"/>
          <w:numId w:val="11"/>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6061DD95" w14:textId="7D4A2536" w:rsidR="00805524" w:rsidRPr="00CB3E78" w:rsidRDefault="000349DD" w:rsidP="00805524">
      <w:pPr>
        <w:pStyle w:val="Heading4"/>
        <w:numPr>
          <w:ilvl w:val="3"/>
          <w:numId w:val="14"/>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District as follows:</w:t>
      </w:r>
      <w:bookmarkStart w:id="9" w:name="_BPDC_LN_INS_1213"/>
      <w:bookmarkStart w:id="10" w:name="_BPDC_PR_INS_1214"/>
      <w:bookmarkEnd w:id="9"/>
      <w:bookmarkEnd w:id="10"/>
    </w:p>
    <w:p w14:paraId="257E98EA" w14:textId="77777777" w:rsidR="00805524" w:rsidRPr="00EE4161" w:rsidRDefault="00805524" w:rsidP="003E5841">
      <w:pPr>
        <w:numPr>
          <w:ilvl w:val="4"/>
          <w:numId w:val="1"/>
        </w:numPr>
        <w:spacing w:before="220" w:after="220"/>
        <w:ind w:left="1170" w:hanging="450"/>
        <w:jc w:val="both"/>
        <w:rPr>
          <w:szCs w:val="22"/>
        </w:rPr>
      </w:pPr>
      <w:r w:rsidRPr="00EE4161">
        <w:rPr>
          <w:b/>
          <w:szCs w:val="22"/>
          <w:highlight w:val="yellow"/>
        </w:rPr>
        <w:t xml:space="preserve">All </w:t>
      </w:r>
      <w:r w:rsidR="003D2B1D" w:rsidRPr="00EE4161">
        <w:rPr>
          <w:b/>
          <w:szCs w:val="22"/>
          <w:highlight w:val="yellow"/>
        </w:rPr>
        <w:t>Solicitation</w:t>
      </w:r>
      <w:r w:rsidRPr="00EE4161">
        <w:rPr>
          <w:b/>
          <w:szCs w:val="22"/>
          <w:highlight w:val="yellow"/>
        </w:rPr>
        <w:t xml:space="preserve"> submissions must be sent electronically to </w:t>
      </w:r>
      <w:hyperlink r:id="rId28" w:history="1">
        <w:r w:rsidRPr="00EE4161">
          <w:rPr>
            <w:rStyle w:val="Hyperlink"/>
            <w:b/>
            <w:highlight w:val="yellow"/>
          </w:rPr>
          <w:t>Bid_submissions@jpshealth.org</w:t>
        </w:r>
      </w:hyperlink>
      <w:r w:rsidRPr="00EE4161">
        <w:rPr>
          <w:rStyle w:val="Hyperlink"/>
          <w:color w:val="auto"/>
          <w:szCs w:val="22"/>
          <w:u w:val="none"/>
        </w:rPr>
        <w:t xml:space="preserve">.  </w:t>
      </w:r>
      <w:r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EE4161">
        <w:rPr>
          <w:rFonts w:cs="Times New Roman"/>
          <w:szCs w:val="22"/>
        </w:rPr>
        <w:t>software</w:t>
      </w:r>
      <w:r w:rsidRPr="00EE4161">
        <w:rPr>
          <w:szCs w:val="22"/>
        </w:rPr>
        <w:t xml:space="preserve">. </w:t>
      </w:r>
      <w:r w:rsidRPr="00EE4161">
        <w:t xml:space="preserve">If you submit a </w:t>
      </w:r>
      <w:r w:rsidRPr="00EE4161">
        <w:rPr>
          <w:szCs w:val="22"/>
        </w:rPr>
        <w:t>redline</w:t>
      </w:r>
      <w:r w:rsidRPr="00EE4161">
        <w:t xml:space="preserve"> in response to Exhibit F, you must provide an editable</w:t>
      </w:r>
      <w:r w:rsidR="003571D9" w:rsidRPr="00EE4161">
        <w:t>, unlocked/unsecured</w:t>
      </w:r>
      <w:r w:rsidRPr="00EE4161">
        <w:t xml:space="preserve"> version of the redline with your </w:t>
      </w:r>
      <w:r w:rsidR="003D2B1D" w:rsidRPr="00EE4161">
        <w:t xml:space="preserve">Solicitation </w:t>
      </w:r>
      <w:r w:rsidRPr="00EE4161">
        <w:t>Response (preferably in track changes).</w:t>
      </w:r>
      <w:r w:rsidRPr="00EE4161">
        <w:rPr>
          <w:szCs w:val="22"/>
        </w:rPr>
        <w:t xml:space="preserve"> </w:t>
      </w:r>
    </w:p>
    <w:p w14:paraId="63093A4C"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9" w:history="1">
        <w:r w:rsidRPr="009A51F4">
          <w:rPr>
            <w:rStyle w:val="Hyperlink"/>
          </w:rPr>
          <w:t>https://jpshealth.gob2g.com/</w:t>
        </w:r>
      </w:hyperlink>
      <w:r w:rsidRPr="005F4F13">
        <w:rPr>
          <w:szCs w:val="22"/>
        </w:rPr>
        <w:t>) or is not in compliance with the District’s requirements for vendor credentialing.</w:t>
      </w:r>
    </w:p>
    <w:p w14:paraId="740E5152" w14:textId="77777777" w:rsidR="000349DD" w:rsidRPr="00EE4161" w:rsidRDefault="00E13EAA" w:rsidP="003E5841">
      <w:pPr>
        <w:numPr>
          <w:ilvl w:val="4"/>
          <w:numId w:val="1"/>
        </w:numPr>
        <w:spacing w:before="220" w:after="220"/>
        <w:ind w:left="1170" w:hanging="450"/>
        <w:jc w:val="both"/>
        <w:rPr>
          <w:rFonts w:cs="Times New Roman"/>
          <w:b/>
          <w:szCs w:val="22"/>
        </w:rPr>
      </w:pPr>
      <w:r w:rsidRPr="00EE4161">
        <w:rPr>
          <w:rFonts w:cs="Times New Roman"/>
          <w:szCs w:val="22"/>
        </w:rPr>
        <w:t xml:space="preserve">Respondents must submit the </w:t>
      </w:r>
      <w:r w:rsidR="003D2B1D" w:rsidRPr="00EE4161">
        <w:rPr>
          <w:rFonts w:cs="Times New Roman"/>
          <w:szCs w:val="22"/>
        </w:rPr>
        <w:t>Solicitation</w:t>
      </w:r>
      <w:r w:rsidRPr="00EE4161">
        <w:rPr>
          <w:rFonts w:cs="Times New Roman"/>
          <w:szCs w:val="22"/>
        </w:rPr>
        <w:t xml:space="preserve"> Response as follows: t</w:t>
      </w:r>
      <w:r w:rsidR="000349DD" w:rsidRPr="00EE4161">
        <w:rPr>
          <w:rFonts w:cs="Times New Roman"/>
          <w:szCs w:val="22"/>
        </w:rPr>
        <w:t xml:space="preserve">he body of the email containing the </w:t>
      </w:r>
      <w:r w:rsidR="004648E1" w:rsidRPr="00EE4161">
        <w:rPr>
          <w:rFonts w:cs="Times New Roman"/>
          <w:szCs w:val="22"/>
        </w:rPr>
        <w:t>Solicitation</w:t>
      </w:r>
      <w:r w:rsidR="000349DD" w:rsidRPr="00EE4161">
        <w:rPr>
          <w:rFonts w:cs="Times New Roman"/>
          <w:szCs w:val="22"/>
        </w:rPr>
        <w:t xml:space="preserve"> Response must state the following: (</w:t>
      </w:r>
      <w:proofErr w:type="spellStart"/>
      <w:r w:rsidR="000349DD" w:rsidRPr="00EE4161">
        <w:rPr>
          <w:rFonts w:cs="Times New Roman"/>
          <w:szCs w:val="22"/>
        </w:rPr>
        <w:t>i</w:t>
      </w:r>
      <w:proofErr w:type="spellEnd"/>
      <w:r w:rsidR="000349DD" w:rsidRPr="00EE4161">
        <w:rPr>
          <w:rFonts w:cs="Times New Roman"/>
          <w:szCs w:val="22"/>
        </w:rPr>
        <w:t xml:space="preserve">) the name and address of the Respondent, (ii) the Response Deadline, and (iii) the </w:t>
      </w:r>
      <w:r w:rsidR="004648E1" w:rsidRPr="00EE4161">
        <w:rPr>
          <w:rFonts w:cs="Times New Roman"/>
          <w:szCs w:val="22"/>
        </w:rPr>
        <w:t>Solicitation</w:t>
      </w:r>
      <w:r w:rsidR="000349DD" w:rsidRPr="00EE4161">
        <w:rPr>
          <w:rFonts w:cs="Times New Roman"/>
          <w:szCs w:val="22"/>
        </w:rPr>
        <w:t xml:space="preserve"> number. </w:t>
      </w:r>
      <w:r w:rsidR="000349DD" w:rsidRPr="00EE4161">
        <w:rPr>
          <w:rFonts w:cs="Times New Roman"/>
          <w:b/>
          <w:szCs w:val="22"/>
        </w:rPr>
        <w:t xml:space="preserve">Please put the </w:t>
      </w:r>
      <w:r w:rsidR="004648E1" w:rsidRPr="00EE4161">
        <w:rPr>
          <w:rFonts w:cs="Times New Roman"/>
          <w:b/>
          <w:szCs w:val="22"/>
        </w:rPr>
        <w:t>Solicitation</w:t>
      </w:r>
      <w:r w:rsidR="000349DD" w:rsidRPr="00EE4161">
        <w:rPr>
          <w:rFonts w:cs="Times New Roman"/>
          <w:b/>
          <w:szCs w:val="22"/>
        </w:rPr>
        <w:t xml:space="preserve"> number and description in your email subject line.</w:t>
      </w:r>
    </w:p>
    <w:p w14:paraId="64529D37" w14:textId="77777777"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District, but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50662C82"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7AC655C8"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District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District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r w:rsidR="004648E1" w:rsidRPr="00EE4161">
        <w:rPr>
          <w:rFonts w:cs="Times New Roman"/>
          <w:szCs w:val="22"/>
        </w:rPr>
        <w:t>Solicitation</w:t>
      </w:r>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any way incomplete or irregular.</w:t>
      </w:r>
    </w:p>
    <w:p w14:paraId="25D5E2B4"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District’s disqualification of such </w:t>
      </w:r>
      <w:r w:rsidR="004648E1" w:rsidRPr="00EE4161">
        <w:rPr>
          <w:rFonts w:cs="Times New Roman"/>
          <w:szCs w:val="22"/>
        </w:rPr>
        <w:t>Solicitation</w:t>
      </w:r>
      <w:r w:rsidRPr="00EE4161">
        <w:rPr>
          <w:rFonts w:cs="Times New Roman"/>
          <w:szCs w:val="22"/>
        </w:rPr>
        <w:t xml:space="preserve"> Responses.</w:t>
      </w:r>
    </w:p>
    <w:p w14:paraId="1966CF69" w14:textId="5FDE8946" w:rsidR="000349DD" w:rsidRPr="00EE4161" w:rsidRDefault="004648E1" w:rsidP="004648E1">
      <w:pPr>
        <w:pStyle w:val="Heading4"/>
        <w:numPr>
          <w:ilvl w:val="3"/>
          <w:numId w:val="13"/>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 </w:t>
      </w:r>
      <w:r w:rsidR="009E3AA8">
        <w:rPr>
          <w:b/>
          <w:szCs w:val="22"/>
        </w:rPr>
        <w:t>0</w:t>
      </w:r>
      <w:r w:rsidR="00F04900">
        <w:rPr>
          <w:b/>
          <w:szCs w:val="22"/>
        </w:rPr>
        <w:t>6</w:t>
      </w:r>
      <w:r w:rsidR="00D77DAF">
        <w:rPr>
          <w:b/>
          <w:szCs w:val="22"/>
        </w:rPr>
        <w:t>-1</w:t>
      </w:r>
      <w:r w:rsidR="00F04900">
        <w:rPr>
          <w:b/>
          <w:szCs w:val="22"/>
        </w:rPr>
        <w:t>7</w:t>
      </w:r>
      <w:r w:rsidR="00D77DAF">
        <w:rPr>
          <w:b/>
          <w:szCs w:val="22"/>
        </w:rPr>
        <w:t>-2025</w:t>
      </w:r>
      <w:r w:rsidR="000349DD" w:rsidRPr="00EE4161">
        <w:rPr>
          <w:b/>
          <w:szCs w:val="22"/>
        </w:rPr>
        <w:t>, 2:00 p.m. CST (“Response Deadline”).</w:t>
      </w:r>
      <w:r w:rsidR="000349DD" w:rsidRPr="00EE4161">
        <w:rPr>
          <w:szCs w:val="22"/>
        </w:rPr>
        <w:t xml:space="preserve">  The Response Deadline may be extended by the District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telephone, telephonic, or FAX </w:t>
      </w:r>
      <w:r w:rsidRPr="00EE4161">
        <w:rPr>
          <w:szCs w:val="22"/>
        </w:rPr>
        <w:t>Solicitation</w:t>
      </w:r>
      <w:r w:rsidR="000349DD" w:rsidRPr="00EE4161">
        <w:rPr>
          <w:szCs w:val="22"/>
        </w:rPr>
        <w:t xml:space="preserve"> Responses will be accepted.  The District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182FB594" w14:textId="77777777" w:rsidR="000349DD" w:rsidRPr="00EE4161" w:rsidRDefault="000349DD" w:rsidP="004648E1">
      <w:pPr>
        <w:pStyle w:val="Heading4"/>
        <w:numPr>
          <w:ilvl w:val="3"/>
          <w:numId w:val="13"/>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7955BEB6" w14:textId="77777777" w:rsidR="000349DD" w:rsidRPr="00EE4161" w:rsidRDefault="000349DD" w:rsidP="005B09D6">
      <w:pPr>
        <w:pStyle w:val="Heading4"/>
        <w:numPr>
          <w:ilvl w:val="3"/>
          <w:numId w:val="13"/>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purposes, and shall return the Conflict of Interest Questionnaire with its </w:t>
      </w:r>
      <w:r w:rsidR="004648E1" w:rsidRPr="00EE4161">
        <w:rPr>
          <w:szCs w:val="22"/>
        </w:rPr>
        <w:t>Solicitation</w:t>
      </w:r>
      <w:r w:rsidRPr="00EE4161">
        <w:rPr>
          <w:szCs w:val="22"/>
        </w:rPr>
        <w:t xml:space="preserve"> Response.</w:t>
      </w:r>
    </w:p>
    <w:p w14:paraId="6982450D" w14:textId="77777777" w:rsidR="0048456D" w:rsidRPr="00EE4161" w:rsidRDefault="004648E1" w:rsidP="00535571">
      <w:pPr>
        <w:pStyle w:val="ListParagraph"/>
        <w:numPr>
          <w:ilvl w:val="1"/>
          <w:numId w:val="11"/>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459FE428" w14:textId="77777777" w:rsidR="0048456D" w:rsidRPr="00EE4161" w:rsidRDefault="0048456D" w:rsidP="00535571">
      <w:pPr>
        <w:pStyle w:val="ListParagraph"/>
        <w:keepNext/>
        <w:numPr>
          <w:ilvl w:val="2"/>
          <w:numId w:val="11"/>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1750A14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200A39B"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D913951"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0766B8E7"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B4729BC"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4418D316" w14:textId="215C5F6E" w:rsidR="0048456D" w:rsidRPr="00EE4161" w:rsidRDefault="00F04900" w:rsidP="00CD7DDB">
            <w:pPr>
              <w:pStyle w:val="TableText"/>
              <w:spacing w:after="0"/>
              <w:rPr>
                <w:b/>
                <w:color w:val="0000FF"/>
                <w:highlight w:val="yellow"/>
              </w:rPr>
            </w:pPr>
            <w:r>
              <w:rPr>
                <w:b/>
                <w:color w:val="0000FF"/>
                <w:highlight w:val="yellow"/>
              </w:rPr>
              <w:t>05-27-2025</w:t>
            </w:r>
          </w:p>
        </w:tc>
      </w:tr>
      <w:tr w:rsidR="0048456D" w:rsidRPr="00EE4161" w14:paraId="2D794DD3"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AD03B74"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1859A31" w14:textId="4BFA61BA" w:rsidR="0048456D" w:rsidRPr="00EE4161" w:rsidRDefault="00F04900" w:rsidP="00435226">
            <w:pPr>
              <w:pStyle w:val="TableText"/>
              <w:spacing w:after="0"/>
              <w:rPr>
                <w:b/>
                <w:color w:val="0000FF"/>
                <w:highlight w:val="yellow"/>
              </w:rPr>
            </w:pPr>
            <w:r>
              <w:rPr>
                <w:b/>
                <w:color w:val="0000FF"/>
                <w:highlight w:val="yellow"/>
              </w:rPr>
              <w:t>06-05-2025</w:t>
            </w:r>
            <w:r w:rsidR="0048456D" w:rsidRPr="00EE4161">
              <w:rPr>
                <w:b/>
                <w:color w:val="0000FF"/>
                <w:highlight w:val="yellow"/>
              </w:rPr>
              <w:t>, 2:00 p.m. CST</w:t>
            </w:r>
          </w:p>
        </w:tc>
      </w:tr>
      <w:tr w:rsidR="0048456D" w:rsidRPr="00EE4161" w14:paraId="0AF043BF"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1AB7397"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97E3CD3"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7D3FE008"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E63A8BD"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04D36E6" w14:textId="3C50D4F7" w:rsidR="0048456D" w:rsidRPr="00EE4161" w:rsidRDefault="00F04900" w:rsidP="00435226">
            <w:pPr>
              <w:pStyle w:val="TableText"/>
              <w:spacing w:after="0"/>
              <w:rPr>
                <w:b/>
                <w:color w:val="0000FF"/>
                <w:highlight w:val="yellow"/>
              </w:rPr>
            </w:pPr>
            <w:r>
              <w:rPr>
                <w:b/>
                <w:color w:val="0000FF"/>
                <w:highlight w:val="yellow"/>
              </w:rPr>
              <w:t>06-17-2025</w:t>
            </w:r>
            <w:r w:rsidR="0048456D" w:rsidRPr="00EE4161">
              <w:rPr>
                <w:b/>
                <w:color w:val="0000FF"/>
                <w:highlight w:val="yellow"/>
              </w:rPr>
              <w:t>, 2:00 p.m. CST</w:t>
            </w:r>
          </w:p>
        </w:tc>
      </w:tr>
      <w:tr w:rsidR="0048456D" w:rsidRPr="00EE4161" w14:paraId="239976E1"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8281E1"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27BD48AA"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51725667" w14:textId="77777777" w:rsidR="0048456D" w:rsidRPr="00EE4161" w:rsidRDefault="0048456D" w:rsidP="00535571">
      <w:pPr>
        <w:pStyle w:val="Heading4"/>
        <w:numPr>
          <w:ilvl w:val="3"/>
          <w:numId w:val="15"/>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2A697DE5" w14:textId="77777777" w:rsidR="0048456D" w:rsidRPr="00EE4161" w:rsidRDefault="0048456D" w:rsidP="00535571">
      <w:pPr>
        <w:pStyle w:val="Heading4"/>
        <w:numPr>
          <w:ilvl w:val="3"/>
          <w:numId w:val="15"/>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2C0F70D1" w14:textId="77777777" w:rsidR="0048456D" w:rsidRPr="00EE4161" w:rsidRDefault="0048456D" w:rsidP="00535571">
      <w:pPr>
        <w:pStyle w:val="ListParagraph"/>
        <w:keepNext/>
        <w:numPr>
          <w:ilvl w:val="2"/>
          <w:numId w:val="11"/>
        </w:numPr>
        <w:spacing w:after="220"/>
      </w:pPr>
      <w:bookmarkStart w:id="22" w:name="_Ref66699862"/>
      <w:r w:rsidRPr="00EE4161">
        <w:rPr>
          <w:b/>
        </w:rPr>
        <w:t xml:space="preserve">District </w:t>
      </w:r>
      <w:r w:rsidR="004648E1" w:rsidRPr="00EE4161">
        <w:rPr>
          <w:b/>
        </w:rPr>
        <w:t>Solicitation</w:t>
      </w:r>
      <w:r w:rsidRPr="00EE4161">
        <w:rPr>
          <w:b/>
        </w:rPr>
        <w:t xml:space="preserve"> Contact</w:t>
      </w:r>
      <w:bookmarkEnd w:id="22"/>
    </w:p>
    <w:p w14:paraId="6767C55C" w14:textId="7C65FC1D" w:rsidR="0048456D" w:rsidRPr="00EE4161" w:rsidRDefault="0048456D" w:rsidP="00030E78">
      <w:pPr>
        <w:spacing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4C3FA3" w:rsidRPr="00EE4161">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All Submission Questions must be submitted in writing and emailed to</w:t>
      </w:r>
      <w:r w:rsidRPr="00EE4161">
        <w:rPr>
          <w:rFonts w:cs="Times New Roman"/>
          <w:b/>
          <w:bCs/>
          <w:szCs w:val="22"/>
        </w:rPr>
        <w:t xml:space="preserve"> </w:t>
      </w: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at the email address set forth below,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 The final date and time to submit Submission Questions</w:t>
      </w:r>
      <w:r w:rsidRPr="00EE4161" w:rsidDel="00D44A3E">
        <w:rPr>
          <w:rFonts w:cs="Times New Roman"/>
          <w:szCs w:val="22"/>
        </w:rPr>
        <w:t xml:space="preserve"> </w:t>
      </w:r>
      <w:r w:rsidRPr="00EE4161">
        <w:rPr>
          <w:rFonts w:cs="Times New Roman"/>
          <w:b/>
          <w:szCs w:val="22"/>
          <w:highlight w:val="yellow"/>
        </w:rPr>
        <w:t xml:space="preserve">is </w:t>
      </w:r>
      <w:r w:rsidR="003647D4">
        <w:rPr>
          <w:rFonts w:cs="Times New Roman"/>
          <w:b/>
          <w:szCs w:val="22"/>
          <w:highlight w:val="yellow"/>
        </w:rPr>
        <w:t>0</w:t>
      </w:r>
      <w:r w:rsidR="00F04900">
        <w:rPr>
          <w:rFonts w:cs="Times New Roman"/>
          <w:b/>
          <w:szCs w:val="22"/>
          <w:highlight w:val="yellow"/>
        </w:rPr>
        <w:t>6</w:t>
      </w:r>
      <w:r w:rsidR="003647D4">
        <w:rPr>
          <w:rFonts w:cs="Times New Roman"/>
          <w:b/>
          <w:szCs w:val="22"/>
          <w:highlight w:val="yellow"/>
        </w:rPr>
        <w:t>-0</w:t>
      </w:r>
      <w:r w:rsidR="00F04900">
        <w:rPr>
          <w:rFonts w:cs="Times New Roman"/>
          <w:b/>
          <w:szCs w:val="22"/>
          <w:highlight w:val="yellow"/>
        </w:rPr>
        <w:t>5</w:t>
      </w:r>
      <w:r w:rsidR="003647D4">
        <w:rPr>
          <w:rFonts w:cs="Times New Roman"/>
          <w:b/>
          <w:szCs w:val="22"/>
          <w:highlight w:val="yellow"/>
        </w:rPr>
        <w:t>-2025</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NO PHONE CALLS 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District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130B468C"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1657C7" w:rsidRPr="00EE4161">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329E2075"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774FF9CC" w14:textId="6BEBCF8C" w:rsidR="0048456D" w:rsidRPr="00EE4161" w:rsidRDefault="008E47E6" w:rsidP="00FD453B">
      <w:pPr>
        <w:keepNext/>
        <w:tabs>
          <w:tab w:val="left" w:pos="1440"/>
        </w:tabs>
        <w:ind w:left="720"/>
        <w:jc w:val="both"/>
        <w:rPr>
          <w:rFonts w:cs="Times New Roman"/>
          <w:szCs w:val="22"/>
        </w:rPr>
      </w:pPr>
      <w:r>
        <w:rPr>
          <w:rFonts w:cs="Times New Roman"/>
          <w:b/>
          <w:bCs/>
          <w:szCs w:val="22"/>
        </w:rPr>
        <w:t>Tami Jackman</w:t>
      </w:r>
      <w:r w:rsidR="008C4EEC" w:rsidRPr="00EE4161">
        <w:rPr>
          <w:rFonts w:cs="Times New Roman"/>
          <w:szCs w:val="22"/>
        </w:rPr>
        <w:t>,</w:t>
      </w:r>
      <w:r w:rsidR="00134519">
        <w:rPr>
          <w:rFonts w:cs="Times New Roman"/>
          <w:szCs w:val="22"/>
        </w:rPr>
        <w:t xml:space="preserve"> Senior</w:t>
      </w:r>
      <w:r w:rsidR="008C4EEC" w:rsidRPr="00EE4161">
        <w:rPr>
          <w:rFonts w:cs="Times New Roman"/>
          <w:szCs w:val="22"/>
        </w:rPr>
        <w:t xml:space="preserve"> Contracts Administrator</w:t>
      </w:r>
    </w:p>
    <w:p w14:paraId="522F0A62" w14:textId="77777777" w:rsidR="0048456D" w:rsidRPr="00EE4161" w:rsidRDefault="0048456D" w:rsidP="00FD453B">
      <w:pPr>
        <w:keepNext/>
        <w:ind w:left="720"/>
        <w:jc w:val="both"/>
        <w:rPr>
          <w:rFonts w:cs="Times New Roman"/>
          <w:szCs w:val="22"/>
        </w:rPr>
      </w:pPr>
      <w:r w:rsidRPr="00EE4161">
        <w:rPr>
          <w:rFonts w:cs="Times New Roman"/>
          <w:szCs w:val="22"/>
        </w:rPr>
        <w:t xml:space="preserve">Contract Management Department </w:t>
      </w:r>
    </w:p>
    <w:p w14:paraId="71AE346E" w14:textId="77777777" w:rsidR="0048456D" w:rsidRPr="00EE4161" w:rsidRDefault="0048456D" w:rsidP="00FD453B">
      <w:pPr>
        <w:keepNext/>
        <w:ind w:left="720"/>
        <w:jc w:val="both"/>
        <w:rPr>
          <w:rFonts w:cs="Times New Roman"/>
          <w:szCs w:val="22"/>
        </w:rPr>
      </w:pPr>
      <w:r w:rsidRPr="00EE4161">
        <w:rPr>
          <w:rFonts w:cs="Times New Roman"/>
          <w:szCs w:val="22"/>
        </w:rPr>
        <w:t>JPS Health Network</w:t>
      </w:r>
    </w:p>
    <w:p w14:paraId="431E5034" w14:textId="77777777" w:rsidR="0082753F" w:rsidRPr="00EE4161" w:rsidRDefault="006217B5" w:rsidP="00FD453B">
      <w:pPr>
        <w:keepNext/>
        <w:ind w:left="720"/>
        <w:jc w:val="both"/>
        <w:rPr>
          <w:rFonts w:cs="Times New Roman"/>
          <w:szCs w:val="22"/>
        </w:rPr>
      </w:pPr>
      <w:r w:rsidRPr="00EE4161">
        <w:rPr>
          <w:rFonts w:cs="Times New Roman"/>
          <w:szCs w:val="22"/>
        </w:rPr>
        <w:t>JPS Professional Office Complex</w:t>
      </w:r>
    </w:p>
    <w:p w14:paraId="7CF7B89F" w14:textId="77777777" w:rsidR="0048456D" w:rsidRPr="00EE4161" w:rsidRDefault="0048456D" w:rsidP="00FD453B">
      <w:pPr>
        <w:keepNext/>
        <w:ind w:left="720"/>
        <w:jc w:val="both"/>
      </w:pPr>
      <w:r w:rsidRPr="00EE4161">
        <w:t>1350 S. Main St., Ste</w:t>
      </w:r>
      <w:r w:rsidR="00DD166B" w:rsidRPr="00EE4161">
        <w:rPr>
          <w:rFonts w:cs="Times New Roman"/>
          <w:szCs w:val="22"/>
        </w:rPr>
        <w:t>.</w:t>
      </w:r>
      <w:r w:rsidRPr="00EE4161">
        <w:t xml:space="preserve"> 1350 (1st floor)</w:t>
      </w:r>
    </w:p>
    <w:p w14:paraId="4672B4E1" w14:textId="77777777" w:rsidR="0048456D" w:rsidRPr="00EE4161" w:rsidRDefault="0048456D" w:rsidP="00FD453B">
      <w:pPr>
        <w:keepNext/>
        <w:ind w:left="720"/>
        <w:jc w:val="both"/>
        <w:rPr>
          <w:rFonts w:cs="Times New Roman"/>
          <w:szCs w:val="22"/>
        </w:rPr>
      </w:pPr>
      <w:r w:rsidRPr="00EE4161">
        <w:t>Fort Worth, TX 76104</w:t>
      </w:r>
    </w:p>
    <w:p w14:paraId="3992052A" w14:textId="77777777" w:rsidR="0048456D" w:rsidRPr="00EE4161" w:rsidRDefault="0048456D" w:rsidP="00FD453B">
      <w:pPr>
        <w:keepNext/>
        <w:ind w:left="720"/>
        <w:jc w:val="both"/>
        <w:rPr>
          <w:rFonts w:cs="Times New Roman"/>
          <w:szCs w:val="22"/>
        </w:rPr>
      </w:pPr>
      <w:r w:rsidRPr="00EE4161">
        <w:rPr>
          <w:rFonts w:cs="Times New Roman"/>
          <w:szCs w:val="22"/>
        </w:rPr>
        <w:t xml:space="preserve">Email: </w:t>
      </w:r>
      <w:hyperlink r:id="rId30" w:history="1">
        <w:r w:rsidR="004B0778" w:rsidRPr="00EE4161">
          <w:rPr>
            <w:rStyle w:val="Hyperlink"/>
          </w:rPr>
          <w:t>Bid_Submissions@jpshealth.org</w:t>
        </w:r>
      </w:hyperlink>
      <w:r w:rsidR="006217B5" w:rsidRPr="00EE4161">
        <w:rPr>
          <w:color w:val="0000FF"/>
        </w:rPr>
        <w:t xml:space="preserve"> </w:t>
      </w:r>
    </w:p>
    <w:p w14:paraId="31DCE58A" w14:textId="77777777" w:rsidR="00250A6A" w:rsidRPr="00EE4161" w:rsidRDefault="0048456D" w:rsidP="00805524">
      <w:pPr>
        <w:ind w:left="720"/>
        <w:jc w:val="both"/>
        <w:rPr>
          <w:rFonts w:cs="Times New Roman"/>
          <w:szCs w:val="22"/>
        </w:rPr>
      </w:pPr>
      <w:r w:rsidRPr="00EE4161">
        <w:t>District’s</w:t>
      </w:r>
      <w:r w:rsidRPr="00EE4161">
        <w:rPr>
          <w:rFonts w:cs="Times New Roman"/>
          <w:szCs w:val="22"/>
        </w:rPr>
        <w:t xml:space="preserve"> </w:t>
      </w:r>
      <w:r w:rsidR="004648E1" w:rsidRPr="00EE4161">
        <w:rPr>
          <w:rFonts w:cs="Times New Roman"/>
          <w:szCs w:val="22"/>
        </w:rPr>
        <w:t>Solicitation</w:t>
      </w:r>
      <w:r w:rsidRPr="00EE4161">
        <w:rPr>
          <w:rFonts w:cs="Times New Roman"/>
          <w:szCs w:val="22"/>
        </w:rPr>
        <w:t xml:space="preserve"> website link:</w:t>
      </w:r>
      <w:r w:rsidR="00AF551E" w:rsidRPr="00EE4161">
        <w:rPr>
          <w:rFonts w:cs="Times New Roman"/>
          <w:szCs w:val="22"/>
        </w:rPr>
        <w:t xml:space="preserve"> </w:t>
      </w:r>
      <w:hyperlink r:id="rId31" w:history="1">
        <w:r w:rsidR="006217B5" w:rsidRPr="00EE4161">
          <w:rPr>
            <w:rStyle w:val="Hyperlink"/>
          </w:rPr>
          <w:t>https://www.jpshealthnet.org/vendors/open-rfpsrfbsrfqs</w:t>
        </w:r>
      </w:hyperlink>
      <w:r w:rsidR="006217B5" w:rsidRPr="00EE4161">
        <w:rPr>
          <w:color w:val="0000FF"/>
        </w:rPr>
        <w:t xml:space="preserve"> </w:t>
      </w:r>
    </w:p>
    <w:p w14:paraId="025EAB57" w14:textId="77777777" w:rsidR="0048456D" w:rsidRPr="00EE4161" w:rsidRDefault="0048456D" w:rsidP="0048456D">
      <w:pPr>
        <w:jc w:val="both"/>
        <w:rPr>
          <w:rFonts w:cs="Times New Roman"/>
          <w:szCs w:val="22"/>
        </w:rPr>
      </w:pPr>
      <w:bookmarkStart w:id="23" w:name="B_Hlt529005057"/>
      <w:bookmarkEnd w:id="23"/>
    </w:p>
    <w:p w14:paraId="04DFD1AC" w14:textId="77777777" w:rsidR="004C3FA3" w:rsidRPr="00EE4161" w:rsidRDefault="004C3FA3" w:rsidP="0048456D">
      <w:pPr>
        <w:jc w:val="both"/>
        <w:rPr>
          <w:rFonts w:cs="Times New Roman"/>
          <w:szCs w:val="22"/>
        </w:rPr>
      </w:pPr>
    </w:p>
    <w:p w14:paraId="197B5548" w14:textId="77777777" w:rsidR="0082753F" w:rsidRPr="00EE4161" w:rsidRDefault="004C3FA3" w:rsidP="00124E83">
      <w:pPr>
        <w:pStyle w:val="ListParagraph"/>
        <w:keepNext/>
        <w:numPr>
          <w:ilvl w:val="0"/>
          <w:numId w:val="12"/>
        </w:numPr>
        <w:ind w:left="360" w:hanging="360"/>
        <w:rPr>
          <w:rFonts w:cs="Times New Roman"/>
          <w:b/>
          <w:szCs w:val="22"/>
        </w:rPr>
      </w:pPr>
      <w:bookmarkStart w:id="24" w:name="_Ref66699916"/>
      <w:r w:rsidRPr="00EE4161">
        <w:rPr>
          <w:rFonts w:cs="Times New Roman"/>
          <w:b/>
          <w:szCs w:val="22"/>
        </w:rPr>
        <w:t>BUSINESS REQUIREMENTS</w:t>
      </w:r>
      <w:bookmarkEnd w:id="24"/>
    </w:p>
    <w:p w14:paraId="2B83728E" w14:textId="77777777" w:rsidR="0048456D" w:rsidRPr="00EE4161" w:rsidRDefault="0048456D" w:rsidP="005B09D6">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6CCE8025" w14:textId="5DF6C167" w:rsidR="00B9078A" w:rsidRPr="00EE4161" w:rsidRDefault="00D24178" w:rsidP="005B09D6">
      <w:pPr>
        <w:spacing w:before="220" w:after="220"/>
        <w:jc w:val="both"/>
        <w:rPr>
          <w:rFonts w:eastAsia="Calibri" w:cs="Times New Roman"/>
          <w:szCs w:val="22"/>
        </w:rPr>
      </w:pPr>
      <w:r>
        <w:rPr>
          <w:rFonts w:eastAsia="Calibri" w:cs="Times New Roman"/>
          <w:szCs w:val="22"/>
        </w:rPr>
        <w:t>To meet the District’s demand for professional services, the District utilizes a proposal called an RFQP (Request for Qualifications</w:t>
      </w:r>
      <w:r w:rsidR="00A57761">
        <w:rPr>
          <w:rFonts w:eastAsia="Calibri" w:cs="Times New Roman"/>
          <w:szCs w:val="22"/>
        </w:rPr>
        <w:t xml:space="preserve"> for Professional Services</w:t>
      </w:r>
      <w:r>
        <w:rPr>
          <w:rFonts w:eastAsia="Calibri" w:cs="Times New Roman"/>
          <w:szCs w:val="22"/>
        </w:rPr>
        <w:t>). Professional services are those services identified by the Texas Government Code §2254. These services are not necessarily evaluated on the “best price,” but rather evaluated for the quality and level of service each professional provides. In this RFQP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134519">
        <w:rPr>
          <w:rFonts w:eastAsia="Calibri" w:cs="Times New Roman"/>
          <w:szCs w:val="22"/>
        </w:rPr>
        <w:t xml:space="preserve">Occupational Health Services. </w:t>
      </w:r>
    </w:p>
    <w:p w14:paraId="13DD3DF4" w14:textId="4BFD79BD" w:rsidR="0083168D" w:rsidRPr="00EF752B" w:rsidRDefault="0048456D" w:rsidP="00EF752B">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30063892" w14:textId="77777777" w:rsidR="00777F2A" w:rsidRDefault="00777F2A" w:rsidP="00777F2A">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9B4F787" w14:textId="77777777" w:rsidR="00777F2A" w:rsidRDefault="00777F2A" w:rsidP="00777F2A">
      <w:pPr>
        <w:pStyle w:val="ListParagraph"/>
        <w:ind w:left="0"/>
      </w:pPr>
    </w:p>
    <w:p w14:paraId="546A8284" w14:textId="4909D117" w:rsidR="00777F2A" w:rsidRDefault="00777F2A" w:rsidP="00777F2A">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52D1F77E" w14:textId="27DC49D9"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299E6626" w14:textId="77777777" w:rsidR="00CA7651" w:rsidRPr="00EE4161" w:rsidRDefault="00CA7651" w:rsidP="005B09D6">
      <w:pPr>
        <w:pStyle w:val="ListParagraph"/>
        <w:keepNext/>
        <w:numPr>
          <w:ilvl w:val="1"/>
          <w:numId w:val="8"/>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6994E798" w14:textId="5CDD2CD4" w:rsidR="00CA7651" w:rsidRPr="00A57761" w:rsidRDefault="002E5270" w:rsidP="00A57761">
      <w:pPr>
        <w:pStyle w:val="ListParagraph"/>
        <w:numPr>
          <w:ilvl w:val="0"/>
          <w:numId w:val="62"/>
        </w:numPr>
        <w:jc w:val="both"/>
        <w:rPr>
          <w:rFonts w:eastAsia="Calibri" w:cs="Times New Roman"/>
          <w:bCs/>
          <w:szCs w:val="22"/>
        </w:rPr>
      </w:pPr>
      <w:r w:rsidRPr="00157BA4">
        <w:rPr>
          <w:rFonts w:eastAsia="Calibri" w:cs="Times New Roman"/>
          <w:bCs/>
          <w:szCs w:val="22"/>
        </w:rPr>
        <w:t>The District seeks programming and qualified staff to provide excellent Occupational Health related medical care and customer service to approximately 11,000 District Personnel.  Medical staff must have licensure in the state of Texas and advanced training in Occupational Health medicine and provide expertise in disability management and hazardous exposures. A focus on excellence in provision of occupational health, expertise in program assessment, design, and development, as well as continuous improvement efforts and response to changes in the public and occupational health arena is required. Occupational Health Services would include pre-employment health assessments, immunizations, drug and alcohol testing, annual compliance services (</w:t>
      </w:r>
      <w:proofErr w:type="spellStart"/>
      <w:r w:rsidRPr="00157BA4">
        <w:rPr>
          <w:rFonts w:eastAsia="Calibri" w:cs="Times New Roman"/>
          <w:bCs/>
          <w:szCs w:val="22"/>
        </w:rPr>
        <w:t>ie</w:t>
      </w:r>
      <w:proofErr w:type="spellEnd"/>
      <w:r w:rsidRPr="00157BA4">
        <w:rPr>
          <w:rFonts w:eastAsia="Calibri" w:cs="Times New Roman"/>
          <w:bCs/>
          <w:szCs w:val="22"/>
        </w:rPr>
        <w:t xml:space="preserve">. Respirator Fit Testing, TB Screening), case management for disability, and urgent response to employee exposures and injuries as needed. </w:t>
      </w:r>
    </w:p>
    <w:p w14:paraId="1085AA55" w14:textId="77777777" w:rsidR="00B9078A" w:rsidRDefault="005C3246" w:rsidP="002E5270">
      <w:pPr>
        <w:pStyle w:val="ListParagraph"/>
        <w:keepNext/>
        <w:numPr>
          <w:ilvl w:val="1"/>
          <w:numId w:val="62"/>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p w14:paraId="64B31EA9" w14:textId="77777777" w:rsidR="00435A91" w:rsidRPr="00D371F1" w:rsidRDefault="00435A91" w:rsidP="00435A91">
      <w:pPr>
        <w:pStyle w:val="BodyText"/>
        <w:rPr>
          <w:rFonts w:cs="Times New Roman"/>
          <w:szCs w:val="22"/>
        </w:rPr>
      </w:pPr>
      <w:r w:rsidRPr="00D371F1">
        <w:rPr>
          <w:rFonts w:cs="Times New Roman"/>
          <w:szCs w:val="22"/>
        </w:rPr>
        <w:t>Proposals</w:t>
      </w:r>
      <w:r w:rsidRPr="00D371F1">
        <w:rPr>
          <w:rFonts w:cs="Times New Roman"/>
          <w:spacing w:val="-8"/>
          <w:szCs w:val="22"/>
        </w:rPr>
        <w:t xml:space="preserve"> </w:t>
      </w:r>
      <w:r w:rsidRPr="00D371F1">
        <w:rPr>
          <w:rFonts w:cs="Times New Roman"/>
          <w:szCs w:val="22"/>
        </w:rPr>
        <w:t>must describe:</w:t>
      </w:r>
    </w:p>
    <w:p w14:paraId="46AC2883"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Location of the clinic</w:t>
      </w:r>
      <w:r w:rsidRPr="00D371F1">
        <w:rPr>
          <w:rFonts w:cs="Times New Roman"/>
          <w:spacing w:val="37"/>
          <w:szCs w:val="22"/>
        </w:rPr>
        <w:t xml:space="preserve"> </w:t>
      </w:r>
      <w:r w:rsidRPr="00D371F1">
        <w:rPr>
          <w:rFonts w:cs="Times New Roman"/>
          <w:szCs w:val="22"/>
        </w:rPr>
        <w:t>facility(</w:t>
      </w:r>
      <w:proofErr w:type="spellStart"/>
      <w:r w:rsidRPr="00D371F1">
        <w:rPr>
          <w:rFonts w:cs="Times New Roman"/>
          <w:szCs w:val="22"/>
        </w:rPr>
        <w:t>ies</w:t>
      </w:r>
      <w:proofErr w:type="spellEnd"/>
      <w:r w:rsidRPr="00D371F1">
        <w:rPr>
          <w:rFonts w:cs="Times New Roman"/>
          <w:szCs w:val="22"/>
        </w:rPr>
        <w:t>)</w:t>
      </w:r>
    </w:p>
    <w:p w14:paraId="559B11BD"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Location of the emergency facility (if different from the clinic facility)</w:t>
      </w:r>
    </w:p>
    <w:p w14:paraId="39046BEF"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Clinic business hours and</w:t>
      </w:r>
      <w:r w:rsidRPr="00D371F1">
        <w:rPr>
          <w:rFonts w:cs="Times New Roman"/>
          <w:spacing w:val="-13"/>
          <w:szCs w:val="22"/>
        </w:rPr>
        <w:t xml:space="preserve"> </w:t>
      </w:r>
      <w:r w:rsidRPr="00D371F1">
        <w:rPr>
          <w:rFonts w:cs="Times New Roman"/>
          <w:szCs w:val="22"/>
        </w:rPr>
        <w:t>days</w:t>
      </w:r>
    </w:p>
    <w:p w14:paraId="79AD755B"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Clinic non-business hours and</w:t>
      </w:r>
      <w:r w:rsidRPr="00D371F1">
        <w:rPr>
          <w:rFonts w:cs="Times New Roman"/>
          <w:spacing w:val="-2"/>
          <w:szCs w:val="22"/>
        </w:rPr>
        <w:t xml:space="preserve"> </w:t>
      </w:r>
      <w:r w:rsidRPr="00D371F1">
        <w:rPr>
          <w:rFonts w:cs="Times New Roman"/>
          <w:szCs w:val="22"/>
        </w:rPr>
        <w:t>days</w:t>
      </w:r>
    </w:p>
    <w:p w14:paraId="0E7C137B"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Clinic</w:t>
      </w:r>
      <w:r w:rsidRPr="00D371F1">
        <w:rPr>
          <w:rFonts w:cs="Times New Roman"/>
          <w:spacing w:val="-21"/>
          <w:szCs w:val="22"/>
        </w:rPr>
        <w:t xml:space="preserve"> </w:t>
      </w:r>
      <w:r w:rsidRPr="00D371F1">
        <w:rPr>
          <w:rFonts w:cs="Times New Roman"/>
          <w:szCs w:val="22"/>
        </w:rPr>
        <w:t>reception</w:t>
      </w:r>
      <w:r w:rsidRPr="00D371F1">
        <w:rPr>
          <w:rFonts w:cs="Times New Roman"/>
          <w:spacing w:val="-12"/>
          <w:szCs w:val="22"/>
        </w:rPr>
        <w:t xml:space="preserve"> </w:t>
      </w:r>
      <w:r w:rsidRPr="00D371F1">
        <w:rPr>
          <w:rFonts w:cs="Times New Roman"/>
          <w:szCs w:val="22"/>
        </w:rPr>
        <w:t>facilities</w:t>
      </w:r>
      <w:r w:rsidRPr="00D371F1">
        <w:rPr>
          <w:rFonts w:cs="Times New Roman"/>
          <w:spacing w:val="-14"/>
          <w:szCs w:val="22"/>
        </w:rPr>
        <w:t xml:space="preserve"> </w:t>
      </w:r>
      <w:r w:rsidRPr="00D371F1">
        <w:rPr>
          <w:rFonts w:cs="Times New Roman"/>
          <w:szCs w:val="22"/>
        </w:rPr>
        <w:t>and</w:t>
      </w:r>
      <w:r w:rsidRPr="00D371F1">
        <w:rPr>
          <w:rFonts w:cs="Times New Roman"/>
          <w:spacing w:val="-28"/>
          <w:szCs w:val="22"/>
        </w:rPr>
        <w:t xml:space="preserve"> </w:t>
      </w:r>
      <w:r w:rsidRPr="00D371F1">
        <w:rPr>
          <w:rFonts w:cs="Times New Roman"/>
          <w:szCs w:val="22"/>
        </w:rPr>
        <w:t>service</w:t>
      </w:r>
      <w:r w:rsidRPr="00D371F1">
        <w:rPr>
          <w:rFonts w:cs="Times New Roman"/>
          <w:spacing w:val="-15"/>
          <w:szCs w:val="22"/>
        </w:rPr>
        <w:t xml:space="preserve"> </w:t>
      </w:r>
      <w:r w:rsidRPr="00D371F1">
        <w:rPr>
          <w:rFonts w:cs="Times New Roman"/>
          <w:szCs w:val="22"/>
        </w:rPr>
        <w:t>procedures</w:t>
      </w:r>
    </w:p>
    <w:p w14:paraId="49040D0E"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Estimated wait time for scheduled services delivered during business</w:t>
      </w:r>
      <w:r>
        <w:rPr>
          <w:rFonts w:cs="Times New Roman"/>
          <w:szCs w:val="22"/>
        </w:rPr>
        <w:t xml:space="preserve"> </w:t>
      </w:r>
      <w:r w:rsidRPr="00D371F1">
        <w:rPr>
          <w:rFonts w:cs="Times New Roman"/>
          <w:spacing w:val="-42"/>
          <w:szCs w:val="22"/>
        </w:rPr>
        <w:t xml:space="preserve"> </w:t>
      </w:r>
      <w:r w:rsidRPr="00D371F1">
        <w:rPr>
          <w:rFonts w:cs="Times New Roman"/>
          <w:szCs w:val="22"/>
        </w:rPr>
        <w:t>hours</w:t>
      </w:r>
    </w:p>
    <w:p w14:paraId="3B75B4D8"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Estimated</w:t>
      </w:r>
      <w:r w:rsidRPr="00D371F1">
        <w:rPr>
          <w:rFonts w:cs="Times New Roman"/>
          <w:spacing w:val="3"/>
          <w:szCs w:val="22"/>
        </w:rPr>
        <w:t xml:space="preserve"> </w:t>
      </w:r>
      <w:r w:rsidRPr="00D371F1">
        <w:rPr>
          <w:rFonts w:cs="Times New Roman"/>
          <w:szCs w:val="22"/>
        </w:rPr>
        <w:t>wait</w:t>
      </w:r>
      <w:r w:rsidRPr="00D371F1">
        <w:rPr>
          <w:rFonts w:cs="Times New Roman"/>
          <w:spacing w:val="-13"/>
          <w:szCs w:val="22"/>
        </w:rPr>
        <w:t xml:space="preserve"> </w:t>
      </w:r>
      <w:r w:rsidRPr="00D371F1">
        <w:rPr>
          <w:rFonts w:cs="Times New Roman"/>
          <w:szCs w:val="22"/>
        </w:rPr>
        <w:t>time</w:t>
      </w:r>
      <w:r w:rsidRPr="00D371F1">
        <w:rPr>
          <w:rFonts w:cs="Times New Roman"/>
          <w:spacing w:val="-18"/>
          <w:szCs w:val="22"/>
        </w:rPr>
        <w:t xml:space="preserve"> </w:t>
      </w:r>
      <w:r w:rsidRPr="00D371F1">
        <w:rPr>
          <w:rFonts w:cs="Times New Roman"/>
          <w:szCs w:val="22"/>
        </w:rPr>
        <w:t>for</w:t>
      </w:r>
      <w:r w:rsidRPr="00D371F1">
        <w:rPr>
          <w:rFonts w:cs="Times New Roman"/>
          <w:spacing w:val="-9"/>
          <w:szCs w:val="22"/>
        </w:rPr>
        <w:t xml:space="preserve"> </w:t>
      </w:r>
      <w:r w:rsidRPr="00D371F1">
        <w:rPr>
          <w:rFonts w:cs="Times New Roman"/>
          <w:szCs w:val="22"/>
        </w:rPr>
        <w:t>emergency</w:t>
      </w:r>
      <w:r w:rsidRPr="00D371F1">
        <w:rPr>
          <w:rFonts w:cs="Times New Roman"/>
          <w:spacing w:val="-17"/>
          <w:szCs w:val="22"/>
        </w:rPr>
        <w:t xml:space="preserve"> </w:t>
      </w:r>
      <w:r w:rsidRPr="00D371F1">
        <w:rPr>
          <w:rFonts w:cs="Times New Roman"/>
          <w:szCs w:val="22"/>
        </w:rPr>
        <w:t>services</w:t>
      </w:r>
    </w:p>
    <w:p w14:paraId="2DA78562"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Billing</w:t>
      </w:r>
      <w:r w:rsidRPr="00D371F1">
        <w:rPr>
          <w:rFonts w:cs="Times New Roman"/>
          <w:spacing w:val="-15"/>
          <w:szCs w:val="22"/>
        </w:rPr>
        <w:t xml:space="preserve"> </w:t>
      </w:r>
      <w:r w:rsidRPr="00D371F1">
        <w:rPr>
          <w:rFonts w:cs="Times New Roman"/>
          <w:szCs w:val="22"/>
        </w:rPr>
        <w:t>practices</w:t>
      </w:r>
      <w:r w:rsidRPr="00D371F1">
        <w:rPr>
          <w:rFonts w:cs="Times New Roman"/>
          <w:spacing w:val="-14"/>
          <w:szCs w:val="22"/>
        </w:rPr>
        <w:t xml:space="preserve"> </w:t>
      </w:r>
    </w:p>
    <w:p w14:paraId="0EB4BBF3" w14:textId="77777777" w:rsidR="00435A91" w:rsidRPr="00D371F1" w:rsidRDefault="00435A91" w:rsidP="00435A91">
      <w:pPr>
        <w:pStyle w:val="BodyText"/>
        <w:widowControl w:val="0"/>
        <w:numPr>
          <w:ilvl w:val="0"/>
          <w:numId w:val="63"/>
        </w:numPr>
        <w:autoSpaceDE w:val="0"/>
        <w:autoSpaceDN w:val="0"/>
        <w:spacing w:after="0"/>
        <w:rPr>
          <w:rFonts w:cs="Times New Roman"/>
          <w:szCs w:val="22"/>
        </w:rPr>
      </w:pPr>
      <w:r w:rsidRPr="00D371F1">
        <w:rPr>
          <w:rFonts w:cs="Times New Roman"/>
          <w:szCs w:val="22"/>
        </w:rPr>
        <w:t xml:space="preserve">Reporting practices </w:t>
      </w:r>
    </w:p>
    <w:p w14:paraId="3C5B2635" w14:textId="3B2FA9DB" w:rsidR="007D082C" w:rsidRPr="00A57761" w:rsidRDefault="00435A91" w:rsidP="00A57761">
      <w:pPr>
        <w:pStyle w:val="BodyText"/>
        <w:widowControl w:val="0"/>
        <w:numPr>
          <w:ilvl w:val="0"/>
          <w:numId w:val="63"/>
        </w:numPr>
        <w:autoSpaceDE w:val="0"/>
        <w:autoSpaceDN w:val="0"/>
        <w:spacing w:after="0"/>
        <w:rPr>
          <w:rFonts w:eastAsia="Calibri" w:cs="Times New Roman"/>
          <w:bCs/>
          <w:szCs w:val="22"/>
        </w:rPr>
      </w:pPr>
      <w:r w:rsidRPr="00D371F1">
        <w:rPr>
          <w:rFonts w:eastAsia="Calibri" w:cs="Times New Roman"/>
          <w:bCs/>
          <w:szCs w:val="22"/>
        </w:rPr>
        <w:t>Staffing matrix, leadership resumes, medical direction oversight and equipment needs.</w:t>
      </w:r>
    </w:p>
    <w:p w14:paraId="0D84E03E" w14:textId="77777777" w:rsidR="007D082C" w:rsidRDefault="007D082C" w:rsidP="007D082C">
      <w:pPr>
        <w:jc w:val="both"/>
        <w:rPr>
          <w:rFonts w:eastAsia="Calibri" w:cs="Times New Roman"/>
          <w:bCs/>
          <w:szCs w:val="22"/>
        </w:rPr>
      </w:pPr>
    </w:p>
    <w:p w14:paraId="64A9E4E1" w14:textId="0FD58610" w:rsidR="007D082C" w:rsidRPr="00D371F1" w:rsidRDefault="007D082C" w:rsidP="007D082C">
      <w:pPr>
        <w:jc w:val="both"/>
        <w:rPr>
          <w:rFonts w:eastAsia="Calibri" w:cs="Times New Roman"/>
          <w:bCs/>
          <w:szCs w:val="22"/>
        </w:rPr>
      </w:pPr>
      <w:r w:rsidRPr="00D371F1">
        <w:rPr>
          <w:rFonts w:eastAsia="Calibri" w:cs="Times New Roman"/>
          <w:bCs/>
          <w:szCs w:val="22"/>
        </w:rPr>
        <w:t>The successful Respondent will be expected to provide semi-annual business reviews to monitor contract compliance and utilization. The successful Respondent will be accountable to the District for achieving quality and employee experience metrics including:</w:t>
      </w:r>
    </w:p>
    <w:p w14:paraId="64BE7922" w14:textId="71129F99" w:rsidR="007D082C" w:rsidRPr="00D371F1" w:rsidRDefault="007D082C" w:rsidP="007D082C">
      <w:pPr>
        <w:pStyle w:val="ListParagraph"/>
        <w:numPr>
          <w:ilvl w:val="0"/>
          <w:numId w:val="64"/>
        </w:numPr>
        <w:jc w:val="both"/>
        <w:rPr>
          <w:rFonts w:eastAsia="Calibri" w:cs="Times New Roman"/>
          <w:bCs/>
          <w:szCs w:val="22"/>
        </w:rPr>
      </w:pPr>
      <w:r w:rsidRPr="00D371F1">
        <w:rPr>
          <w:rFonts w:eastAsia="Calibri" w:cs="Times New Roman"/>
          <w:bCs/>
          <w:szCs w:val="22"/>
        </w:rPr>
        <w:t xml:space="preserve">Annual employee requirements compliance, i.e. flu vaccine, </w:t>
      </w:r>
      <w:r>
        <w:rPr>
          <w:rFonts w:eastAsia="Calibri" w:cs="Times New Roman"/>
          <w:bCs/>
          <w:szCs w:val="22"/>
        </w:rPr>
        <w:t>Respirator Fit Testing</w:t>
      </w:r>
      <w:r w:rsidRPr="00D371F1">
        <w:rPr>
          <w:rFonts w:eastAsia="Calibri" w:cs="Times New Roman"/>
          <w:bCs/>
          <w:szCs w:val="22"/>
        </w:rPr>
        <w:t xml:space="preserve">, </w:t>
      </w:r>
      <w:r w:rsidR="00C3270E">
        <w:rPr>
          <w:rFonts w:eastAsia="Calibri" w:cs="Times New Roman"/>
          <w:bCs/>
          <w:szCs w:val="22"/>
        </w:rPr>
        <w:t>tuberculosis</w:t>
      </w:r>
      <w:r w:rsidRPr="00D371F1">
        <w:rPr>
          <w:rFonts w:eastAsia="Calibri" w:cs="Times New Roman"/>
          <w:bCs/>
          <w:szCs w:val="22"/>
        </w:rPr>
        <w:t xml:space="preserve"> testing, etc.</w:t>
      </w:r>
    </w:p>
    <w:p w14:paraId="7A39EEAE" w14:textId="77777777" w:rsidR="007D082C" w:rsidRPr="00D371F1" w:rsidRDefault="007D082C" w:rsidP="007D082C">
      <w:pPr>
        <w:pStyle w:val="ListParagraph"/>
        <w:numPr>
          <w:ilvl w:val="0"/>
          <w:numId w:val="64"/>
        </w:numPr>
        <w:jc w:val="both"/>
        <w:rPr>
          <w:rFonts w:eastAsia="Calibri" w:cs="Times New Roman"/>
          <w:bCs/>
          <w:szCs w:val="22"/>
        </w:rPr>
      </w:pPr>
      <w:r w:rsidRPr="00D371F1">
        <w:rPr>
          <w:rFonts w:eastAsia="Calibri" w:cs="Times New Roman"/>
          <w:bCs/>
          <w:szCs w:val="22"/>
        </w:rPr>
        <w:t xml:space="preserve">Employee injury and exposure management, i.e. needlesticks, bodily fluid exposure, falls, strains, patient handling, etc. </w:t>
      </w:r>
    </w:p>
    <w:p w14:paraId="1B86878B" w14:textId="77777777" w:rsidR="007D082C" w:rsidRPr="00D371F1" w:rsidRDefault="007D082C" w:rsidP="007D082C">
      <w:pPr>
        <w:pStyle w:val="ListParagraph"/>
        <w:numPr>
          <w:ilvl w:val="0"/>
          <w:numId w:val="64"/>
        </w:numPr>
        <w:jc w:val="both"/>
        <w:rPr>
          <w:rFonts w:eastAsia="Calibri" w:cs="Times New Roman"/>
          <w:bCs/>
          <w:szCs w:val="22"/>
        </w:rPr>
      </w:pPr>
      <w:r w:rsidRPr="00D371F1">
        <w:rPr>
          <w:rFonts w:eastAsia="Calibri" w:cs="Times New Roman"/>
          <w:bCs/>
          <w:szCs w:val="22"/>
        </w:rPr>
        <w:t>Response time to emergency calls</w:t>
      </w:r>
    </w:p>
    <w:p w14:paraId="130A9C91" w14:textId="77777777" w:rsidR="007D082C" w:rsidRPr="00D371F1" w:rsidRDefault="007D082C" w:rsidP="007D082C">
      <w:pPr>
        <w:pStyle w:val="ListParagraph"/>
        <w:numPr>
          <w:ilvl w:val="0"/>
          <w:numId w:val="64"/>
        </w:numPr>
        <w:jc w:val="both"/>
        <w:rPr>
          <w:rFonts w:eastAsia="Calibri" w:cs="Times New Roman"/>
          <w:bCs/>
          <w:szCs w:val="22"/>
        </w:rPr>
      </w:pPr>
      <w:r w:rsidRPr="00D371F1">
        <w:rPr>
          <w:rFonts w:eastAsia="Calibri" w:cs="Times New Roman"/>
          <w:bCs/>
          <w:szCs w:val="22"/>
        </w:rPr>
        <w:t>Clinic wait times</w:t>
      </w:r>
    </w:p>
    <w:p w14:paraId="19251B94" w14:textId="77777777" w:rsidR="007D082C" w:rsidRDefault="007D082C" w:rsidP="007D082C">
      <w:pPr>
        <w:pStyle w:val="ListParagraph"/>
        <w:numPr>
          <w:ilvl w:val="0"/>
          <w:numId w:val="64"/>
        </w:numPr>
        <w:jc w:val="both"/>
        <w:rPr>
          <w:rFonts w:eastAsia="Calibri" w:cs="Times New Roman"/>
          <w:bCs/>
          <w:szCs w:val="22"/>
        </w:rPr>
      </w:pPr>
      <w:r w:rsidRPr="00D371F1">
        <w:rPr>
          <w:rFonts w:eastAsia="Calibri" w:cs="Times New Roman"/>
          <w:bCs/>
          <w:szCs w:val="22"/>
        </w:rPr>
        <w:t>Response time for data requests</w:t>
      </w:r>
    </w:p>
    <w:p w14:paraId="0331701E" w14:textId="7F0A6618" w:rsidR="00435A91" w:rsidRPr="00A57761" w:rsidRDefault="007D082C" w:rsidP="00A57761">
      <w:pPr>
        <w:pStyle w:val="ListParagraph"/>
        <w:numPr>
          <w:ilvl w:val="0"/>
          <w:numId w:val="64"/>
        </w:numPr>
        <w:jc w:val="both"/>
        <w:rPr>
          <w:rFonts w:eastAsia="Calibri" w:cs="Times New Roman"/>
          <w:bCs/>
          <w:szCs w:val="22"/>
        </w:rPr>
      </w:pPr>
      <w:r>
        <w:rPr>
          <w:rFonts w:eastAsia="Calibri" w:cs="Times New Roman"/>
          <w:bCs/>
          <w:szCs w:val="22"/>
        </w:rPr>
        <w:t xml:space="preserve">Improvement in Biometrics/health screenings </w:t>
      </w:r>
      <w:proofErr w:type="gramStart"/>
      <w:r>
        <w:rPr>
          <w:rFonts w:eastAsia="Calibri" w:cs="Times New Roman"/>
          <w:bCs/>
          <w:szCs w:val="22"/>
        </w:rPr>
        <w:t>completed-target</w:t>
      </w:r>
      <w:proofErr w:type="gramEnd"/>
      <w:r>
        <w:rPr>
          <w:rFonts w:eastAsia="Calibri" w:cs="Times New Roman"/>
          <w:bCs/>
          <w:szCs w:val="22"/>
        </w:rPr>
        <w:t xml:space="preserve"> met</w:t>
      </w:r>
    </w:p>
    <w:p w14:paraId="570041E2" w14:textId="77777777" w:rsidR="00234D10" w:rsidRPr="00EE4161" w:rsidRDefault="00234D10" w:rsidP="002E5270">
      <w:pPr>
        <w:pStyle w:val="ListParagraph"/>
        <w:keepNext/>
        <w:numPr>
          <w:ilvl w:val="1"/>
          <w:numId w:val="62"/>
        </w:numPr>
        <w:autoSpaceDE w:val="0"/>
        <w:autoSpaceDN w:val="0"/>
        <w:adjustRightInd w:val="0"/>
        <w:spacing w:before="220" w:after="220"/>
        <w:contextualSpacing w:val="0"/>
        <w:rPr>
          <w:b/>
          <w:u w:val="single"/>
        </w:rPr>
      </w:pPr>
      <w:bookmarkStart w:id="76" w:name="_Ref55198810"/>
      <w:bookmarkStart w:id="77" w:name="_Ref62571440"/>
      <w:r w:rsidRPr="00EE4161">
        <w:rPr>
          <w:rFonts w:cs="Times New Roman"/>
          <w:b/>
          <w:szCs w:val="22"/>
          <w:u w:val="single"/>
        </w:rPr>
        <w:t>PRICE QUOTES</w:t>
      </w:r>
      <w:bookmarkEnd w:id="76"/>
      <w:bookmarkEnd w:id="77"/>
    </w:p>
    <w:p w14:paraId="3FEC70E4" w14:textId="6B18554D" w:rsidR="00805524" w:rsidRPr="00A57761" w:rsidRDefault="00805524" w:rsidP="00805524">
      <w:pPr>
        <w:spacing w:before="220" w:after="220"/>
        <w:jc w:val="both"/>
        <w:rPr>
          <w:rFonts w:eastAsia="Calibri"/>
        </w:rPr>
      </w:pPr>
      <w:r w:rsidRPr="00EE4161">
        <w:rPr>
          <w:rFonts w:eastAsia="Calibri" w:cs="Times New Roman"/>
          <w:szCs w:val="22"/>
        </w:rPr>
        <w:t xml:space="preserve">Price quotes shall remain firm during </w:t>
      </w:r>
      <w:r w:rsidR="003D2B1D" w:rsidRPr="00EE4161">
        <w:rPr>
          <w:rFonts w:eastAsia="Calibri" w:cs="Times New Roman"/>
          <w:szCs w:val="22"/>
        </w:rPr>
        <w:t>Solicitation</w:t>
      </w:r>
      <w:r w:rsidRPr="00EE4161">
        <w:rPr>
          <w:rFonts w:eastAsia="Calibri" w:cs="Times New Roman"/>
          <w:szCs w:val="22"/>
        </w:rPr>
        <w:t xml:space="preserve"> evaluation and for an additional </w:t>
      </w:r>
      <w:r w:rsidRPr="00EE4161">
        <w:rPr>
          <w:rFonts w:eastAsia="Calibri"/>
        </w:rPr>
        <w:t>120</w:t>
      </w:r>
      <w:r w:rsidRPr="00EE4161">
        <w:rPr>
          <w:rFonts w:eastAsia="Calibri" w:cs="Times New Roman"/>
          <w:szCs w:val="22"/>
        </w:rPr>
        <w:t xml:space="preserve"> days after recommendation for award.  Pricing must remain fixed for the initial term of the agreement. Respondents must include all costs associated with use of the items. </w:t>
      </w:r>
      <w:r w:rsidRPr="00EE4161">
        <w:t xml:space="preserve">Any costs not included in the </w:t>
      </w:r>
      <w:r w:rsidR="003D2B1D" w:rsidRPr="00EE4161">
        <w:t>Solicitation</w:t>
      </w:r>
      <w:r w:rsidRPr="00EE4161">
        <w:t xml:space="preserve"> response cannot be </w:t>
      </w:r>
      <w:r w:rsidR="00535571" w:rsidRPr="00EE4161">
        <w:t>charged</w:t>
      </w:r>
      <w:r w:rsidRPr="00EE4161">
        <w:t xml:space="preserve"> to the </w:t>
      </w:r>
      <w:r w:rsidRPr="00A57761">
        <w:t>District.</w:t>
      </w:r>
      <w:r w:rsidRPr="00A57761">
        <w:rPr>
          <w:rFonts w:eastAsia="Calibri" w:cs="Times New Roman"/>
          <w:szCs w:val="22"/>
        </w:rPr>
        <w:t xml:space="preserve"> Respondents may propose</w:t>
      </w:r>
      <w:r w:rsidRPr="00A57761">
        <w:rPr>
          <w:rFonts w:eastAsiaTheme="minorHAnsi" w:cs="Times New Roman"/>
          <w:szCs w:val="22"/>
        </w:rPr>
        <w:t xml:space="preserve"> pricing </w:t>
      </w:r>
      <w:r w:rsidRPr="00A57761">
        <w:rPr>
          <w:rFonts w:eastAsia="Calibri" w:cs="Times New Roman"/>
          <w:szCs w:val="22"/>
        </w:rPr>
        <w:t xml:space="preserve">increases </w:t>
      </w:r>
      <w:r w:rsidRPr="00A57761">
        <w:rPr>
          <w:rFonts w:eastAsiaTheme="minorHAnsi" w:cs="Times New Roman"/>
          <w:szCs w:val="22"/>
        </w:rPr>
        <w:t xml:space="preserve">for the </w:t>
      </w:r>
      <w:r w:rsidRPr="00A57761">
        <w:rPr>
          <w:rFonts w:eastAsia="Calibri"/>
        </w:rPr>
        <w:t xml:space="preserve">optional renewal terms with set caps (e.g., no more than 1% to 3% annually). Use the spreadsheet attached as Exhibit A to this </w:t>
      </w:r>
      <w:r w:rsidR="003D2B1D" w:rsidRPr="00A57761">
        <w:rPr>
          <w:rFonts w:eastAsia="Calibri"/>
        </w:rPr>
        <w:t>Solicitation</w:t>
      </w:r>
      <w:r w:rsidRPr="00A57761">
        <w:rPr>
          <w:rFonts w:eastAsia="Calibri"/>
        </w:rPr>
        <w:t xml:space="preserve"> to provide line-item pricing in your Response.</w:t>
      </w:r>
    </w:p>
    <w:p w14:paraId="0322273C" w14:textId="77777777" w:rsidR="0048456D" w:rsidRPr="00A57761" w:rsidRDefault="0048456D" w:rsidP="002E5270">
      <w:pPr>
        <w:pStyle w:val="ListParagraph"/>
        <w:keepNext/>
        <w:numPr>
          <w:ilvl w:val="1"/>
          <w:numId w:val="62"/>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A57761">
        <w:rPr>
          <w:rFonts w:cs="Times New Roman"/>
          <w:b/>
          <w:szCs w:val="22"/>
          <w:u w:val="single"/>
          <w:lang w:eastAsia="ar-SA"/>
        </w:rPr>
        <w:t>CONTRACT TERM</w:t>
      </w:r>
    </w:p>
    <w:p w14:paraId="5047E078" w14:textId="77777777" w:rsidR="0048456D" w:rsidRPr="00EE4161" w:rsidRDefault="0048456D" w:rsidP="005B09D6">
      <w:pPr>
        <w:spacing w:before="220" w:after="220"/>
        <w:jc w:val="both"/>
        <w:rPr>
          <w:rFonts w:eastAsia="Calibri" w:cs="Times New Roman"/>
          <w:szCs w:val="22"/>
        </w:rPr>
      </w:pPr>
      <w:r w:rsidRPr="00A57761">
        <w:rPr>
          <w:rFonts w:eastAsia="Calibri" w:cs="Times New Roman"/>
          <w:szCs w:val="22"/>
        </w:rPr>
        <w:t>The proposed term of the c</w:t>
      </w:r>
      <w:r w:rsidR="00CD7DDB" w:rsidRPr="00A57761">
        <w:rPr>
          <w:rFonts w:eastAsia="Calibri" w:cs="Times New Roman"/>
          <w:szCs w:val="22"/>
        </w:rPr>
        <w:t>ontract is</w:t>
      </w:r>
      <w:r w:rsidR="005E5B58" w:rsidRPr="00A57761">
        <w:rPr>
          <w:rFonts w:eastAsia="Calibri" w:cs="Times New Roman"/>
          <w:szCs w:val="22"/>
        </w:rPr>
        <w:t xml:space="preserve"> </w:t>
      </w:r>
      <w:r w:rsidR="008C4FD8" w:rsidRPr="00A57761">
        <w:rPr>
          <w:rFonts w:eastAsia="Calibri"/>
          <w:b/>
          <w:szCs w:val="22"/>
        </w:rPr>
        <w:t xml:space="preserve">three </w:t>
      </w:r>
      <w:r w:rsidR="00B62F1F" w:rsidRPr="00A57761">
        <w:rPr>
          <w:rFonts w:eastAsia="Calibri" w:cs="Times New Roman"/>
          <w:b/>
          <w:szCs w:val="22"/>
        </w:rPr>
        <w:t>(3)</w:t>
      </w:r>
      <w:r w:rsidR="00CD7DDB" w:rsidRPr="00A57761">
        <w:rPr>
          <w:rFonts w:eastAsia="Calibri" w:cs="Times New Roman"/>
          <w:b/>
          <w:szCs w:val="22"/>
        </w:rPr>
        <w:t xml:space="preserve"> </w:t>
      </w:r>
      <w:r w:rsidR="005E5B58" w:rsidRPr="00A57761">
        <w:rPr>
          <w:rFonts w:eastAsia="Calibri"/>
          <w:b/>
          <w:szCs w:val="22"/>
        </w:rPr>
        <w:t>year</w:t>
      </w:r>
      <w:r w:rsidR="008C4FD8" w:rsidRPr="00A57761">
        <w:rPr>
          <w:rFonts w:eastAsia="Calibri"/>
          <w:b/>
          <w:szCs w:val="22"/>
        </w:rPr>
        <w:t xml:space="preserve">s with two </w:t>
      </w:r>
      <w:r w:rsidR="000E6E8D" w:rsidRPr="00A57761">
        <w:rPr>
          <w:rFonts w:eastAsia="Calibri" w:cs="Times New Roman"/>
          <w:b/>
          <w:szCs w:val="22"/>
        </w:rPr>
        <w:t>(2)</w:t>
      </w:r>
      <w:r w:rsidRPr="00A57761">
        <w:rPr>
          <w:rFonts w:eastAsia="Calibri" w:cs="Times New Roman"/>
          <w:b/>
          <w:szCs w:val="22"/>
        </w:rPr>
        <w:t xml:space="preserve"> </w:t>
      </w:r>
      <w:r w:rsidR="000A782B" w:rsidRPr="00A57761">
        <w:rPr>
          <w:rFonts w:eastAsia="Calibri" w:cs="Times New Roman"/>
          <w:b/>
          <w:szCs w:val="22"/>
        </w:rPr>
        <w:t xml:space="preserve">additional </w:t>
      </w:r>
      <w:r w:rsidR="008C4FD8" w:rsidRPr="00A57761">
        <w:rPr>
          <w:rFonts w:eastAsia="Calibri"/>
          <w:b/>
          <w:szCs w:val="22"/>
        </w:rPr>
        <w:t>one</w:t>
      </w:r>
      <w:r w:rsidR="000E6E8D" w:rsidRPr="00A57761">
        <w:rPr>
          <w:rFonts w:eastAsia="Calibri" w:cs="Times New Roman"/>
          <w:b/>
          <w:szCs w:val="22"/>
        </w:rPr>
        <w:t>-</w:t>
      </w:r>
      <w:r w:rsidR="008C4FD8" w:rsidRPr="00A57761">
        <w:rPr>
          <w:rFonts w:eastAsia="Calibri"/>
          <w:b/>
          <w:szCs w:val="22"/>
        </w:rPr>
        <w:t xml:space="preserve">year </w:t>
      </w:r>
      <w:r w:rsidRPr="00A57761">
        <w:rPr>
          <w:rFonts w:eastAsia="Calibri" w:cs="Times New Roman"/>
          <w:b/>
          <w:szCs w:val="22"/>
        </w:rPr>
        <w:t>renewal options</w:t>
      </w:r>
      <w:r w:rsidRPr="00A57761">
        <w:rPr>
          <w:rFonts w:eastAsia="Calibri" w:cs="Times New Roman"/>
          <w:szCs w:val="22"/>
        </w:rPr>
        <w:t xml:space="preserve">. </w:t>
      </w:r>
      <w:r w:rsidR="000A782B" w:rsidRPr="00A57761">
        <w:rPr>
          <w:szCs w:val="22"/>
        </w:rPr>
        <w:t>T</w:t>
      </w:r>
      <w:r w:rsidR="000A782B" w:rsidRPr="00A57761">
        <w:rPr>
          <w:rFonts w:eastAsia="Calibri" w:cs="Times New Roman"/>
          <w:szCs w:val="22"/>
        </w:rPr>
        <w:t xml:space="preserve">he District may exercise the renewal options by providing </w:t>
      </w:r>
      <w:r w:rsidR="002E45EB" w:rsidRPr="00A57761">
        <w:rPr>
          <w:rFonts w:cs="Times New Roman"/>
          <w:szCs w:val="22"/>
        </w:rPr>
        <w:t xml:space="preserve">vendor with </w:t>
      </w:r>
      <w:r w:rsidR="000A782B" w:rsidRPr="00A57761">
        <w:rPr>
          <w:rFonts w:eastAsia="Calibri" w:cs="Times New Roman"/>
          <w:szCs w:val="22"/>
        </w:rPr>
        <w:t xml:space="preserve">written notice </w:t>
      </w:r>
      <w:r w:rsidR="002E45EB" w:rsidRPr="00A57761">
        <w:rPr>
          <w:rFonts w:cs="Times New Roman"/>
          <w:szCs w:val="22"/>
        </w:rPr>
        <w:t>(email notice will be acceptabl</w:t>
      </w:r>
      <w:r w:rsidR="00A60464" w:rsidRPr="00A57761">
        <w:rPr>
          <w:rFonts w:cs="Times New Roman"/>
          <w:szCs w:val="22"/>
        </w:rPr>
        <w:t xml:space="preserve">e) of renewal no less than </w:t>
      </w:r>
      <w:r w:rsidR="000A782B" w:rsidRPr="00A57761">
        <w:rPr>
          <w:rFonts w:eastAsia="Calibri" w:cs="Times New Roman"/>
          <w:szCs w:val="22"/>
        </w:rPr>
        <w:t>thirty (30) days prior to the expiration of the then-current term</w:t>
      </w:r>
      <w:r w:rsidR="008C4FD8" w:rsidRPr="00A57761">
        <w:rPr>
          <w:rFonts w:eastAsia="Calibri" w:cs="Times New Roman"/>
          <w:szCs w:val="22"/>
        </w:rPr>
        <w:t>.</w:t>
      </w:r>
      <w:r w:rsidR="008C4FD8" w:rsidRPr="00A57761">
        <w:rPr>
          <w:rFonts w:eastAsia="Calibri"/>
        </w:rPr>
        <w:t xml:space="preserve"> </w:t>
      </w:r>
      <w:r w:rsidRPr="00A57761">
        <w:rPr>
          <w:rFonts w:eastAsia="Calibri" w:cs="Times New Roman"/>
          <w:szCs w:val="22"/>
        </w:rPr>
        <w:t xml:space="preserve">The contract will be subject to cancellation by the District for any reason, at any time, and without penalty of any kind upon </w:t>
      </w:r>
      <w:r w:rsidRPr="00A57761">
        <w:rPr>
          <w:rFonts w:eastAsiaTheme="minorHAnsi" w:cs="Times New Roman"/>
          <w:szCs w:val="22"/>
        </w:rPr>
        <w:t>furnishing</w:t>
      </w:r>
      <w:r w:rsidRPr="00A57761">
        <w:rPr>
          <w:rFonts w:eastAsia="Calibri" w:cs="Times New Roman"/>
          <w:szCs w:val="22"/>
        </w:rPr>
        <w:t xml:space="preserve"> thirty (30) days</w:t>
      </w:r>
      <w:r w:rsidR="00185D6C" w:rsidRPr="00A57761">
        <w:rPr>
          <w:rFonts w:eastAsia="Calibri" w:cs="Times New Roman"/>
          <w:szCs w:val="22"/>
        </w:rPr>
        <w:t>’</w:t>
      </w:r>
      <w:r w:rsidRPr="00A57761">
        <w:rPr>
          <w:rFonts w:eastAsia="Calibri" w:cs="Times New Roman"/>
          <w:szCs w:val="22"/>
        </w:rPr>
        <w:t xml:space="preserve"> advance written notification to vendor.  At the end of the term</w:t>
      </w:r>
      <w:r w:rsidR="000A782B" w:rsidRPr="00A57761">
        <w:rPr>
          <w:rFonts w:eastAsia="Calibri" w:cs="Times New Roman"/>
          <w:szCs w:val="22"/>
        </w:rPr>
        <w:t>,</w:t>
      </w:r>
      <w:r w:rsidRPr="00A57761">
        <w:rPr>
          <w:rFonts w:eastAsia="Calibri" w:cs="Times New Roman"/>
          <w:szCs w:val="22"/>
        </w:rPr>
        <w:t xml:space="preserve"> the District reserves the right to extend the contract for up to </w:t>
      </w:r>
      <w:r w:rsidR="00F15D4A" w:rsidRPr="00A57761">
        <w:rPr>
          <w:rFonts w:eastAsia="Calibri" w:cs="Times New Roman"/>
          <w:szCs w:val="22"/>
        </w:rPr>
        <w:t xml:space="preserve">180 </w:t>
      </w:r>
      <w:r w:rsidRPr="00A57761">
        <w:rPr>
          <w:rFonts w:eastAsia="Calibri" w:cs="Times New Roman"/>
          <w:szCs w:val="22"/>
        </w:rPr>
        <w:t>days to provide an opportunity</w:t>
      </w:r>
      <w:r w:rsidRPr="00EE4161">
        <w:rPr>
          <w:rFonts w:eastAsia="Calibri" w:cs="Times New Roman"/>
          <w:szCs w:val="22"/>
        </w:rPr>
        <w:t xml:space="preserve"> to bring a new contract into place with another vendor.  </w:t>
      </w:r>
    </w:p>
    <w:p w14:paraId="707B33DC" w14:textId="77777777" w:rsidR="0048456D" w:rsidRPr="00EE4161" w:rsidRDefault="0048456D" w:rsidP="002E5270">
      <w:pPr>
        <w:pStyle w:val="ListParagraph"/>
        <w:keepNext/>
        <w:numPr>
          <w:ilvl w:val="1"/>
          <w:numId w:val="62"/>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EE4161">
        <w:rPr>
          <w:rFonts w:cs="Times New Roman"/>
          <w:b/>
          <w:szCs w:val="22"/>
          <w:u w:val="single"/>
          <w:lang w:eastAsia="ar-SA"/>
        </w:rPr>
        <w:t>SELECTION AND EVALUATION PROCESS</w:t>
      </w:r>
    </w:p>
    <w:p w14:paraId="41816EB7" w14:textId="7777777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r w:rsidR="004648E1" w:rsidRPr="00EE4161">
        <w:rPr>
          <w:rFonts w:cs="Times New Roman"/>
          <w:szCs w:val="22"/>
          <w:lang w:eastAsia="ar-SA"/>
        </w:rPr>
        <w:t>Solicitation</w:t>
      </w:r>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District.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1D813C9F"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I</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District’s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01FF66F3" w14:textId="77777777" w:rsidR="00AF551E" w:rsidRPr="00EE4161" w:rsidRDefault="0048456D" w:rsidP="002E5270">
      <w:pPr>
        <w:pStyle w:val="ListParagraph"/>
        <w:keepNext/>
        <w:numPr>
          <w:ilvl w:val="1"/>
          <w:numId w:val="62"/>
        </w:numPr>
        <w:autoSpaceDE w:val="0"/>
        <w:autoSpaceDN w:val="0"/>
        <w:adjustRightInd w:val="0"/>
        <w:spacing w:before="220" w:after="220"/>
        <w:contextualSpacing w:val="0"/>
        <w:rPr>
          <w:rFonts w:cs="Times New Roman"/>
          <w:b/>
          <w:bCs/>
          <w:szCs w:val="22"/>
          <w:u w:val="single"/>
        </w:rPr>
      </w:pPr>
      <w:bookmarkStart w:id="82" w:name="_BPDC_LN_INS_1147"/>
      <w:bookmarkStart w:id="83" w:name="_BPDC_PR_INS_1148"/>
      <w:bookmarkStart w:id="84" w:name="_Ref46998358"/>
      <w:bookmarkEnd w:id="82"/>
      <w:bookmarkEnd w:id="83"/>
      <w:r w:rsidRPr="00EE4161">
        <w:rPr>
          <w:rFonts w:cs="Times New Roman"/>
          <w:b/>
          <w:bCs/>
          <w:szCs w:val="22"/>
          <w:u w:val="single"/>
        </w:rPr>
        <w:t>EVALUATION FACTORS</w:t>
      </w:r>
      <w:bookmarkEnd w:id="84"/>
    </w:p>
    <w:p w14:paraId="3E1D1AD2" w14:textId="77777777" w:rsidR="001E1724" w:rsidRPr="00EE4161" w:rsidRDefault="001E1724" w:rsidP="005B09D6">
      <w:pPr>
        <w:keepNext/>
        <w:autoSpaceDE w:val="0"/>
        <w:autoSpaceDN w:val="0"/>
        <w:adjustRightInd w:val="0"/>
        <w:spacing w:after="120"/>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33DF0020" w14:textId="2BAE4CCF" w:rsidR="001E1724"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0D1488FF" w14:textId="3BC5810D" w:rsidR="00C82EE1"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meet the District’s needs.</w:t>
      </w:r>
    </w:p>
    <w:p w14:paraId="67D8490B" w14:textId="14093795" w:rsidR="001E1724" w:rsidRPr="00EE4161" w:rsidRDefault="0051350E" w:rsidP="005B09D6">
      <w:pPr>
        <w:pStyle w:val="ListParagraph"/>
        <w:numPr>
          <w:ilvl w:val="0"/>
          <w:numId w:val="2"/>
        </w:numPr>
        <w:tabs>
          <w:tab w:val="decimal" w:pos="360"/>
        </w:tabs>
        <w:spacing w:after="120"/>
        <w:ind w:left="990" w:hanging="270"/>
        <w:contextualSpacing w:val="0"/>
        <w:jc w:val="both"/>
        <w:rPr>
          <w:rFonts w:cs="Times New Roman"/>
          <w:szCs w:val="22"/>
        </w:rPr>
      </w:pPr>
      <w:r w:rsidRPr="00EE4161">
        <w:rPr>
          <w:rFonts w:cs="Times New Roman"/>
          <w:szCs w:val="22"/>
        </w:rPr>
        <w:t>Quali</w:t>
      </w:r>
      <w:r>
        <w:rPr>
          <w:rFonts w:cs="Times New Roman"/>
          <w:szCs w:val="22"/>
        </w:rPr>
        <w:t>fications as it relates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6F7723DA" w14:textId="77777777" w:rsidR="006B5FBA" w:rsidRPr="00EE4161" w:rsidRDefault="006B5FBA" w:rsidP="006B5FBA">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sidRPr="00EE4161">
        <w:rPr>
          <w:rFonts w:cs="Times New Roman"/>
          <w:szCs w:val="22"/>
          <w:lang w:eastAsia="ar-SA"/>
        </w:rPr>
        <w:t xml:space="preserve">Diversity Enterprise Participation – the utilization of </w:t>
      </w:r>
      <w:r>
        <w:rPr>
          <w:rFonts w:cs="Times New Roman"/>
          <w:szCs w:val="22"/>
          <w:lang w:eastAsia="ar-SA"/>
        </w:rPr>
        <w:t>minority, woman, and veteran-owned</w:t>
      </w:r>
      <w:r w:rsidRPr="00EE4161">
        <w:rPr>
          <w:rFonts w:cs="Times New Roman"/>
          <w:szCs w:val="22"/>
          <w:lang w:eastAsia="ar-SA"/>
        </w:rPr>
        <w:t xml:space="preserve"> businesses.</w:t>
      </w:r>
    </w:p>
    <w:p w14:paraId="48A761DF" w14:textId="77777777" w:rsidR="0048456D" w:rsidRPr="00EE4161" w:rsidRDefault="004648E1" w:rsidP="002E5270">
      <w:pPr>
        <w:pStyle w:val="ListParagraph"/>
        <w:keepNext/>
        <w:numPr>
          <w:ilvl w:val="1"/>
          <w:numId w:val="62"/>
        </w:numPr>
        <w:autoSpaceDE w:val="0"/>
        <w:autoSpaceDN w:val="0"/>
        <w:adjustRightInd w:val="0"/>
        <w:spacing w:before="220" w:after="220"/>
        <w:contextualSpacing w:val="0"/>
        <w:rPr>
          <w:rFonts w:cs="Times New Roman"/>
          <w:b/>
          <w:szCs w:val="22"/>
          <w:u w:val="single"/>
        </w:rPr>
      </w:pPr>
      <w:r w:rsidRPr="00EE4161">
        <w:rPr>
          <w:rFonts w:cs="Times New Roman"/>
          <w:b/>
          <w:szCs w:val="22"/>
          <w:u w:val="single"/>
        </w:rPr>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89"/>
    </w:p>
    <w:p w14:paraId="586295A1" w14:textId="18A72F3B" w:rsidR="00D67C00" w:rsidRPr="00EE4161" w:rsidRDefault="00D67C00" w:rsidP="008E7466">
      <w:pPr>
        <w:keepNext/>
        <w:autoSpaceDE w:val="0"/>
        <w:autoSpaceDN w:val="0"/>
        <w:adjustRightInd w:val="0"/>
        <w:spacing w:after="120"/>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w:t>
      </w:r>
    </w:p>
    <w:p w14:paraId="591337B9" w14:textId="77777777" w:rsidR="0048456D" w:rsidRPr="00EE4161" w:rsidRDefault="0048456D" w:rsidP="004E6931">
      <w:pPr>
        <w:pStyle w:val="ListParagraph"/>
        <w:keepNext/>
        <w:numPr>
          <w:ilvl w:val="0"/>
          <w:numId w:val="9"/>
        </w:numPr>
        <w:spacing w:after="120"/>
        <w:contextualSpacing w:val="0"/>
        <w:rPr>
          <w:rFonts w:cs="Times New Roman"/>
          <w:b/>
          <w:szCs w:val="22"/>
        </w:rPr>
      </w:pPr>
      <w:r w:rsidRPr="00EE4161">
        <w:rPr>
          <w:rFonts w:cs="Times New Roman"/>
          <w:b/>
          <w:szCs w:val="22"/>
        </w:rPr>
        <w:t>Executive Summary</w:t>
      </w:r>
    </w:p>
    <w:p w14:paraId="514DA62C" w14:textId="77777777" w:rsidR="0048456D" w:rsidRPr="00EE4161" w:rsidRDefault="0048456D" w:rsidP="005B09D6">
      <w:pPr>
        <w:autoSpaceDE w:val="0"/>
        <w:autoSpaceDN w:val="0"/>
        <w:adjustRightInd w:val="0"/>
        <w:spacing w:after="240"/>
        <w:ind w:left="720"/>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the District</w:t>
      </w:r>
      <w:r w:rsidRPr="00EE4161">
        <w:rPr>
          <w:rFonts w:cs="Times New Roman"/>
          <w:szCs w:val="22"/>
        </w:rPr>
        <w:t xml:space="preserve">. This synopsis should not exceed two pages in length and should be easily understood. </w:t>
      </w:r>
    </w:p>
    <w:p w14:paraId="2AECCA64" w14:textId="77777777" w:rsidR="0048456D" w:rsidRPr="00EE4161" w:rsidRDefault="00734460" w:rsidP="005B09D6">
      <w:pPr>
        <w:pStyle w:val="ListParagraph"/>
        <w:numPr>
          <w:ilvl w:val="0"/>
          <w:numId w:val="9"/>
        </w:numPr>
        <w:spacing w:after="240"/>
        <w:contextualSpacing w:val="0"/>
        <w:rPr>
          <w:rFonts w:cs="Times New Roman"/>
          <w:szCs w:val="22"/>
        </w:rPr>
      </w:pPr>
      <w:r w:rsidRPr="00EE4161">
        <w:rPr>
          <w:rFonts w:cs="Times New Roman"/>
          <w:b/>
          <w:bCs/>
          <w:szCs w:val="22"/>
        </w:rPr>
        <w:t>Company Background</w:t>
      </w:r>
    </w:p>
    <w:p w14:paraId="591D2117" w14:textId="77777777" w:rsidR="001F61CC" w:rsidRPr="00EE4161" w:rsidRDefault="000A782B" w:rsidP="004E6931">
      <w:pPr>
        <w:pStyle w:val="ListParagraph"/>
        <w:numPr>
          <w:ilvl w:val="0"/>
          <w:numId w:val="9"/>
        </w:numPr>
        <w:spacing w:after="120"/>
        <w:contextualSpacing w:val="0"/>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4D8B4320" w14:textId="07FA8D71" w:rsidR="000A782B" w:rsidRPr="00A57761" w:rsidRDefault="000A782B" w:rsidP="004E6931">
      <w:pPr>
        <w:pStyle w:val="ListParagraph"/>
        <w:spacing w:after="240"/>
        <w:contextualSpacing w:val="0"/>
      </w:pPr>
      <w:r w:rsidRPr="00A57761">
        <w:rPr>
          <w:rFonts w:cs="Times New Roman"/>
          <w:szCs w:val="22"/>
        </w:rPr>
        <w:t xml:space="preserve">Provide specification sheets for each </w:t>
      </w:r>
      <w:r w:rsidRPr="00A57761">
        <w:t>product</w:t>
      </w:r>
      <w:r w:rsidRPr="00A57761">
        <w:rPr>
          <w:rFonts w:cs="Times New Roman"/>
          <w:szCs w:val="22"/>
        </w:rPr>
        <w:t xml:space="preserve"> bid. Include service and warranty information.</w:t>
      </w:r>
      <w:r w:rsidR="006B6A99" w:rsidRPr="00A57761">
        <w:rPr>
          <w:rFonts w:cs="Times New Roman"/>
          <w:szCs w:val="22"/>
        </w:rPr>
        <w:t xml:space="preserve"> </w:t>
      </w:r>
    </w:p>
    <w:p w14:paraId="729AFF4F" w14:textId="77777777" w:rsidR="00681F7E" w:rsidRPr="00A57761" w:rsidRDefault="00681F7E" w:rsidP="004E6931">
      <w:pPr>
        <w:pStyle w:val="ListParagraph"/>
        <w:numPr>
          <w:ilvl w:val="0"/>
          <w:numId w:val="9"/>
        </w:numPr>
        <w:spacing w:after="120"/>
        <w:contextualSpacing w:val="0"/>
        <w:rPr>
          <w:rFonts w:cs="Times New Roman"/>
          <w:b/>
          <w:szCs w:val="22"/>
        </w:rPr>
      </w:pPr>
      <w:r w:rsidRPr="00A57761">
        <w:rPr>
          <w:rFonts w:cs="Times New Roman"/>
          <w:b/>
          <w:szCs w:val="22"/>
        </w:rPr>
        <w:t>Pricing</w:t>
      </w:r>
    </w:p>
    <w:p w14:paraId="3F416DFD" w14:textId="4B74DCAA" w:rsidR="0048456D" w:rsidRPr="00A57761" w:rsidRDefault="00681F7E" w:rsidP="005B09D6">
      <w:pPr>
        <w:pStyle w:val="ListParagraph"/>
        <w:spacing w:after="240"/>
        <w:contextualSpacing w:val="0"/>
      </w:pPr>
      <w:r w:rsidRPr="00A57761">
        <w:rPr>
          <w:rFonts w:cs="Times New Roman"/>
          <w:szCs w:val="22"/>
        </w:rPr>
        <w:t>Use the spreadsheet</w:t>
      </w:r>
      <w:r w:rsidR="006B6A99" w:rsidRPr="00A57761">
        <w:rPr>
          <w:rFonts w:cs="Times New Roman"/>
          <w:szCs w:val="22"/>
        </w:rPr>
        <w:t xml:space="preserve"> </w:t>
      </w:r>
      <w:r w:rsidR="004E6931" w:rsidRPr="00A57761">
        <w:rPr>
          <w:rFonts w:eastAsia="Calibri" w:cs="Times New Roman"/>
          <w:szCs w:val="22"/>
        </w:rPr>
        <w:t xml:space="preserve">in </w:t>
      </w:r>
      <w:r w:rsidR="004E6931" w:rsidRPr="00A57761">
        <w:rPr>
          <w:rFonts w:eastAsia="Calibri" w:cs="Times New Roman"/>
          <w:szCs w:val="22"/>
        </w:rPr>
        <w:fldChar w:fldCharType="begin"/>
      </w:r>
      <w:r w:rsidR="004E6931" w:rsidRPr="00A57761">
        <w:rPr>
          <w:rFonts w:eastAsia="Calibri" w:cs="Times New Roman"/>
          <w:szCs w:val="22"/>
        </w:rPr>
        <w:instrText xml:space="preserve"> REF _Ref46998735 \w \h  \* MERGEFORMAT </w:instrText>
      </w:r>
      <w:r w:rsidR="004E6931" w:rsidRPr="00A57761">
        <w:rPr>
          <w:rFonts w:eastAsia="Calibri" w:cs="Times New Roman"/>
          <w:szCs w:val="22"/>
        </w:rPr>
      </w:r>
      <w:r w:rsidR="004E6931" w:rsidRPr="00A57761">
        <w:rPr>
          <w:rFonts w:eastAsia="Calibri" w:cs="Times New Roman"/>
          <w:szCs w:val="22"/>
        </w:rPr>
        <w:fldChar w:fldCharType="end"/>
      </w:r>
      <w:r w:rsidR="004E6931" w:rsidRPr="00A57761">
        <w:rPr>
          <w:rFonts w:eastAsia="Calibri" w:cs="Times New Roman"/>
          <w:szCs w:val="22"/>
        </w:rPr>
        <w:t>Exhibit A</w:t>
      </w:r>
      <w:r w:rsidR="005B09D6" w:rsidRPr="00A57761">
        <w:rPr>
          <w:rFonts w:eastAsia="Calibri" w:cs="Times New Roman"/>
          <w:szCs w:val="22"/>
        </w:rPr>
        <w:t xml:space="preserve"> to</w:t>
      </w:r>
      <w:r w:rsidR="005B09D6" w:rsidRPr="00A57761">
        <w:t xml:space="preserve"> </w:t>
      </w:r>
      <w:r w:rsidRPr="00A57761">
        <w:rPr>
          <w:rFonts w:cs="Times New Roman"/>
          <w:szCs w:val="22"/>
        </w:rPr>
        <w:t>list line item pricing for all</w:t>
      </w:r>
      <w:r w:rsidR="0070422A">
        <w:rPr>
          <w:rFonts w:cs="Times New Roman"/>
          <w:szCs w:val="22"/>
        </w:rPr>
        <w:t xml:space="preserve"> </w:t>
      </w:r>
      <w:r w:rsidR="003615F5" w:rsidRPr="00A57761">
        <w:rPr>
          <w:rFonts w:cs="Times New Roman"/>
          <w:szCs w:val="22"/>
        </w:rPr>
        <w:t>products</w:t>
      </w:r>
      <w:r w:rsidR="003350CD" w:rsidRPr="00A57761">
        <w:rPr>
          <w:rFonts w:cs="Times New Roman"/>
          <w:szCs w:val="22"/>
        </w:rPr>
        <w:t>/services</w:t>
      </w:r>
      <w:r w:rsidRPr="00A57761">
        <w:rPr>
          <w:rFonts w:cs="Times New Roman"/>
          <w:szCs w:val="22"/>
        </w:rPr>
        <w:t xml:space="preserve"> you can provide.</w:t>
      </w:r>
      <w:r w:rsidR="00CC070B" w:rsidRPr="00A57761">
        <w:rPr>
          <w:rFonts w:cs="Times New Roman"/>
          <w:szCs w:val="22"/>
        </w:rPr>
        <w:t xml:space="preserve"> Add lines as needed for additional products</w:t>
      </w:r>
      <w:r w:rsidR="005B09D6" w:rsidRPr="00A57761">
        <w:rPr>
          <w:rFonts w:cs="Times New Roman"/>
          <w:szCs w:val="22"/>
        </w:rPr>
        <w:t>/services</w:t>
      </w:r>
      <w:r w:rsidR="00CC070B" w:rsidRPr="00A57761">
        <w:rPr>
          <w:rFonts w:cs="Times New Roman"/>
          <w:szCs w:val="22"/>
        </w:rPr>
        <w:t xml:space="preserve"> not already included.</w:t>
      </w:r>
    </w:p>
    <w:p w14:paraId="4C255927" w14:textId="77777777" w:rsidR="000E6E8D" w:rsidRPr="00A57761" w:rsidRDefault="0048456D" w:rsidP="004E6931">
      <w:pPr>
        <w:pStyle w:val="ListParagraph"/>
        <w:keepNext/>
        <w:numPr>
          <w:ilvl w:val="0"/>
          <w:numId w:val="9"/>
        </w:numPr>
        <w:spacing w:after="120"/>
        <w:contextualSpacing w:val="0"/>
        <w:rPr>
          <w:rFonts w:cs="Times New Roman"/>
          <w:bCs/>
          <w:szCs w:val="22"/>
        </w:rPr>
      </w:pPr>
      <w:r w:rsidRPr="00A57761">
        <w:rPr>
          <w:rFonts w:cs="Times New Roman"/>
          <w:b/>
          <w:szCs w:val="22"/>
        </w:rPr>
        <w:t>References</w:t>
      </w:r>
    </w:p>
    <w:p w14:paraId="4FDA09A1" w14:textId="52AE1552" w:rsidR="0083168D" w:rsidRPr="00EE4161" w:rsidRDefault="00C07BCD" w:rsidP="005B09D6">
      <w:pPr>
        <w:spacing w:after="240"/>
        <w:ind w:left="720"/>
        <w:rPr>
          <w:rFonts w:cs="Times New Roman"/>
          <w:i/>
          <w:szCs w:val="22"/>
        </w:rPr>
      </w:pPr>
      <w:r w:rsidRPr="00A57761">
        <w:rPr>
          <w:rFonts w:cs="Times New Roman"/>
          <w:szCs w:val="22"/>
        </w:rPr>
        <w:t xml:space="preserve">Provide a minimum of </w:t>
      </w:r>
      <w:r w:rsidR="001657C7" w:rsidRPr="00A57761">
        <w:rPr>
          <w:rFonts w:cs="Times New Roman"/>
          <w:szCs w:val="22"/>
        </w:rPr>
        <w:t>three</w:t>
      </w:r>
      <w:r w:rsidRPr="00A57761">
        <w:rPr>
          <w:rFonts w:cs="Times New Roman"/>
          <w:szCs w:val="22"/>
        </w:rPr>
        <w:t xml:space="preserve"> references</w:t>
      </w:r>
      <w:r w:rsidR="000E6E8D" w:rsidRPr="00A57761">
        <w:rPr>
          <w:rFonts w:cs="Times New Roman"/>
          <w:bCs/>
          <w:szCs w:val="22"/>
        </w:rPr>
        <w:t>.</w:t>
      </w:r>
      <w:r w:rsidR="00805524" w:rsidRPr="00A57761">
        <w:rPr>
          <w:rFonts w:cs="Times New Roman"/>
          <w:bCs/>
          <w:szCs w:val="22"/>
        </w:rPr>
        <w:t xml:space="preserve"> Can include specific types of references needed, if applicable; e.g., other Texas customers, other hospital systems, etc.</w:t>
      </w:r>
      <w:r w:rsidRPr="00A57761">
        <w:rPr>
          <w:rFonts w:cs="Times New Roman"/>
          <w:bCs/>
          <w:szCs w:val="22"/>
        </w:rPr>
        <w:t xml:space="preserve"> </w:t>
      </w:r>
      <w:r w:rsidR="000E6E8D" w:rsidRPr="00A57761">
        <w:rPr>
          <w:rFonts w:cs="Times New Roman"/>
          <w:bCs/>
          <w:szCs w:val="22"/>
        </w:rPr>
        <w:t>I</w:t>
      </w:r>
      <w:r w:rsidRPr="00A57761">
        <w:rPr>
          <w:rFonts w:cs="Times New Roman"/>
          <w:bCs/>
          <w:szCs w:val="22"/>
        </w:rPr>
        <w:t>nclude</w:t>
      </w:r>
      <w:r w:rsidRPr="00A57761">
        <w:rPr>
          <w:rFonts w:cs="Times New Roman"/>
          <w:szCs w:val="22"/>
        </w:rPr>
        <w:t xml:space="preserve"> name, telephone number</w:t>
      </w:r>
      <w:r w:rsidR="000E6E8D" w:rsidRPr="00A57761">
        <w:rPr>
          <w:rFonts w:cs="Times New Roman"/>
          <w:bCs/>
          <w:szCs w:val="22"/>
        </w:rPr>
        <w:t>,</w:t>
      </w:r>
      <w:r w:rsidRPr="00A57761">
        <w:rPr>
          <w:rFonts w:cs="Times New Roman"/>
          <w:szCs w:val="22"/>
        </w:rPr>
        <w:t xml:space="preserve"> and email </w:t>
      </w:r>
      <w:r w:rsidR="007522AF" w:rsidRPr="00A57761">
        <w:rPr>
          <w:rFonts w:cs="Times New Roman"/>
          <w:bCs/>
          <w:szCs w:val="22"/>
        </w:rPr>
        <w:t>address</w:t>
      </w:r>
      <w:r w:rsidRPr="00A57761">
        <w:rPr>
          <w:rFonts w:cs="Times New Roman"/>
          <w:bCs/>
          <w:szCs w:val="22"/>
        </w:rPr>
        <w:t>.</w:t>
      </w:r>
      <w:r w:rsidR="000E6E8D" w:rsidRPr="00A57761">
        <w:rPr>
          <w:rFonts w:cs="Times New Roman"/>
          <w:bCs/>
          <w:szCs w:val="22"/>
        </w:rPr>
        <w:t xml:space="preserve"> </w:t>
      </w:r>
      <w:r w:rsidR="005B19FD" w:rsidRPr="00A57761">
        <w:rPr>
          <w:rFonts w:cs="Times New Roman"/>
          <w:bCs/>
          <w:i/>
          <w:szCs w:val="22"/>
        </w:rPr>
        <w:t>The District</w:t>
      </w:r>
      <w:r w:rsidR="0083168D" w:rsidRPr="00A57761">
        <w:rPr>
          <w:rFonts w:cs="Times New Roman"/>
          <w:i/>
          <w:szCs w:val="22"/>
        </w:rPr>
        <w:t xml:space="preserve"> </w:t>
      </w:r>
      <w:r w:rsidR="00CC070B" w:rsidRPr="00A57761">
        <w:rPr>
          <w:rFonts w:cs="Times New Roman"/>
          <w:i/>
          <w:szCs w:val="22"/>
        </w:rPr>
        <w:t xml:space="preserve">will contact </w:t>
      </w:r>
      <w:r w:rsidR="0083168D" w:rsidRPr="00A57761">
        <w:rPr>
          <w:rFonts w:cs="Times New Roman"/>
          <w:i/>
          <w:szCs w:val="22"/>
        </w:rPr>
        <w:t>the references provided</w:t>
      </w:r>
      <w:r w:rsidR="0083168D" w:rsidRPr="00EE4161">
        <w:rPr>
          <w:rFonts w:cs="Times New Roman"/>
          <w:i/>
          <w:szCs w:val="22"/>
        </w:rPr>
        <w:t xml:space="preserve">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similar to that described in this request.</w:t>
      </w:r>
    </w:p>
    <w:p w14:paraId="7AB044DE" w14:textId="77777777" w:rsidR="006B5FBA" w:rsidRPr="00EE4161" w:rsidRDefault="006B5FBA" w:rsidP="006B5FBA">
      <w:pPr>
        <w:pStyle w:val="ListParagraph"/>
        <w:keepNext/>
        <w:numPr>
          <w:ilvl w:val="0"/>
          <w:numId w:val="9"/>
        </w:numPr>
        <w:spacing w:after="120"/>
        <w:contextualSpacing w:val="0"/>
        <w:rPr>
          <w:rFonts w:cs="Times New Roman"/>
          <w:b/>
          <w:szCs w:val="22"/>
        </w:rPr>
      </w:pPr>
      <w:r w:rsidRPr="00EE4161">
        <w:rPr>
          <w:rFonts w:cs="Times New Roman"/>
          <w:b/>
          <w:szCs w:val="22"/>
        </w:rPr>
        <w:t>Diversity Enterprise Participation</w:t>
      </w:r>
    </w:p>
    <w:p w14:paraId="574F019E" w14:textId="7B74CE11" w:rsidR="006B5FBA" w:rsidRPr="00EE4161" w:rsidRDefault="006B5FBA" w:rsidP="006B5FBA">
      <w:pPr>
        <w:spacing w:after="180"/>
        <w:ind w:left="720"/>
        <w:rPr>
          <w:rFonts w:cs="Times New Roman"/>
          <w:bCs/>
          <w:szCs w:val="22"/>
        </w:rPr>
      </w:pPr>
      <w:r w:rsidRPr="00EE4161">
        <w:rPr>
          <w:rFonts w:cs="Times New Roman"/>
          <w:bCs/>
          <w:szCs w:val="22"/>
        </w:rPr>
        <w:t xml:space="preserve">Provide a discussion on how the Respondent intends to meet the District’s goal of 25% </w:t>
      </w:r>
      <w:r>
        <w:rPr>
          <w:rFonts w:cs="Times New Roman"/>
          <w:bCs/>
          <w:szCs w:val="22"/>
        </w:rPr>
        <w:t xml:space="preserve">MWVBE </w:t>
      </w:r>
      <w:r w:rsidRPr="00EE4161">
        <w:rPr>
          <w:rFonts w:cs="Times New Roman"/>
          <w:bCs/>
          <w:szCs w:val="22"/>
        </w:rPr>
        <w:t xml:space="preserve">participation for the scope/specifications of this Solicitation.  Discuss any </w:t>
      </w:r>
      <w:r>
        <w:rPr>
          <w:rFonts w:cs="Times New Roman"/>
          <w:bCs/>
          <w:szCs w:val="22"/>
        </w:rPr>
        <w:t>MWVBE</w:t>
      </w:r>
      <w:r w:rsidRPr="00EE4161">
        <w:rPr>
          <w:rFonts w:cs="Times New Roman"/>
          <w:bCs/>
          <w:szCs w:val="22"/>
        </w:rPr>
        <w:t xml:space="preserve"> management partners the Respondent plans to team with to provide the scope/specifications. (Maximum 1 page)</w:t>
      </w:r>
    </w:p>
    <w:p w14:paraId="0CFDE5BD" w14:textId="77777777" w:rsidR="006B5FBA" w:rsidRPr="00EE4161" w:rsidRDefault="006B5FBA" w:rsidP="006B5FBA">
      <w:pPr>
        <w:spacing w:after="120"/>
        <w:ind w:left="720"/>
        <w:rPr>
          <w:rFonts w:cs="Times New Roman"/>
          <w:szCs w:val="22"/>
        </w:rPr>
      </w:pPr>
      <w:r w:rsidRPr="00EE4161">
        <w:rPr>
          <w:rFonts w:cs="Times New Roman"/>
          <w:szCs w:val="22"/>
          <w:lang w:eastAsia="ar-SA"/>
        </w:rPr>
        <w:t>The District</w:t>
      </w:r>
      <w:r w:rsidRPr="00EE4161">
        <w:rPr>
          <w:rFonts w:cs="Times New Roman"/>
          <w:szCs w:val="22"/>
        </w:rPr>
        <w:t xml:space="preserve"> strongly encourages the utilization of </w:t>
      </w:r>
      <w:r>
        <w:rPr>
          <w:rFonts w:cs="Times New Roman"/>
          <w:szCs w:val="22"/>
        </w:rPr>
        <w:t>minority, woman, and veteran-owned</w:t>
      </w:r>
      <w:r w:rsidRPr="00EE4161">
        <w:rPr>
          <w:rFonts w:cs="Times New Roman"/>
          <w:szCs w:val="22"/>
        </w:rPr>
        <w:t xml:space="preserve"> businesses. </w:t>
      </w:r>
    </w:p>
    <w:p w14:paraId="03634740" w14:textId="77777777"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A. </w:t>
      </w:r>
      <w:r>
        <w:rPr>
          <w:rFonts w:eastAsia="Calibri" w:cs="Times New Roman"/>
          <w:szCs w:val="22"/>
          <w:shd w:val="clear" w:color="auto" w:fill="FFFFFF"/>
        </w:rPr>
        <w:tab/>
        <w:t xml:space="preserve">Submit certificate if Respondent is a certified </w:t>
      </w:r>
      <w:r w:rsidRPr="00EE4161">
        <w:rPr>
          <w:rFonts w:eastAsia="Calibri" w:cs="Times New Roman"/>
          <w:szCs w:val="22"/>
          <w:shd w:val="clear" w:color="auto" w:fill="FFFFFF"/>
        </w:rPr>
        <w:t xml:space="preserve">MWVBE </w:t>
      </w:r>
      <w:r w:rsidRPr="00EE4161">
        <w:rPr>
          <w:rFonts w:eastAsia="Calibri" w:cs="Times New Roman"/>
          <w:b/>
          <w:szCs w:val="22"/>
          <w:shd w:val="clear" w:color="auto" w:fill="FFFFFF"/>
        </w:rPr>
        <w:t>(do not submit an expired certificate).</w:t>
      </w:r>
    </w:p>
    <w:p w14:paraId="12B10F96" w14:textId="77777777"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Pr="00EE4161">
        <w:rPr>
          <w:rFonts w:eastAsia="Calibri" w:cs="Times New Roman"/>
          <w:szCs w:val="22"/>
          <w:shd w:val="clear" w:color="auto" w:fill="FFFFFF"/>
        </w:rPr>
        <w:tab/>
        <w:t>Communication Outreach – Attach the written notification of the subcontracting opportunity and list of three agencies and /or organizations notified</w:t>
      </w:r>
      <w:r>
        <w:rPr>
          <w:rFonts w:eastAsia="Calibri" w:cs="Times New Roman"/>
          <w:szCs w:val="22"/>
          <w:shd w:val="clear" w:color="auto" w:fill="FFFFFF"/>
        </w:rPr>
        <w:t xml:space="preserve"> regarding the interest in </w:t>
      </w:r>
      <w:r w:rsidRPr="00EE4161">
        <w:rPr>
          <w:rFonts w:eastAsia="Calibri" w:cs="Times New Roman"/>
          <w:szCs w:val="22"/>
          <w:shd w:val="clear" w:color="auto" w:fill="FFFFFF"/>
        </w:rPr>
        <w:t>MWVBE participation in this contract; and</w:t>
      </w:r>
    </w:p>
    <w:p w14:paraId="2DAF9CD9" w14:textId="77777777"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Pr="00EE4161">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52102E1" w14:textId="77777777" w:rsidR="0048456D" w:rsidRPr="00EE4161" w:rsidRDefault="00805524" w:rsidP="002321B5">
      <w:pPr>
        <w:pStyle w:val="ListParagraph"/>
        <w:keepNext/>
        <w:numPr>
          <w:ilvl w:val="0"/>
          <w:numId w:val="9"/>
        </w:numPr>
        <w:spacing w:after="120"/>
        <w:contextualSpacing w:val="0"/>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1E78479C" w14:textId="77777777" w:rsidR="0048456D" w:rsidRDefault="0048456D" w:rsidP="0073156A">
      <w:pPr>
        <w:tabs>
          <w:tab w:val="left" w:pos="1080"/>
        </w:tabs>
        <w:spacing w:after="120"/>
        <w:ind w:left="1080" w:hanging="360"/>
        <w:rPr>
          <w:rFonts w:cs="Times New Roman"/>
          <w:szCs w:val="22"/>
        </w:rPr>
      </w:pPr>
      <w:r w:rsidRPr="00EE4161">
        <w:rPr>
          <w:rFonts w:cs="Times New Roman"/>
          <w:szCs w:val="22"/>
        </w:rPr>
        <w:t xml:space="preserve">a. </w:t>
      </w:r>
      <w:r w:rsidR="005B19FD" w:rsidRPr="00EE4161">
        <w:rPr>
          <w:rFonts w:cs="Times New Roman"/>
          <w:bCs/>
          <w:szCs w:val="22"/>
        </w:rPr>
        <w:tab/>
      </w:r>
      <w:r w:rsidRPr="00EE4161">
        <w:rPr>
          <w:rFonts w:cs="Times New Roman"/>
          <w:szCs w:val="22"/>
        </w:rPr>
        <w:t>Exhibit B</w:t>
      </w:r>
      <w:r w:rsidR="002321B5" w:rsidRPr="00EE4161">
        <w:rPr>
          <w:rFonts w:cs="Times New Roman"/>
          <w:szCs w:val="22"/>
        </w:rPr>
        <w:t>:</w:t>
      </w:r>
      <w:r w:rsidRPr="00EE4161">
        <w:rPr>
          <w:rFonts w:cs="Times New Roman"/>
          <w:szCs w:val="22"/>
        </w:rPr>
        <w:t xml:space="preserve"> Signature Form </w:t>
      </w:r>
    </w:p>
    <w:p w14:paraId="7829C08F" w14:textId="62C614E0" w:rsidR="00121EF6" w:rsidRPr="00EE4161" w:rsidRDefault="00121EF6" w:rsidP="0073156A">
      <w:pPr>
        <w:tabs>
          <w:tab w:val="left" w:pos="1080"/>
        </w:tabs>
        <w:spacing w:after="120"/>
        <w:ind w:left="1080" w:hanging="360"/>
        <w:rPr>
          <w:rFonts w:cs="Times New Roman"/>
          <w:szCs w:val="22"/>
        </w:rPr>
      </w:pPr>
      <w:r>
        <w:rPr>
          <w:rFonts w:cs="Times New Roman"/>
          <w:szCs w:val="22"/>
        </w:rPr>
        <w:t>b.</w:t>
      </w:r>
      <w:r>
        <w:rPr>
          <w:rFonts w:cs="Times New Roman"/>
          <w:szCs w:val="22"/>
        </w:rPr>
        <w:tab/>
        <w:t xml:space="preserve">Exhibit C: Contract Terms and </w:t>
      </w:r>
      <w:r w:rsidRPr="00EE4161">
        <w:rPr>
          <w:rFonts w:cs="Times New Roman"/>
          <w:szCs w:val="22"/>
        </w:rPr>
        <w:t xml:space="preserve">Vendor Proposed Revisions (include an </w:t>
      </w:r>
      <w:r w:rsidRPr="00EE4161">
        <w:rPr>
          <w:rFonts w:cs="Times New Roman"/>
          <w:b/>
          <w:szCs w:val="22"/>
        </w:rPr>
        <w:t>editable</w:t>
      </w:r>
      <w:r w:rsidRPr="00EE4161">
        <w:rPr>
          <w:rFonts w:cs="Times New Roman"/>
          <w:szCs w:val="22"/>
        </w:rPr>
        <w:t xml:space="preserve"> </w:t>
      </w:r>
      <w:r w:rsidRPr="00EE4161">
        <w:rPr>
          <w:rFonts w:cs="Times New Roman"/>
          <w:b/>
          <w:bCs/>
          <w:szCs w:val="22"/>
        </w:rPr>
        <w:t>unlocked/unsecured redline</w:t>
      </w:r>
      <w:r w:rsidRPr="00EE4161">
        <w:rPr>
          <w:rFonts w:cs="Times New Roman"/>
          <w:szCs w:val="22"/>
        </w:rPr>
        <w:t xml:space="preserve"> in track changes if proposing changes to Exhibit </w:t>
      </w:r>
      <w:r w:rsidRPr="00EE4161">
        <w:rPr>
          <w:rFonts w:cs="Times New Roman"/>
          <w:bCs/>
          <w:szCs w:val="22"/>
        </w:rPr>
        <w:t>C, Contract Terms)</w:t>
      </w:r>
    </w:p>
    <w:p w14:paraId="075FE54C" w14:textId="25312BC1" w:rsidR="0048456D" w:rsidRPr="00EE4161" w:rsidRDefault="00121EF6" w:rsidP="0073156A">
      <w:pPr>
        <w:tabs>
          <w:tab w:val="left" w:pos="1080"/>
        </w:tabs>
        <w:spacing w:after="120"/>
        <w:ind w:left="1080" w:hanging="360"/>
        <w:rPr>
          <w:rFonts w:cs="Times New Roman"/>
          <w:szCs w:val="22"/>
        </w:rPr>
      </w:pPr>
      <w:r>
        <w:rPr>
          <w:rFonts w:cs="Times New Roman"/>
          <w:szCs w:val="22"/>
        </w:rPr>
        <w:t>c</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D</w:t>
      </w:r>
      <w:r w:rsidR="002321B5" w:rsidRPr="00EE4161">
        <w:rPr>
          <w:rFonts w:cs="Times New Roman"/>
          <w:szCs w:val="22"/>
        </w:rPr>
        <w:t>:</w:t>
      </w:r>
      <w:r w:rsidR="0048456D" w:rsidRPr="00EE4161">
        <w:rPr>
          <w:rFonts w:cs="Times New Roman"/>
          <w:szCs w:val="22"/>
        </w:rPr>
        <w:t xml:space="preserve"> Vendor Certification</w:t>
      </w:r>
      <w:r w:rsidR="007522AF" w:rsidRPr="00EE4161">
        <w:rPr>
          <w:rFonts w:cs="Times New Roman"/>
          <w:szCs w:val="22"/>
        </w:rPr>
        <w:t xml:space="preserve"> Form</w:t>
      </w:r>
    </w:p>
    <w:p w14:paraId="04EC3BE0" w14:textId="41C7B862" w:rsidR="0048456D" w:rsidRPr="00EE4161" w:rsidRDefault="00121EF6" w:rsidP="0073156A">
      <w:pPr>
        <w:tabs>
          <w:tab w:val="left" w:pos="1080"/>
        </w:tabs>
        <w:spacing w:after="120"/>
        <w:ind w:left="1080" w:hanging="360"/>
        <w:rPr>
          <w:rFonts w:cs="Times New Roman"/>
          <w:szCs w:val="22"/>
        </w:rPr>
      </w:pPr>
      <w:r>
        <w:rPr>
          <w:rFonts w:cs="Times New Roman"/>
          <w:szCs w:val="22"/>
        </w:rPr>
        <w:t>d</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E</w:t>
      </w:r>
      <w:r w:rsidR="002321B5" w:rsidRPr="00EE4161">
        <w:rPr>
          <w:rFonts w:cs="Times New Roman"/>
          <w:szCs w:val="22"/>
        </w:rPr>
        <w:t>:</w:t>
      </w:r>
      <w:r w:rsidR="0048456D" w:rsidRPr="00EE4161">
        <w:rPr>
          <w:rFonts w:cs="Times New Roman"/>
          <w:szCs w:val="22"/>
        </w:rPr>
        <w:t xml:space="preserve"> Conflict of Interest Questionnaire </w:t>
      </w:r>
    </w:p>
    <w:p w14:paraId="75C1BABE" w14:textId="696CD11F" w:rsidR="0048456D" w:rsidRPr="00EE4161" w:rsidRDefault="00121EF6" w:rsidP="0073156A">
      <w:pPr>
        <w:tabs>
          <w:tab w:val="left" w:pos="1080"/>
        </w:tabs>
        <w:spacing w:after="120"/>
        <w:ind w:left="1080" w:hanging="360"/>
        <w:rPr>
          <w:rFonts w:cs="Times New Roman"/>
          <w:bCs/>
          <w:szCs w:val="22"/>
        </w:rPr>
      </w:pPr>
      <w:r>
        <w:rPr>
          <w:rFonts w:cs="Times New Roman"/>
          <w:szCs w:val="22"/>
        </w:rPr>
        <w:t>e</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F</w:t>
      </w:r>
      <w:r w:rsidR="002321B5" w:rsidRPr="00EE4161">
        <w:rPr>
          <w:rFonts w:cs="Times New Roman"/>
          <w:szCs w:val="22"/>
        </w:rPr>
        <w:t>:</w:t>
      </w:r>
      <w:r w:rsidR="0048456D" w:rsidRPr="00EE4161">
        <w:rPr>
          <w:rFonts w:cs="Times New Roman"/>
          <w:szCs w:val="22"/>
        </w:rPr>
        <w:t xml:space="preserve"> </w:t>
      </w:r>
      <w:r w:rsidRPr="00EE4161">
        <w:rPr>
          <w:rFonts w:cs="Times New Roman"/>
          <w:bCs/>
          <w:szCs w:val="22"/>
        </w:rPr>
        <w:t>JPS Supplier Diversity: Good Faith Form</w:t>
      </w:r>
    </w:p>
    <w:p w14:paraId="5FA6C321" w14:textId="412486EB" w:rsidR="0048456D" w:rsidRDefault="0048456D" w:rsidP="002E5270">
      <w:pPr>
        <w:pStyle w:val="ListParagraph"/>
        <w:keepNext/>
        <w:keepLines/>
        <w:numPr>
          <w:ilvl w:val="1"/>
          <w:numId w:val="62"/>
        </w:numPr>
        <w:autoSpaceDE w:val="0"/>
        <w:autoSpaceDN w:val="0"/>
        <w:adjustRightInd w:val="0"/>
        <w:spacing w:before="220" w:after="220"/>
        <w:contextualSpacing w:val="0"/>
        <w:rPr>
          <w:rFonts w:cs="Times New Roman"/>
          <w:b/>
          <w:bCs/>
          <w:szCs w:val="22"/>
          <w:u w:val="single"/>
        </w:rPr>
      </w:pPr>
      <w:bookmarkStart w:id="90" w:name="_BPDC_LN_INS_1139"/>
      <w:bookmarkStart w:id="91" w:name="_BPDC_PR_INS_1140"/>
      <w:bookmarkEnd w:id="90"/>
      <w:bookmarkEnd w:id="91"/>
      <w:r w:rsidRPr="00EE4161">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451A44CB"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CF78115"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4E1FE7B5"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3908FCDF" w14:textId="77777777" w:rsidR="00966A0A" w:rsidRPr="009A3EA6" w:rsidRDefault="00966A0A" w:rsidP="005B382B">
            <w:pPr>
              <w:keepNext/>
              <w:keepLines/>
              <w:jc w:val="center"/>
              <w:rPr>
                <w:rFonts w:cs="Times New Roman"/>
                <w:b/>
                <w:bCs/>
                <w:szCs w:val="22"/>
              </w:rPr>
            </w:pPr>
            <w:r w:rsidRPr="009A3EA6">
              <w:rPr>
                <w:rFonts w:cs="Times New Roman"/>
                <w:b/>
                <w:bCs/>
                <w:szCs w:val="22"/>
              </w:rPr>
              <w:t>Vendor</w:t>
            </w:r>
          </w:p>
          <w:p w14:paraId="28D9C2FE"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Score</w:t>
            </w:r>
          </w:p>
        </w:tc>
      </w:tr>
      <w:tr w:rsidR="00966A0A" w:rsidRPr="009A3EA6" w14:paraId="4DE6FCED"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3ED9E85" w14:textId="77777777" w:rsidR="00966A0A" w:rsidRPr="009A3EA6" w:rsidRDefault="00966A0A" w:rsidP="005B382B">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966A0A" w:rsidRPr="009A3EA6" w14:paraId="53DA5BE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3181FB2C" w14:textId="77777777" w:rsidR="00966A0A" w:rsidRPr="009A3EA6" w:rsidRDefault="00966A0A" w:rsidP="002E5270">
            <w:pPr>
              <w:pStyle w:val="ListParagraph"/>
              <w:keepNext/>
              <w:keepLines/>
              <w:numPr>
                <w:ilvl w:val="2"/>
                <w:numId w:val="62"/>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628D901D" w14:textId="2F47D0B4" w:rsidR="00966A0A" w:rsidRPr="009A3EA6" w:rsidRDefault="00AD3BBD" w:rsidP="005B382B">
            <w:pPr>
              <w:keepNext/>
              <w:keepLines/>
              <w:tabs>
                <w:tab w:val="left" w:pos="-720"/>
              </w:tabs>
              <w:suppressAutoHyphens/>
              <w:jc w:val="center"/>
              <w:rPr>
                <w:rFonts w:cs="Times New Roman"/>
                <w:b/>
                <w:sz w:val="32"/>
                <w:szCs w:val="32"/>
              </w:rPr>
            </w:pPr>
            <w:r>
              <w:rPr>
                <w:rFonts w:cs="Times New Roman"/>
                <w:b/>
                <w:sz w:val="32"/>
              </w:rPr>
              <w:t>40</w:t>
            </w:r>
          </w:p>
        </w:tc>
        <w:sdt>
          <w:sdtPr>
            <w:rPr>
              <w:rFonts w:cs="Times New Roman"/>
              <w:b/>
              <w:sz w:val="32"/>
              <w:szCs w:val="32"/>
            </w:rPr>
            <w:id w:val="-456565386"/>
            <w:placeholder>
              <w:docPart w:val="8CF0374A6C4A403DA6E85F68A9C03342"/>
            </w:placeholder>
          </w:sdtPr>
          <w:sdtEndPr/>
          <w:sdtContent>
            <w:tc>
              <w:tcPr>
                <w:tcW w:w="1530" w:type="dxa"/>
                <w:tcBorders>
                  <w:top w:val="nil"/>
                  <w:left w:val="nil"/>
                  <w:bottom w:val="single" w:sz="4" w:space="0" w:color="auto"/>
                  <w:right w:val="single" w:sz="4" w:space="0" w:color="auto"/>
                </w:tcBorders>
                <w:vAlign w:val="center"/>
              </w:tcPr>
              <w:p w14:paraId="6BDE8D29"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5F7D2A8D"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7B055AA7" w14:textId="77777777" w:rsidR="00966A0A" w:rsidRPr="009A3EA6" w:rsidRDefault="00966A0A" w:rsidP="002E5270">
            <w:pPr>
              <w:pStyle w:val="ListParagraph"/>
              <w:keepNext/>
              <w:keepLines/>
              <w:numPr>
                <w:ilvl w:val="2"/>
                <w:numId w:val="62"/>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1773A46B" w14:textId="138BF2D6" w:rsidR="00966A0A" w:rsidRPr="009A3EA6" w:rsidRDefault="00AD3BBD" w:rsidP="005B382B">
            <w:pPr>
              <w:keepNext/>
              <w:keepLines/>
              <w:tabs>
                <w:tab w:val="left" w:pos="-720"/>
              </w:tabs>
              <w:suppressAutoHyphens/>
              <w:jc w:val="center"/>
              <w:rPr>
                <w:rFonts w:cs="Times New Roman"/>
                <w:b/>
                <w:sz w:val="32"/>
                <w:szCs w:val="32"/>
              </w:rPr>
            </w:pPr>
            <w:r>
              <w:rPr>
                <w:rFonts w:cs="Times New Roman"/>
                <w:b/>
                <w:sz w:val="32"/>
              </w:rPr>
              <w:t>40</w:t>
            </w:r>
          </w:p>
        </w:tc>
        <w:sdt>
          <w:sdtPr>
            <w:rPr>
              <w:rFonts w:cs="Times New Roman"/>
              <w:b/>
              <w:sz w:val="32"/>
              <w:szCs w:val="32"/>
            </w:rPr>
            <w:id w:val="-948463552"/>
            <w:placeholder>
              <w:docPart w:val="7E238B9B7CA34AC1B54EEFF16B122E8F"/>
            </w:placeholder>
          </w:sdtPr>
          <w:sdtEndPr/>
          <w:sdtContent>
            <w:tc>
              <w:tcPr>
                <w:tcW w:w="1530" w:type="dxa"/>
                <w:tcBorders>
                  <w:top w:val="nil"/>
                  <w:left w:val="nil"/>
                  <w:bottom w:val="single" w:sz="4" w:space="0" w:color="auto"/>
                  <w:right w:val="single" w:sz="4" w:space="0" w:color="auto"/>
                </w:tcBorders>
                <w:vAlign w:val="center"/>
              </w:tcPr>
              <w:p w14:paraId="4A775824"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0BDBE1A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5FD65C61" w14:textId="77777777" w:rsidR="00966A0A" w:rsidRPr="009A3EA6" w:rsidRDefault="00966A0A" w:rsidP="002E5270">
            <w:pPr>
              <w:pStyle w:val="ListParagraph"/>
              <w:keepNext/>
              <w:keepLines/>
              <w:numPr>
                <w:ilvl w:val="2"/>
                <w:numId w:val="62"/>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3DA2EA6D" w14:textId="34E30E07" w:rsidR="00966A0A" w:rsidRPr="009A3EA6" w:rsidRDefault="00AD3BBD" w:rsidP="005B382B">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532929732"/>
            <w:placeholder>
              <w:docPart w:val="AD7BBC694369450F974A8CEFD989BA55"/>
            </w:placeholder>
          </w:sdtPr>
          <w:sdtEndPr/>
          <w:sdtContent>
            <w:tc>
              <w:tcPr>
                <w:tcW w:w="1530" w:type="dxa"/>
                <w:tcBorders>
                  <w:top w:val="nil"/>
                  <w:left w:val="nil"/>
                  <w:bottom w:val="single" w:sz="4" w:space="0" w:color="auto"/>
                  <w:right w:val="single" w:sz="4" w:space="0" w:color="auto"/>
                </w:tcBorders>
                <w:vAlign w:val="center"/>
              </w:tcPr>
              <w:p w14:paraId="2E0834BC"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33637BB6"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D6D4101" w14:textId="77777777" w:rsidR="00966A0A" w:rsidRPr="009A3EA6" w:rsidRDefault="00966A0A" w:rsidP="005B382B">
            <w:pPr>
              <w:keepNext/>
              <w:keepLines/>
              <w:tabs>
                <w:tab w:val="left" w:pos="-720"/>
              </w:tabs>
              <w:suppressAutoHyphens/>
              <w:jc w:val="center"/>
              <w:rPr>
                <w:rFonts w:cs="Times New Roman"/>
                <w:b/>
                <w:sz w:val="24"/>
                <w:szCs w:val="24"/>
              </w:rPr>
            </w:pPr>
            <w:r>
              <w:rPr>
                <w:rFonts w:cs="Times New Roman"/>
                <w:b/>
                <w:sz w:val="24"/>
                <w:szCs w:val="24"/>
              </w:rPr>
              <w:t>MWVBE PARTICIPATION</w:t>
            </w:r>
            <w:r w:rsidRPr="009A3EA6">
              <w:rPr>
                <w:rFonts w:cs="Times New Roman"/>
                <w:b/>
                <w:sz w:val="24"/>
                <w:szCs w:val="24"/>
              </w:rPr>
              <w:t xml:space="preserve"> </w:t>
            </w:r>
          </w:p>
        </w:tc>
      </w:tr>
      <w:tr w:rsidR="00966A0A" w:rsidRPr="009A3EA6" w14:paraId="368F8449" w14:textId="77777777" w:rsidTr="005B382B">
        <w:trPr>
          <w:trHeight w:val="864"/>
        </w:trPr>
        <w:tc>
          <w:tcPr>
            <w:tcW w:w="9356" w:type="dxa"/>
            <w:gridSpan w:val="3"/>
            <w:tcBorders>
              <w:top w:val="nil"/>
              <w:left w:val="single" w:sz="4" w:space="0" w:color="auto"/>
              <w:bottom w:val="single" w:sz="4" w:space="0" w:color="auto"/>
              <w:right w:val="single" w:sz="4" w:space="0" w:color="auto"/>
            </w:tcBorders>
            <w:vAlign w:val="center"/>
          </w:tcPr>
          <w:p w14:paraId="0A8DBF60" w14:textId="77777777" w:rsidR="00966A0A" w:rsidRDefault="00966A0A" w:rsidP="005B382B">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7AF37992" w14:textId="77777777" w:rsidR="00966A0A" w:rsidRDefault="00966A0A" w:rsidP="005B382B">
            <w:pPr>
              <w:pStyle w:val="ListParagraph"/>
              <w:keepNext/>
              <w:keepLines/>
              <w:tabs>
                <w:tab w:val="left" w:pos="720"/>
              </w:tabs>
              <w:ind w:left="360"/>
              <w:outlineLvl w:val="0"/>
              <w:rPr>
                <w:rFonts w:cs="Times New Roman"/>
                <w:szCs w:val="22"/>
              </w:rPr>
            </w:pPr>
          </w:p>
          <w:p w14:paraId="698BE2FA" w14:textId="77777777" w:rsidR="00966A0A" w:rsidRPr="0020778E" w:rsidRDefault="00966A0A" w:rsidP="005B382B">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966A0A" w:rsidRPr="009A3EA6" w14:paraId="3BD419DE"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3AD2BAD6" w14:textId="77777777" w:rsidR="00966A0A" w:rsidRPr="009A3EA6" w:rsidRDefault="00966A0A" w:rsidP="005B382B">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4156872C"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260286462"/>
            <w:placeholder>
              <w:docPart w:val="9CD8B9DA65084382B5552BF88F44A18F"/>
            </w:placeholder>
          </w:sdtPr>
          <w:sdtEndPr/>
          <w:sdtContent>
            <w:tc>
              <w:tcPr>
                <w:tcW w:w="1530" w:type="dxa"/>
                <w:tcBorders>
                  <w:top w:val="nil"/>
                  <w:left w:val="single" w:sz="4" w:space="0" w:color="auto"/>
                  <w:bottom w:val="single" w:sz="4" w:space="0" w:color="auto"/>
                  <w:right w:val="single" w:sz="4" w:space="0" w:color="auto"/>
                </w:tcBorders>
                <w:vAlign w:val="center"/>
              </w:tcPr>
              <w:p w14:paraId="2F8C7E40"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966A0A" w:rsidRPr="009A3EA6" w14:paraId="58176F91"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2F13177" w14:textId="77777777" w:rsidR="00966A0A" w:rsidRPr="009A3EA6"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A037794" w14:textId="77777777" w:rsidR="00966A0A" w:rsidRPr="009A3EA6" w:rsidRDefault="00966A0A" w:rsidP="005B382B">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20F17F8" w14:textId="77777777" w:rsidR="00966A0A" w:rsidRPr="009A3EA6" w:rsidRDefault="00966A0A" w:rsidP="005B382B">
            <w:pPr>
              <w:keepNext/>
              <w:keepLines/>
              <w:tabs>
                <w:tab w:val="left" w:pos="-720"/>
              </w:tabs>
              <w:suppressAutoHyphens/>
              <w:jc w:val="center"/>
              <w:rPr>
                <w:rFonts w:cs="Times New Roman"/>
                <w:b/>
                <w:bCs/>
                <w:szCs w:val="22"/>
              </w:rPr>
            </w:pPr>
          </w:p>
        </w:tc>
      </w:tr>
      <w:tr w:rsidR="00966A0A" w:rsidRPr="009A3EA6" w14:paraId="61A55D40"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161FEBCA" w14:textId="77777777" w:rsidR="00966A0A" w:rsidRPr="009A3EA6" w:rsidRDefault="00966A0A" w:rsidP="005B382B">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1190802332"/>
                <w:placeholder>
                  <w:docPart w:val="9CD8B9DA65084382B5552BF88F44A18F"/>
                </w:placeholder>
              </w:sdtPr>
              <w:sdtEndPr/>
              <w:sdtContent>
                <w:r w:rsidRPr="009A3EA6">
                  <w:rPr>
                    <w:rFonts w:cs="Times New Roman"/>
                    <w:b/>
                    <w:bCs/>
                    <w:szCs w:val="22"/>
                  </w:rPr>
                  <w:t>__________________________________________</w:t>
                </w:r>
              </w:sdtContent>
            </w:sdt>
          </w:p>
        </w:tc>
      </w:tr>
      <w:tr w:rsidR="00966A0A" w:rsidRPr="009A3EA6" w14:paraId="12D66180"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FF75B49" w14:textId="77777777" w:rsidR="00966A0A" w:rsidRPr="009A3EA6" w:rsidRDefault="00966A0A" w:rsidP="005B382B">
            <w:pPr>
              <w:keepNext/>
              <w:keepLines/>
              <w:tabs>
                <w:tab w:val="left" w:pos="-720"/>
              </w:tabs>
              <w:suppressAutoHyphens/>
              <w:jc w:val="both"/>
              <w:rPr>
                <w:b/>
                <w:sz w:val="8"/>
                <w:szCs w:val="6"/>
              </w:rPr>
            </w:pPr>
          </w:p>
          <w:p w14:paraId="6F75BCBC" w14:textId="77777777" w:rsidR="00966A0A" w:rsidRPr="009A3EA6" w:rsidRDefault="00966A0A" w:rsidP="005B382B">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793183678"/>
                <w:placeholder>
                  <w:docPart w:val="9CD8B9DA65084382B5552BF88F44A18F"/>
                </w:placeholder>
              </w:sdtPr>
              <w:sdtEndPr/>
              <w:sdtContent>
                <w:r w:rsidRPr="009A3EA6">
                  <w:rPr>
                    <w:rFonts w:cs="Times New Roman"/>
                    <w:b/>
                    <w:szCs w:val="22"/>
                  </w:rPr>
                  <w:t>_____________________________________</w:t>
                </w:r>
              </w:sdtContent>
            </w:sdt>
          </w:p>
        </w:tc>
      </w:tr>
      <w:tr w:rsidR="00966A0A" w:rsidRPr="009A3EA6" w14:paraId="203EACF1" w14:textId="77777777" w:rsidTr="005B382B">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5671FE0" w14:textId="2E68B3A2" w:rsidR="00966A0A" w:rsidRPr="009A3EA6" w:rsidRDefault="00966A0A" w:rsidP="005B382B">
            <w:pPr>
              <w:tabs>
                <w:tab w:val="left" w:pos="-720"/>
              </w:tabs>
              <w:suppressAutoHyphens/>
              <w:jc w:val="center"/>
              <w:rPr>
                <w:rFonts w:cs="Times New Roman"/>
                <w:b/>
                <w:szCs w:val="22"/>
              </w:rPr>
            </w:pPr>
            <w:bookmarkStart w:id="92" w:name="_Hlk188880920"/>
            <w:r w:rsidRPr="002041D7">
              <w:rPr>
                <w:rFonts w:cs="Times New Roman"/>
                <w:b/>
                <w:sz w:val="36"/>
                <w:szCs w:val="24"/>
              </w:rPr>
              <w:t>RF</w:t>
            </w:r>
            <w:r w:rsidR="00D765EE">
              <w:rPr>
                <w:rFonts w:cs="Times New Roman"/>
                <w:b/>
                <w:sz w:val="36"/>
                <w:szCs w:val="24"/>
              </w:rPr>
              <w:t>Q</w:t>
            </w:r>
            <w:r w:rsidRPr="002041D7">
              <w:rPr>
                <w:rFonts w:cs="Times New Roman"/>
                <w:b/>
                <w:sz w:val="36"/>
                <w:szCs w:val="24"/>
              </w:rPr>
              <w:t>P #</w:t>
            </w:r>
            <w:r w:rsidR="002637C9">
              <w:rPr>
                <w:rFonts w:cs="Times New Roman"/>
                <w:b/>
                <w:sz w:val="36"/>
                <w:szCs w:val="24"/>
              </w:rPr>
              <w:t>2025</w:t>
            </w:r>
            <w:r w:rsidR="00F04900">
              <w:rPr>
                <w:rFonts w:cs="Times New Roman"/>
                <w:b/>
                <w:sz w:val="36"/>
                <w:szCs w:val="24"/>
              </w:rPr>
              <w:t>1321094</w:t>
            </w:r>
            <w:r w:rsidR="00EC729E">
              <w:rPr>
                <w:rFonts w:cs="Times New Roman"/>
                <w:b/>
                <w:sz w:val="36"/>
                <w:szCs w:val="24"/>
              </w:rPr>
              <w:t xml:space="preserve"> Occupational Health Services </w:t>
            </w:r>
            <w:bookmarkEnd w:id="92"/>
          </w:p>
        </w:tc>
      </w:tr>
    </w:tbl>
    <w:p w14:paraId="3158BB77"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049F4A46" w14:textId="77777777" w:rsidR="004C3FA3" w:rsidRPr="00EE4161" w:rsidRDefault="004C3FA3" w:rsidP="00535571">
      <w:pPr>
        <w:jc w:val="center"/>
        <w:rPr>
          <w:rFonts w:cs="Times New Roman"/>
          <w:b/>
          <w:sz w:val="40"/>
          <w:szCs w:val="40"/>
        </w:rPr>
      </w:pPr>
      <w:r w:rsidRPr="00EE4161">
        <w:rPr>
          <w:b/>
          <w:sz w:val="18"/>
          <w:szCs w:val="6"/>
        </w:rPr>
        <w:br w:type="page"/>
      </w:r>
      <w:r w:rsidR="005B09D6" w:rsidRPr="00EE4161">
        <w:rPr>
          <w:rFonts w:cs="Times New Roman"/>
          <w:b/>
          <w:sz w:val="40"/>
          <w:szCs w:val="40"/>
        </w:rPr>
        <w:t xml:space="preserve">Exhibit </w:t>
      </w:r>
      <w:r w:rsidRPr="00EE4161">
        <w:rPr>
          <w:rFonts w:cs="Times New Roman"/>
          <w:b/>
          <w:sz w:val="40"/>
          <w:szCs w:val="40"/>
        </w:rPr>
        <w:t>A</w:t>
      </w:r>
    </w:p>
    <w:p w14:paraId="6DF10531" w14:textId="77777777" w:rsidR="004C3FA3" w:rsidRPr="00EE4161" w:rsidRDefault="004E6931" w:rsidP="004C3FA3">
      <w:pPr>
        <w:jc w:val="center"/>
        <w:rPr>
          <w:rFonts w:cs="Times New Roman"/>
          <w:b/>
          <w:sz w:val="40"/>
          <w:szCs w:val="40"/>
        </w:rPr>
      </w:pPr>
      <w:r w:rsidRPr="00EE4161">
        <w:rPr>
          <w:rFonts w:cs="Times New Roman"/>
          <w:b/>
          <w:sz w:val="40"/>
          <w:szCs w:val="40"/>
        </w:rPr>
        <w:t>Price</w:t>
      </w:r>
      <w:r w:rsidR="003350CD" w:rsidRPr="00EE4161">
        <w:rPr>
          <w:rFonts w:cs="Times New Roman"/>
          <w:b/>
          <w:sz w:val="40"/>
          <w:szCs w:val="40"/>
        </w:rPr>
        <w:t xml:space="preserve"> Sheet</w:t>
      </w:r>
    </w:p>
    <w:p w14:paraId="0535E500" w14:textId="48C27747" w:rsidR="00514A86" w:rsidRPr="00A57761" w:rsidRDefault="00EC729E" w:rsidP="00A57761">
      <w:pPr>
        <w:jc w:val="center"/>
        <w:rPr>
          <w:rFonts w:cs="Times New Roman"/>
          <w:szCs w:val="22"/>
        </w:rPr>
      </w:pPr>
      <w:r w:rsidRPr="002041D7">
        <w:rPr>
          <w:rFonts w:cs="Times New Roman"/>
          <w:b/>
          <w:sz w:val="36"/>
          <w:szCs w:val="24"/>
        </w:rPr>
        <w:t>RF</w:t>
      </w:r>
      <w:r>
        <w:rPr>
          <w:rFonts w:cs="Times New Roman"/>
          <w:b/>
          <w:sz w:val="36"/>
          <w:szCs w:val="24"/>
        </w:rPr>
        <w:t>Q</w:t>
      </w:r>
      <w:r w:rsidRPr="002041D7">
        <w:rPr>
          <w:rFonts w:cs="Times New Roman"/>
          <w:b/>
          <w:sz w:val="36"/>
          <w:szCs w:val="24"/>
        </w:rPr>
        <w:t>P #</w:t>
      </w:r>
      <w:r>
        <w:rPr>
          <w:rFonts w:cs="Times New Roman"/>
          <w:b/>
          <w:sz w:val="36"/>
          <w:szCs w:val="24"/>
        </w:rPr>
        <w:t>2025</w:t>
      </w:r>
      <w:r w:rsidR="00F04900">
        <w:rPr>
          <w:rFonts w:cs="Times New Roman"/>
          <w:b/>
          <w:sz w:val="36"/>
          <w:szCs w:val="24"/>
        </w:rPr>
        <w:t>1321094</w:t>
      </w:r>
      <w:r>
        <w:rPr>
          <w:rFonts w:cs="Times New Roman"/>
          <w:b/>
          <w:sz w:val="36"/>
          <w:szCs w:val="24"/>
        </w:rPr>
        <w:t xml:space="preserve"> Occupational Health Services</w:t>
      </w:r>
    </w:p>
    <w:tbl>
      <w:tblPr>
        <w:tblStyle w:val="TableGrid"/>
        <w:tblpPr w:leftFromText="180" w:rightFromText="180" w:vertAnchor="text" w:horzAnchor="margin" w:tblpX="-275" w:tblpY="84"/>
        <w:tblW w:w="9871" w:type="dxa"/>
        <w:tblLook w:val="04A0" w:firstRow="1" w:lastRow="0" w:firstColumn="1" w:lastColumn="0" w:noHBand="0" w:noVBand="1"/>
      </w:tblPr>
      <w:tblGrid>
        <w:gridCol w:w="2851"/>
        <w:gridCol w:w="2340"/>
        <w:gridCol w:w="2340"/>
        <w:gridCol w:w="2340"/>
      </w:tblGrid>
      <w:tr w:rsidR="00514A86" w:rsidRPr="00D371F1" w14:paraId="763E6DC9" w14:textId="77777777" w:rsidTr="000C67E3">
        <w:tc>
          <w:tcPr>
            <w:tcW w:w="2851" w:type="dxa"/>
            <w:shd w:val="clear" w:color="auto" w:fill="DEEAF6" w:themeFill="accent1" w:themeFillTint="33"/>
          </w:tcPr>
          <w:p w14:paraId="56437219" w14:textId="77777777" w:rsidR="00514A86" w:rsidRPr="00D371F1" w:rsidRDefault="00514A86" w:rsidP="000C67E3">
            <w:pPr>
              <w:jc w:val="center"/>
              <w:rPr>
                <w:rFonts w:eastAsia="Calibri" w:cs="Times New Roman"/>
                <w:b/>
                <w:bCs/>
                <w:szCs w:val="22"/>
              </w:rPr>
            </w:pPr>
            <w:bookmarkStart w:id="93" w:name="_Hlk49754057"/>
            <w:r w:rsidRPr="00D371F1">
              <w:rPr>
                <w:rFonts w:eastAsia="Calibri" w:cs="Times New Roman"/>
                <w:b/>
                <w:bCs/>
                <w:szCs w:val="22"/>
              </w:rPr>
              <w:t>Type of encounter</w:t>
            </w:r>
          </w:p>
        </w:tc>
        <w:tc>
          <w:tcPr>
            <w:tcW w:w="2340" w:type="dxa"/>
            <w:shd w:val="clear" w:color="auto" w:fill="DEEAF6" w:themeFill="accent1" w:themeFillTint="33"/>
          </w:tcPr>
          <w:p w14:paraId="747CFE59"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Annual # anticipated</w:t>
            </w:r>
          </w:p>
        </w:tc>
        <w:tc>
          <w:tcPr>
            <w:tcW w:w="2340" w:type="dxa"/>
            <w:shd w:val="clear" w:color="auto" w:fill="DEEAF6" w:themeFill="accent1" w:themeFillTint="33"/>
          </w:tcPr>
          <w:p w14:paraId="7A36914B"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 xml:space="preserve">Cost </w:t>
            </w:r>
            <w:r>
              <w:rPr>
                <w:rFonts w:eastAsia="Calibri" w:cs="Times New Roman"/>
                <w:b/>
                <w:bCs/>
                <w:szCs w:val="22"/>
              </w:rPr>
              <w:t>[</w:t>
            </w:r>
            <w:r w:rsidRPr="00D371F1">
              <w:rPr>
                <w:rFonts w:eastAsia="Calibri" w:cs="Times New Roman"/>
                <w:b/>
                <w:bCs/>
                <w:szCs w:val="22"/>
              </w:rPr>
              <w:t xml:space="preserve">per </w:t>
            </w:r>
            <w:r>
              <w:rPr>
                <w:rFonts w:eastAsia="Calibri" w:cs="Times New Roman"/>
                <w:b/>
                <w:bCs/>
                <w:szCs w:val="22"/>
              </w:rPr>
              <w:t>patient]</w:t>
            </w:r>
          </w:p>
        </w:tc>
        <w:tc>
          <w:tcPr>
            <w:tcW w:w="2340" w:type="dxa"/>
            <w:shd w:val="clear" w:color="auto" w:fill="DEEAF6" w:themeFill="accent1" w:themeFillTint="33"/>
          </w:tcPr>
          <w:p w14:paraId="1A70D8EB"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Total annual cost</w:t>
            </w:r>
          </w:p>
        </w:tc>
      </w:tr>
      <w:bookmarkEnd w:id="93"/>
      <w:tr w:rsidR="00514A86" w:rsidRPr="00D371F1" w14:paraId="3884FC3E" w14:textId="77777777" w:rsidTr="000C67E3">
        <w:tc>
          <w:tcPr>
            <w:tcW w:w="2851" w:type="dxa"/>
          </w:tcPr>
          <w:p w14:paraId="54069D9F" w14:textId="77777777" w:rsidR="00514A86" w:rsidRPr="00D371F1" w:rsidRDefault="00514A86" w:rsidP="000C67E3">
            <w:pPr>
              <w:jc w:val="both"/>
              <w:rPr>
                <w:rFonts w:eastAsia="Calibri" w:cs="Times New Roman"/>
                <w:bCs/>
                <w:szCs w:val="22"/>
              </w:rPr>
            </w:pPr>
            <w:r w:rsidRPr="00D371F1">
              <w:rPr>
                <w:rFonts w:eastAsia="Calibri" w:cs="Times New Roman"/>
                <w:bCs/>
                <w:szCs w:val="22"/>
              </w:rPr>
              <w:t>Pre-employment</w:t>
            </w:r>
            <w:r>
              <w:rPr>
                <w:rFonts w:eastAsia="Calibri" w:cs="Times New Roman"/>
                <w:bCs/>
                <w:szCs w:val="22"/>
              </w:rPr>
              <w:t xml:space="preserve"> Screening</w:t>
            </w:r>
          </w:p>
        </w:tc>
        <w:tc>
          <w:tcPr>
            <w:tcW w:w="2340" w:type="dxa"/>
          </w:tcPr>
          <w:p w14:paraId="1CD9C24B" w14:textId="77777777" w:rsidR="00514A86" w:rsidRPr="00D371F1" w:rsidRDefault="00514A86" w:rsidP="000C67E3">
            <w:pPr>
              <w:jc w:val="both"/>
              <w:rPr>
                <w:rFonts w:eastAsia="Calibri" w:cs="Times New Roman"/>
                <w:bCs/>
                <w:szCs w:val="22"/>
              </w:rPr>
            </w:pPr>
            <w:r>
              <w:rPr>
                <w:rFonts w:eastAsia="Calibri" w:cs="Times New Roman"/>
                <w:bCs/>
                <w:szCs w:val="22"/>
              </w:rPr>
              <w:t>6000</w:t>
            </w:r>
          </w:p>
        </w:tc>
        <w:tc>
          <w:tcPr>
            <w:tcW w:w="2340" w:type="dxa"/>
          </w:tcPr>
          <w:p w14:paraId="68FF6F71" w14:textId="77777777" w:rsidR="00514A86" w:rsidRPr="00D371F1" w:rsidRDefault="00514A86" w:rsidP="000C67E3">
            <w:pPr>
              <w:jc w:val="both"/>
              <w:rPr>
                <w:rFonts w:eastAsia="Calibri" w:cs="Times New Roman"/>
                <w:bCs/>
                <w:szCs w:val="22"/>
              </w:rPr>
            </w:pPr>
          </w:p>
        </w:tc>
        <w:tc>
          <w:tcPr>
            <w:tcW w:w="2340" w:type="dxa"/>
          </w:tcPr>
          <w:p w14:paraId="2A6324BC" w14:textId="77777777" w:rsidR="00514A86" w:rsidRPr="00D371F1" w:rsidRDefault="00514A86" w:rsidP="000C67E3">
            <w:pPr>
              <w:jc w:val="both"/>
              <w:rPr>
                <w:rFonts w:eastAsia="Calibri" w:cs="Times New Roman"/>
                <w:bCs/>
                <w:szCs w:val="22"/>
              </w:rPr>
            </w:pPr>
          </w:p>
        </w:tc>
      </w:tr>
      <w:tr w:rsidR="00514A86" w:rsidRPr="00D371F1" w14:paraId="3F2E93BD" w14:textId="77777777" w:rsidTr="000C67E3">
        <w:tc>
          <w:tcPr>
            <w:tcW w:w="2851" w:type="dxa"/>
          </w:tcPr>
          <w:p w14:paraId="60CD95FC" w14:textId="77777777" w:rsidR="00514A86" w:rsidRPr="00D371F1" w:rsidRDefault="00514A86" w:rsidP="000C67E3">
            <w:pPr>
              <w:jc w:val="both"/>
              <w:rPr>
                <w:rFonts w:eastAsia="Calibri" w:cs="Times New Roman"/>
                <w:bCs/>
                <w:szCs w:val="22"/>
              </w:rPr>
            </w:pPr>
            <w:r w:rsidRPr="00D371F1">
              <w:rPr>
                <w:rFonts w:eastAsia="Calibri" w:cs="Times New Roman"/>
                <w:bCs/>
                <w:szCs w:val="22"/>
              </w:rPr>
              <w:t xml:space="preserve">Annual employee </w:t>
            </w:r>
            <w:r>
              <w:rPr>
                <w:rFonts w:eastAsia="Calibri" w:cs="Times New Roman"/>
                <w:bCs/>
                <w:szCs w:val="22"/>
              </w:rPr>
              <w:t>medical review</w:t>
            </w:r>
          </w:p>
        </w:tc>
        <w:tc>
          <w:tcPr>
            <w:tcW w:w="2340" w:type="dxa"/>
          </w:tcPr>
          <w:p w14:paraId="49FFDEFB" w14:textId="77777777" w:rsidR="00514A86" w:rsidRPr="00D371F1" w:rsidRDefault="00514A86" w:rsidP="000C67E3">
            <w:pPr>
              <w:jc w:val="both"/>
              <w:rPr>
                <w:rFonts w:eastAsia="Calibri" w:cs="Times New Roman"/>
                <w:bCs/>
                <w:szCs w:val="22"/>
              </w:rPr>
            </w:pPr>
            <w:r>
              <w:rPr>
                <w:rFonts w:eastAsia="Calibri" w:cs="Times New Roman"/>
                <w:bCs/>
                <w:szCs w:val="22"/>
              </w:rPr>
              <w:t>11000</w:t>
            </w:r>
          </w:p>
        </w:tc>
        <w:tc>
          <w:tcPr>
            <w:tcW w:w="2340" w:type="dxa"/>
          </w:tcPr>
          <w:p w14:paraId="781A1560" w14:textId="77777777" w:rsidR="00514A86" w:rsidRPr="00D371F1" w:rsidRDefault="00514A86" w:rsidP="000C67E3">
            <w:pPr>
              <w:jc w:val="both"/>
              <w:rPr>
                <w:rFonts w:eastAsia="Calibri" w:cs="Times New Roman"/>
                <w:bCs/>
                <w:szCs w:val="22"/>
              </w:rPr>
            </w:pPr>
          </w:p>
        </w:tc>
        <w:tc>
          <w:tcPr>
            <w:tcW w:w="2340" w:type="dxa"/>
          </w:tcPr>
          <w:p w14:paraId="1BB30E0C" w14:textId="77777777" w:rsidR="00514A86" w:rsidRPr="00D371F1" w:rsidRDefault="00514A86" w:rsidP="000C67E3">
            <w:pPr>
              <w:jc w:val="both"/>
              <w:rPr>
                <w:rFonts w:eastAsia="Calibri" w:cs="Times New Roman"/>
                <w:bCs/>
                <w:szCs w:val="22"/>
              </w:rPr>
            </w:pPr>
          </w:p>
        </w:tc>
      </w:tr>
      <w:tr w:rsidR="00514A86" w:rsidRPr="00D371F1" w14:paraId="4210ECA2" w14:textId="77777777" w:rsidTr="000C67E3">
        <w:tc>
          <w:tcPr>
            <w:tcW w:w="2851" w:type="dxa"/>
          </w:tcPr>
          <w:p w14:paraId="78E68808" w14:textId="77777777" w:rsidR="00514A86" w:rsidRPr="00D371F1" w:rsidRDefault="00514A86" w:rsidP="000C67E3">
            <w:pPr>
              <w:jc w:val="both"/>
              <w:rPr>
                <w:rFonts w:eastAsia="Calibri" w:cs="Times New Roman"/>
                <w:bCs/>
                <w:szCs w:val="22"/>
              </w:rPr>
            </w:pPr>
            <w:r w:rsidRPr="00D371F1">
              <w:rPr>
                <w:rFonts w:eastAsia="Calibri" w:cs="Times New Roman"/>
                <w:bCs/>
                <w:szCs w:val="22"/>
              </w:rPr>
              <w:t>Drug testing</w:t>
            </w:r>
            <w:r>
              <w:rPr>
                <w:rFonts w:eastAsia="Calibri" w:cs="Times New Roman"/>
                <w:bCs/>
                <w:szCs w:val="22"/>
              </w:rPr>
              <w:t xml:space="preserve"> (For Cause/Post Accident)</w:t>
            </w:r>
          </w:p>
        </w:tc>
        <w:tc>
          <w:tcPr>
            <w:tcW w:w="2340" w:type="dxa"/>
          </w:tcPr>
          <w:p w14:paraId="3EFD9AF6" w14:textId="77777777" w:rsidR="00514A86" w:rsidRPr="00D371F1" w:rsidRDefault="00514A86" w:rsidP="000C67E3">
            <w:pPr>
              <w:jc w:val="both"/>
              <w:rPr>
                <w:rFonts w:eastAsia="Calibri" w:cs="Times New Roman"/>
                <w:bCs/>
                <w:szCs w:val="22"/>
              </w:rPr>
            </w:pPr>
            <w:r>
              <w:rPr>
                <w:rFonts w:eastAsia="Calibri" w:cs="Times New Roman"/>
                <w:bCs/>
                <w:szCs w:val="22"/>
              </w:rPr>
              <w:t>400</w:t>
            </w:r>
          </w:p>
        </w:tc>
        <w:tc>
          <w:tcPr>
            <w:tcW w:w="2340" w:type="dxa"/>
          </w:tcPr>
          <w:p w14:paraId="222E932E" w14:textId="77777777" w:rsidR="00514A86" w:rsidRPr="00D371F1" w:rsidRDefault="00514A86" w:rsidP="000C67E3">
            <w:pPr>
              <w:jc w:val="both"/>
              <w:rPr>
                <w:rFonts w:eastAsia="Calibri" w:cs="Times New Roman"/>
                <w:bCs/>
                <w:szCs w:val="22"/>
              </w:rPr>
            </w:pPr>
          </w:p>
        </w:tc>
        <w:tc>
          <w:tcPr>
            <w:tcW w:w="2340" w:type="dxa"/>
          </w:tcPr>
          <w:p w14:paraId="6FD10DF2" w14:textId="77777777" w:rsidR="00514A86" w:rsidRPr="00D371F1" w:rsidRDefault="00514A86" w:rsidP="000C67E3">
            <w:pPr>
              <w:jc w:val="both"/>
              <w:rPr>
                <w:rFonts w:eastAsia="Calibri" w:cs="Times New Roman"/>
                <w:bCs/>
                <w:szCs w:val="22"/>
              </w:rPr>
            </w:pPr>
          </w:p>
        </w:tc>
      </w:tr>
      <w:tr w:rsidR="00514A86" w:rsidRPr="00D371F1" w14:paraId="781E8999" w14:textId="77777777" w:rsidTr="000C67E3">
        <w:tc>
          <w:tcPr>
            <w:tcW w:w="2851" w:type="dxa"/>
          </w:tcPr>
          <w:p w14:paraId="1E52D619" w14:textId="77777777" w:rsidR="00514A86" w:rsidRPr="00D371F1" w:rsidRDefault="00514A86" w:rsidP="000C67E3">
            <w:pPr>
              <w:jc w:val="both"/>
              <w:rPr>
                <w:rFonts w:eastAsia="Calibri" w:cs="Times New Roman"/>
                <w:bCs/>
                <w:szCs w:val="22"/>
              </w:rPr>
            </w:pPr>
            <w:r>
              <w:rPr>
                <w:rFonts w:eastAsia="Calibri" w:cs="Times New Roman"/>
                <w:bCs/>
                <w:szCs w:val="22"/>
              </w:rPr>
              <w:t>Qualitative Respirator Fit Testing</w:t>
            </w:r>
          </w:p>
        </w:tc>
        <w:tc>
          <w:tcPr>
            <w:tcW w:w="2340" w:type="dxa"/>
          </w:tcPr>
          <w:p w14:paraId="6AEC4F5A" w14:textId="77777777" w:rsidR="00514A86" w:rsidRPr="00D371F1" w:rsidRDefault="00514A86" w:rsidP="000C67E3">
            <w:pPr>
              <w:jc w:val="both"/>
              <w:rPr>
                <w:rFonts w:eastAsia="Calibri" w:cs="Times New Roman"/>
                <w:bCs/>
                <w:szCs w:val="22"/>
              </w:rPr>
            </w:pPr>
            <w:r>
              <w:rPr>
                <w:rFonts w:eastAsia="Calibri" w:cs="Times New Roman"/>
                <w:bCs/>
                <w:szCs w:val="22"/>
              </w:rPr>
              <w:t>4000</w:t>
            </w:r>
          </w:p>
        </w:tc>
        <w:tc>
          <w:tcPr>
            <w:tcW w:w="2340" w:type="dxa"/>
          </w:tcPr>
          <w:p w14:paraId="06AD1A79" w14:textId="77777777" w:rsidR="00514A86" w:rsidRPr="00D371F1" w:rsidRDefault="00514A86" w:rsidP="000C67E3">
            <w:pPr>
              <w:jc w:val="both"/>
              <w:rPr>
                <w:rFonts w:eastAsia="Calibri" w:cs="Times New Roman"/>
                <w:bCs/>
                <w:szCs w:val="22"/>
              </w:rPr>
            </w:pPr>
          </w:p>
        </w:tc>
        <w:tc>
          <w:tcPr>
            <w:tcW w:w="2340" w:type="dxa"/>
          </w:tcPr>
          <w:p w14:paraId="39DD414A" w14:textId="77777777" w:rsidR="00514A86" w:rsidRPr="00D371F1" w:rsidRDefault="00514A86" w:rsidP="000C67E3">
            <w:pPr>
              <w:jc w:val="both"/>
              <w:rPr>
                <w:rFonts w:eastAsia="Calibri" w:cs="Times New Roman"/>
                <w:bCs/>
                <w:szCs w:val="22"/>
              </w:rPr>
            </w:pPr>
          </w:p>
        </w:tc>
      </w:tr>
      <w:tr w:rsidR="00514A86" w:rsidRPr="00D371F1" w14:paraId="43CAF59F" w14:textId="77777777" w:rsidTr="000C67E3">
        <w:tc>
          <w:tcPr>
            <w:tcW w:w="2851" w:type="dxa"/>
          </w:tcPr>
          <w:p w14:paraId="4691AAFE" w14:textId="77777777" w:rsidR="00514A86" w:rsidRDefault="00514A86" w:rsidP="000C67E3">
            <w:pPr>
              <w:jc w:val="both"/>
              <w:rPr>
                <w:rFonts w:eastAsia="Calibri" w:cs="Times New Roman"/>
                <w:bCs/>
                <w:szCs w:val="22"/>
              </w:rPr>
            </w:pPr>
            <w:r>
              <w:rPr>
                <w:rFonts w:eastAsia="Calibri" w:cs="Times New Roman"/>
                <w:bCs/>
                <w:szCs w:val="22"/>
              </w:rPr>
              <w:t xml:space="preserve">Immunization Administration (MMR, HEP B, Meningococcal, Influenza)  Do not include cost of vaccination. </w:t>
            </w:r>
          </w:p>
        </w:tc>
        <w:tc>
          <w:tcPr>
            <w:tcW w:w="2340" w:type="dxa"/>
          </w:tcPr>
          <w:p w14:paraId="5D59A837" w14:textId="77777777" w:rsidR="00514A86" w:rsidRDefault="00514A86" w:rsidP="000C67E3">
            <w:pPr>
              <w:jc w:val="both"/>
              <w:rPr>
                <w:rFonts w:eastAsia="Calibri" w:cs="Times New Roman"/>
                <w:bCs/>
                <w:szCs w:val="22"/>
              </w:rPr>
            </w:pPr>
            <w:r>
              <w:rPr>
                <w:rFonts w:eastAsia="Calibri" w:cs="Times New Roman"/>
                <w:bCs/>
                <w:szCs w:val="22"/>
              </w:rPr>
              <w:t>18000</w:t>
            </w:r>
          </w:p>
        </w:tc>
        <w:tc>
          <w:tcPr>
            <w:tcW w:w="2340" w:type="dxa"/>
          </w:tcPr>
          <w:p w14:paraId="53972CEE" w14:textId="77777777" w:rsidR="00514A86" w:rsidRPr="00D371F1" w:rsidRDefault="00514A86" w:rsidP="000C67E3">
            <w:pPr>
              <w:jc w:val="both"/>
              <w:rPr>
                <w:rFonts w:eastAsia="Calibri" w:cs="Times New Roman"/>
                <w:bCs/>
                <w:szCs w:val="22"/>
              </w:rPr>
            </w:pPr>
          </w:p>
        </w:tc>
        <w:tc>
          <w:tcPr>
            <w:tcW w:w="2340" w:type="dxa"/>
          </w:tcPr>
          <w:p w14:paraId="69A39654" w14:textId="77777777" w:rsidR="00514A86" w:rsidRPr="00D371F1" w:rsidRDefault="00514A86" w:rsidP="000C67E3">
            <w:pPr>
              <w:jc w:val="both"/>
              <w:rPr>
                <w:rFonts w:eastAsia="Calibri" w:cs="Times New Roman"/>
                <w:bCs/>
                <w:szCs w:val="22"/>
              </w:rPr>
            </w:pPr>
          </w:p>
        </w:tc>
      </w:tr>
      <w:tr w:rsidR="00514A86" w:rsidRPr="00D371F1" w14:paraId="32DECD2D" w14:textId="77777777" w:rsidTr="000C67E3">
        <w:tc>
          <w:tcPr>
            <w:tcW w:w="2851" w:type="dxa"/>
          </w:tcPr>
          <w:p w14:paraId="5C3DBE2F" w14:textId="77777777" w:rsidR="00514A86" w:rsidRDefault="00514A86" w:rsidP="000C67E3">
            <w:pPr>
              <w:jc w:val="both"/>
              <w:rPr>
                <w:rFonts w:eastAsia="Calibri" w:cs="Times New Roman"/>
                <w:bCs/>
                <w:szCs w:val="22"/>
              </w:rPr>
            </w:pPr>
          </w:p>
        </w:tc>
        <w:tc>
          <w:tcPr>
            <w:tcW w:w="2340" w:type="dxa"/>
          </w:tcPr>
          <w:p w14:paraId="47B600B8" w14:textId="77777777" w:rsidR="00514A86" w:rsidRDefault="00514A86" w:rsidP="000C67E3">
            <w:pPr>
              <w:jc w:val="both"/>
              <w:rPr>
                <w:rFonts w:eastAsia="Calibri" w:cs="Times New Roman"/>
                <w:bCs/>
                <w:szCs w:val="22"/>
              </w:rPr>
            </w:pPr>
          </w:p>
        </w:tc>
        <w:tc>
          <w:tcPr>
            <w:tcW w:w="2340" w:type="dxa"/>
          </w:tcPr>
          <w:p w14:paraId="2C465F0C" w14:textId="77777777" w:rsidR="00514A86" w:rsidRPr="00D371F1" w:rsidRDefault="00514A86" w:rsidP="000C67E3">
            <w:pPr>
              <w:jc w:val="both"/>
              <w:rPr>
                <w:rFonts w:eastAsia="Calibri" w:cs="Times New Roman"/>
                <w:bCs/>
                <w:szCs w:val="22"/>
              </w:rPr>
            </w:pPr>
          </w:p>
        </w:tc>
        <w:tc>
          <w:tcPr>
            <w:tcW w:w="2340" w:type="dxa"/>
          </w:tcPr>
          <w:p w14:paraId="22B91EC9" w14:textId="77777777" w:rsidR="00514A86" w:rsidRPr="00D371F1" w:rsidRDefault="00514A86" w:rsidP="000C67E3">
            <w:pPr>
              <w:jc w:val="both"/>
              <w:rPr>
                <w:rFonts w:eastAsia="Calibri" w:cs="Times New Roman"/>
                <w:bCs/>
                <w:szCs w:val="22"/>
              </w:rPr>
            </w:pPr>
          </w:p>
        </w:tc>
      </w:tr>
      <w:tr w:rsidR="00514A86" w:rsidRPr="00D371F1" w14:paraId="389C28C2" w14:textId="77777777" w:rsidTr="000C67E3">
        <w:tc>
          <w:tcPr>
            <w:tcW w:w="2851" w:type="dxa"/>
          </w:tcPr>
          <w:p w14:paraId="28720E1E" w14:textId="77777777" w:rsidR="00514A86" w:rsidRDefault="00514A86" w:rsidP="000C67E3">
            <w:pPr>
              <w:jc w:val="both"/>
              <w:rPr>
                <w:rFonts w:eastAsia="Calibri" w:cs="Times New Roman"/>
                <w:bCs/>
                <w:szCs w:val="22"/>
              </w:rPr>
            </w:pPr>
          </w:p>
        </w:tc>
        <w:tc>
          <w:tcPr>
            <w:tcW w:w="2340" w:type="dxa"/>
          </w:tcPr>
          <w:p w14:paraId="3A94556A" w14:textId="77777777" w:rsidR="00514A86" w:rsidRDefault="00514A86" w:rsidP="000C67E3">
            <w:pPr>
              <w:jc w:val="both"/>
              <w:rPr>
                <w:rFonts w:eastAsia="Calibri" w:cs="Times New Roman"/>
                <w:bCs/>
                <w:szCs w:val="22"/>
              </w:rPr>
            </w:pPr>
          </w:p>
        </w:tc>
        <w:tc>
          <w:tcPr>
            <w:tcW w:w="2340" w:type="dxa"/>
          </w:tcPr>
          <w:p w14:paraId="679D860B" w14:textId="77777777" w:rsidR="00514A86" w:rsidRPr="00D371F1" w:rsidRDefault="00514A86" w:rsidP="000C67E3">
            <w:pPr>
              <w:jc w:val="both"/>
              <w:rPr>
                <w:rFonts w:eastAsia="Calibri" w:cs="Times New Roman"/>
                <w:bCs/>
                <w:szCs w:val="22"/>
              </w:rPr>
            </w:pPr>
          </w:p>
        </w:tc>
        <w:tc>
          <w:tcPr>
            <w:tcW w:w="2340" w:type="dxa"/>
          </w:tcPr>
          <w:p w14:paraId="212C393A" w14:textId="77777777" w:rsidR="00514A86" w:rsidRPr="00D371F1" w:rsidRDefault="00514A86" w:rsidP="000C67E3">
            <w:pPr>
              <w:jc w:val="both"/>
              <w:rPr>
                <w:rFonts w:eastAsia="Calibri" w:cs="Times New Roman"/>
                <w:bCs/>
                <w:szCs w:val="22"/>
              </w:rPr>
            </w:pPr>
          </w:p>
        </w:tc>
      </w:tr>
      <w:tr w:rsidR="00514A86" w:rsidRPr="00D371F1" w14:paraId="3AE1799F" w14:textId="77777777" w:rsidTr="000C67E3">
        <w:tc>
          <w:tcPr>
            <w:tcW w:w="2851" w:type="dxa"/>
          </w:tcPr>
          <w:p w14:paraId="59D46747" w14:textId="77777777" w:rsidR="00514A86" w:rsidRPr="00D371F1" w:rsidRDefault="00514A86" w:rsidP="000C67E3">
            <w:pPr>
              <w:jc w:val="both"/>
              <w:rPr>
                <w:rFonts w:eastAsia="Calibri" w:cs="Times New Roman"/>
                <w:bCs/>
                <w:szCs w:val="22"/>
              </w:rPr>
            </w:pPr>
          </w:p>
        </w:tc>
        <w:tc>
          <w:tcPr>
            <w:tcW w:w="2340" w:type="dxa"/>
          </w:tcPr>
          <w:p w14:paraId="448AEF9A" w14:textId="77777777" w:rsidR="00514A86" w:rsidRPr="00D371F1" w:rsidRDefault="00514A86" w:rsidP="000C67E3">
            <w:pPr>
              <w:jc w:val="both"/>
              <w:rPr>
                <w:rFonts w:eastAsia="Calibri" w:cs="Times New Roman"/>
                <w:bCs/>
                <w:szCs w:val="22"/>
              </w:rPr>
            </w:pPr>
          </w:p>
        </w:tc>
        <w:tc>
          <w:tcPr>
            <w:tcW w:w="2340" w:type="dxa"/>
          </w:tcPr>
          <w:p w14:paraId="2116B480" w14:textId="77777777" w:rsidR="00514A86" w:rsidRPr="00D371F1" w:rsidRDefault="00514A86" w:rsidP="000C67E3">
            <w:pPr>
              <w:jc w:val="both"/>
              <w:rPr>
                <w:rFonts w:eastAsia="Calibri" w:cs="Times New Roman"/>
                <w:bCs/>
                <w:szCs w:val="22"/>
              </w:rPr>
            </w:pPr>
          </w:p>
        </w:tc>
        <w:tc>
          <w:tcPr>
            <w:tcW w:w="2340" w:type="dxa"/>
          </w:tcPr>
          <w:p w14:paraId="7F1745E6" w14:textId="77777777" w:rsidR="00514A86" w:rsidRPr="00D371F1" w:rsidRDefault="00514A86" w:rsidP="000C67E3">
            <w:pPr>
              <w:jc w:val="both"/>
              <w:rPr>
                <w:rFonts w:eastAsia="Calibri" w:cs="Times New Roman"/>
                <w:bCs/>
                <w:szCs w:val="22"/>
              </w:rPr>
            </w:pPr>
          </w:p>
        </w:tc>
      </w:tr>
      <w:tr w:rsidR="00514A86" w:rsidRPr="00D371F1" w14:paraId="53619852" w14:textId="77777777" w:rsidTr="000C67E3">
        <w:tc>
          <w:tcPr>
            <w:tcW w:w="7531" w:type="dxa"/>
            <w:gridSpan w:val="3"/>
            <w:shd w:val="clear" w:color="auto" w:fill="DEEAF6" w:themeFill="accent1" w:themeFillTint="33"/>
          </w:tcPr>
          <w:p w14:paraId="7703A658"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Annual Total (</w:t>
            </w:r>
            <w:proofErr w:type="spellStart"/>
            <w:r w:rsidRPr="00D371F1">
              <w:rPr>
                <w:rFonts w:eastAsia="Calibri" w:cs="Times New Roman"/>
                <w:b/>
                <w:bCs/>
                <w:szCs w:val="22"/>
              </w:rPr>
              <w:t>OccHealth</w:t>
            </w:r>
            <w:proofErr w:type="spellEnd"/>
            <w:r w:rsidRPr="00D371F1">
              <w:rPr>
                <w:rFonts w:eastAsia="Calibri" w:cs="Times New Roman"/>
                <w:b/>
                <w:bCs/>
                <w:szCs w:val="22"/>
              </w:rPr>
              <w:t>):</w:t>
            </w:r>
          </w:p>
        </w:tc>
        <w:tc>
          <w:tcPr>
            <w:tcW w:w="2340" w:type="dxa"/>
          </w:tcPr>
          <w:p w14:paraId="62117926" w14:textId="77777777" w:rsidR="00514A86" w:rsidRPr="00D371F1" w:rsidRDefault="00514A86" w:rsidP="000C67E3">
            <w:pPr>
              <w:jc w:val="both"/>
              <w:rPr>
                <w:rFonts w:eastAsia="Calibri" w:cs="Times New Roman"/>
                <w:bCs/>
                <w:szCs w:val="22"/>
              </w:rPr>
            </w:pPr>
          </w:p>
        </w:tc>
      </w:tr>
      <w:tr w:rsidR="00514A86" w:rsidRPr="00D371F1" w14:paraId="5C79D044" w14:textId="77777777" w:rsidTr="000C67E3">
        <w:tc>
          <w:tcPr>
            <w:tcW w:w="2851" w:type="dxa"/>
            <w:shd w:val="clear" w:color="auto" w:fill="FFFFFF" w:themeFill="background1"/>
          </w:tcPr>
          <w:p w14:paraId="621D62BF" w14:textId="77777777" w:rsidR="00514A86" w:rsidRPr="00D371F1" w:rsidRDefault="00514A86" w:rsidP="000C67E3">
            <w:pPr>
              <w:jc w:val="both"/>
              <w:rPr>
                <w:rFonts w:eastAsia="Calibri" w:cs="Times New Roman"/>
                <w:bCs/>
                <w:szCs w:val="22"/>
              </w:rPr>
            </w:pPr>
          </w:p>
        </w:tc>
        <w:tc>
          <w:tcPr>
            <w:tcW w:w="2340" w:type="dxa"/>
            <w:shd w:val="clear" w:color="auto" w:fill="FFFFFF" w:themeFill="background1"/>
          </w:tcPr>
          <w:p w14:paraId="1C6214E0" w14:textId="77777777" w:rsidR="00514A86" w:rsidRPr="00D371F1" w:rsidRDefault="00514A86" w:rsidP="000C67E3">
            <w:pPr>
              <w:jc w:val="both"/>
              <w:rPr>
                <w:rFonts w:eastAsia="Calibri" w:cs="Times New Roman"/>
                <w:bCs/>
                <w:szCs w:val="22"/>
              </w:rPr>
            </w:pPr>
          </w:p>
        </w:tc>
        <w:tc>
          <w:tcPr>
            <w:tcW w:w="2340" w:type="dxa"/>
            <w:shd w:val="clear" w:color="auto" w:fill="FFFFFF" w:themeFill="background1"/>
          </w:tcPr>
          <w:p w14:paraId="79C7A6E5" w14:textId="77777777" w:rsidR="00514A86" w:rsidRPr="00D371F1" w:rsidRDefault="00514A86" w:rsidP="000C67E3">
            <w:pPr>
              <w:jc w:val="both"/>
              <w:rPr>
                <w:rFonts w:eastAsia="Calibri" w:cs="Times New Roman"/>
                <w:bCs/>
                <w:szCs w:val="22"/>
              </w:rPr>
            </w:pPr>
          </w:p>
        </w:tc>
        <w:tc>
          <w:tcPr>
            <w:tcW w:w="2340" w:type="dxa"/>
            <w:shd w:val="clear" w:color="auto" w:fill="FFFFFF" w:themeFill="background1"/>
          </w:tcPr>
          <w:p w14:paraId="7B5A9101" w14:textId="77777777" w:rsidR="00514A86" w:rsidRPr="00D371F1" w:rsidRDefault="00514A86" w:rsidP="000C67E3">
            <w:pPr>
              <w:jc w:val="both"/>
              <w:rPr>
                <w:rFonts w:eastAsia="Calibri" w:cs="Times New Roman"/>
                <w:bCs/>
                <w:szCs w:val="22"/>
              </w:rPr>
            </w:pPr>
          </w:p>
        </w:tc>
      </w:tr>
      <w:tr w:rsidR="00514A86" w:rsidRPr="00D371F1" w14:paraId="241EA5BB" w14:textId="77777777" w:rsidTr="000C67E3">
        <w:tc>
          <w:tcPr>
            <w:tcW w:w="2851" w:type="dxa"/>
            <w:shd w:val="clear" w:color="auto" w:fill="DEEAF6" w:themeFill="accent1" w:themeFillTint="33"/>
          </w:tcPr>
          <w:p w14:paraId="4837B91D"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Type of encounter</w:t>
            </w:r>
          </w:p>
        </w:tc>
        <w:tc>
          <w:tcPr>
            <w:tcW w:w="2340" w:type="dxa"/>
            <w:shd w:val="clear" w:color="auto" w:fill="DEEAF6" w:themeFill="accent1" w:themeFillTint="33"/>
          </w:tcPr>
          <w:p w14:paraId="1CC56368"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Annual # anticipated</w:t>
            </w:r>
          </w:p>
        </w:tc>
        <w:tc>
          <w:tcPr>
            <w:tcW w:w="2340" w:type="dxa"/>
            <w:shd w:val="clear" w:color="auto" w:fill="DEEAF6" w:themeFill="accent1" w:themeFillTint="33"/>
          </w:tcPr>
          <w:p w14:paraId="5B834666"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 xml:space="preserve">Cost </w:t>
            </w:r>
            <w:r>
              <w:rPr>
                <w:rFonts w:eastAsia="Calibri" w:cs="Times New Roman"/>
                <w:b/>
                <w:bCs/>
                <w:szCs w:val="22"/>
              </w:rPr>
              <w:t>[</w:t>
            </w:r>
            <w:r w:rsidRPr="00D371F1">
              <w:rPr>
                <w:rFonts w:eastAsia="Calibri" w:cs="Times New Roman"/>
                <w:b/>
                <w:bCs/>
                <w:szCs w:val="22"/>
              </w:rPr>
              <w:t>per claim</w:t>
            </w:r>
            <w:r>
              <w:rPr>
                <w:rFonts w:eastAsia="Calibri" w:cs="Times New Roman"/>
                <w:b/>
                <w:bCs/>
                <w:szCs w:val="22"/>
              </w:rPr>
              <w:t>]</w:t>
            </w:r>
          </w:p>
        </w:tc>
        <w:tc>
          <w:tcPr>
            <w:tcW w:w="2340" w:type="dxa"/>
            <w:shd w:val="clear" w:color="auto" w:fill="DEEAF6" w:themeFill="accent1" w:themeFillTint="33"/>
          </w:tcPr>
          <w:p w14:paraId="5630AB0B"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Total annual cost</w:t>
            </w:r>
          </w:p>
        </w:tc>
      </w:tr>
      <w:tr w:rsidR="00514A86" w:rsidRPr="00D371F1" w14:paraId="1A8E3484" w14:textId="77777777" w:rsidTr="000C67E3">
        <w:tc>
          <w:tcPr>
            <w:tcW w:w="2851" w:type="dxa"/>
          </w:tcPr>
          <w:p w14:paraId="46C8BD84" w14:textId="77777777" w:rsidR="00514A86" w:rsidRPr="00D371F1" w:rsidRDefault="00514A86" w:rsidP="000C67E3">
            <w:pPr>
              <w:jc w:val="both"/>
              <w:rPr>
                <w:rFonts w:eastAsia="Calibri" w:cs="Times New Roman"/>
                <w:bCs/>
                <w:szCs w:val="22"/>
              </w:rPr>
            </w:pPr>
            <w:r w:rsidRPr="00D371F1">
              <w:rPr>
                <w:rFonts w:eastAsia="Calibri" w:cs="Times New Roman"/>
                <w:bCs/>
                <w:szCs w:val="22"/>
              </w:rPr>
              <w:t>Work-related injury</w:t>
            </w:r>
            <w:r>
              <w:rPr>
                <w:rFonts w:eastAsia="Calibri" w:cs="Times New Roman"/>
                <w:bCs/>
                <w:szCs w:val="22"/>
              </w:rPr>
              <w:t xml:space="preserve"> Visit (Initial or follow up)</w:t>
            </w:r>
          </w:p>
        </w:tc>
        <w:tc>
          <w:tcPr>
            <w:tcW w:w="2340" w:type="dxa"/>
          </w:tcPr>
          <w:p w14:paraId="1E1B4ED7" w14:textId="77777777" w:rsidR="00514A86" w:rsidRPr="00D371F1" w:rsidRDefault="00514A86" w:rsidP="000C67E3">
            <w:pPr>
              <w:jc w:val="both"/>
              <w:rPr>
                <w:rFonts w:eastAsia="Calibri" w:cs="Times New Roman"/>
                <w:bCs/>
                <w:szCs w:val="22"/>
              </w:rPr>
            </w:pPr>
            <w:r>
              <w:rPr>
                <w:rFonts w:eastAsia="Calibri" w:cs="Times New Roman"/>
                <w:bCs/>
                <w:szCs w:val="22"/>
              </w:rPr>
              <w:t>408</w:t>
            </w:r>
          </w:p>
        </w:tc>
        <w:tc>
          <w:tcPr>
            <w:tcW w:w="2340" w:type="dxa"/>
          </w:tcPr>
          <w:p w14:paraId="18AC5870" w14:textId="77777777" w:rsidR="00514A86" w:rsidRPr="00D371F1" w:rsidRDefault="00514A86" w:rsidP="000C67E3">
            <w:pPr>
              <w:jc w:val="both"/>
              <w:rPr>
                <w:rFonts w:eastAsia="Calibri" w:cs="Times New Roman"/>
                <w:bCs/>
                <w:szCs w:val="22"/>
              </w:rPr>
            </w:pPr>
          </w:p>
        </w:tc>
        <w:tc>
          <w:tcPr>
            <w:tcW w:w="2340" w:type="dxa"/>
          </w:tcPr>
          <w:p w14:paraId="26C97B5C" w14:textId="77777777" w:rsidR="00514A86" w:rsidRPr="00D371F1" w:rsidRDefault="00514A86" w:rsidP="000C67E3">
            <w:pPr>
              <w:jc w:val="both"/>
              <w:rPr>
                <w:rFonts w:eastAsia="Calibri" w:cs="Times New Roman"/>
                <w:bCs/>
                <w:szCs w:val="22"/>
              </w:rPr>
            </w:pPr>
          </w:p>
        </w:tc>
      </w:tr>
      <w:tr w:rsidR="00514A86" w:rsidRPr="00D371F1" w14:paraId="1D7E6F0C" w14:textId="77777777" w:rsidTr="000C67E3">
        <w:tc>
          <w:tcPr>
            <w:tcW w:w="2851" w:type="dxa"/>
          </w:tcPr>
          <w:p w14:paraId="5C81795A" w14:textId="77777777" w:rsidR="00514A86" w:rsidRPr="00D371F1" w:rsidRDefault="00514A86" w:rsidP="000C67E3">
            <w:pPr>
              <w:jc w:val="both"/>
              <w:rPr>
                <w:rFonts w:eastAsia="Calibri" w:cs="Times New Roman"/>
                <w:bCs/>
                <w:szCs w:val="22"/>
              </w:rPr>
            </w:pPr>
          </w:p>
        </w:tc>
        <w:tc>
          <w:tcPr>
            <w:tcW w:w="2340" w:type="dxa"/>
          </w:tcPr>
          <w:p w14:paraId="6E1963E2" w14:textId="77777777" w:rsidR="00514A86" w:rsidRPr="00D371F1" w:rsidRDefault="00514A86" w:rsidP="000C67E3">
            <w:pPr>
              <w:jc w:val="both"/>
              <w:rPr>
                <w:rFonts w:eastAsia="Calibri" w:cs="Times New Roman"/>
                <w:bCs/>
                <w:szCs w:val="22"/>
              </w:rPr>
            </w:pPr>
          </w:p>
        </w:tc>
        <w:tc>
          <w:tcPr>
            <w:tcW w:w="2340" w:type="dxa"/>
          </w:tcPr>
          <w:p w14:paraId="5F19CE69" w14:textId="77777777" w:rsidR="00514A86" w:rsidRPr="00D371F1" w:rsidRDefault="00514A86" w:rsidP="000C67E3">
            <w:pPr>
              <w:jc w:val="both"/>
              <w:rPr>
                <w:rFonts w:eastAsia="Calibri" w:cs="Times New Roman"/>
                <w:bCs/>
                <w:szCs w:val="22"/>
              </w:rPr>
            </w:pPr>
          </w:p>
        </w:tc>
        <w:tc>
          <w:tcPr>
            <w:tcW w:w="2340" w:type="dxa"/>
          </w:tcPr>
          <w:p w14:paraId="7C106EFA" w14:textId="77777777" w:rsidR="00514A86" w:rsidRPr="00D371F1" w:rsidRDefault="00514A86" w:rsidP="000C67E3">
            <w:pPr>
              <w:jc w:val="both"/>
              <w:rPr>
                <w:rFonts w:eastAsia="Calibri" w:cs="Times New Roman"/>
                <w:bCs/>
                <w:szCs w:val="22"/>
              </w:rPr>
            </w:pPr>
          </w:p>
        </w:tc>
      </w:tr>
      <w:tr w:rsidR="00514A86" w:rsidRPr="00D371F1" w14:paraId="5398E8A4" w14:textId="77777777" w:rsidTr="000C67E3">
        <w:tc>
          <w:tcPr>
            <w:tcW w:w="2851" w:type="dxa"/>
          </w:tcPr>
          <w:p w14:paraId="1676ED83" w14:textId="77777777" w:rsidR="00514A86" w:rsidRPr="00D371F1" w:rsidRDefault="00514A86" w:rsidP="000C67E3">
            <w:pPr>
              <w:jc w:val="both"/>
              <w:rPr>
                <w:rFonts w:eastAsia="Calibri" w:cs="Times New Roman"/>
                <w:bCs/>
                <w:szCs w:val="22"/>
              </w:rPr>
            </w:pPr>
          </w:p>
        </w:tc>
        <w:tc>
          <w:tcPr>
            <w:tcW w:w="2340" w:type="dxa"/>
          </w:tcPr>
          <w:p w14:paraId="6B827F5F" w14:textId="77777777" w:rsidR="00514A86" w:rsidRPr="00D371F1" w:rsidRDefault="00514A86" w:rsidP="000C67E3">
            <w:pPr>
              <w:jc w:val="both"/>
              <w:rPr>
                <w:rFonts w:eastAsia="Calibri" w:cs="Times New Roman"/>
                <w:bCs/>
                <w:szCs w:val="22"/>
              </w:rPr>
            </w:pPr>
          </w:p>
        </w:tc>
        <w:tc>
          <w:tcPr>
            <w:tcW w:w="2340" w:type="dxa"/>
          </w:tcPr>
          <w:p w14:paraId="085D55FA" w14:textId="77777777" w:rsidR="00514A86" w:rsidRPr="00D371F1" w:rsidRDefault="00514A86" w:rsidP="000C67E3">
            <w:pPr>
              <w:jc w:val="both"/>
              <w:rPr>
                <w:rFonts w:eastAsia="Calibri" w:cs="Times New Roman"/>
                <w:bCs/>
                <w:szCs w:val="22"/>
              </w:rPr>
            </w:pPr>
          </w:p>
        </w:tc>
        <w:tc>
          <w:tcPr>
            <w:tcW w:w="2340" w:type="dxa"/>
          </w:tcPr>
          <w:p w14:paraId="7FB81209" w14:textId="77777777" w:rsidR="00514A86" w:rsidRPr="00D371F1" w:rsidRDefault="00514A86" w:rsidP="000C67E3">
            <w:pPr>
              <w:jc w:val="both"/>
              <w:rPr>
                <w:rFonts w:eastAsia="Calibri" w:cs="Times New Roman"/>
                <w:bCs/>
                <w:szCs w:val="22"/>
              </w:rPr>
            </w:pPr>
          </w:p>
        </w:tc>
      </w:tr>
      <w:tr w:rsidR="00514A86" w:rsidRPr="00D371F1" w14:paraId="762CD2F4" w14:textId="77777777" w:rsidTr="000C67E3">
        <w:tc>
          <w:tcPr>
            <w:tcW w:w="7531" w:type="dxa"/>
            <w:gridSpan w:val="3"/>
            <w:shd w:val="clear" w:color="auto" w:fill="DEEAF6" w:themeFill="accent1" w:themeFillTint="33"/>
          </w:tcPr>
          <w:p w14:paraId="2C21C1B5"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Annual Total (WC):</w:t>
            </w:r>
          </w:p>
        </w:tc>
        <w:tc>
          <w:tcPr>
            <w:tcW w:w="2340" w:type="dxa"/>
          </w:tcPr>
          <w:p w14:paraId="26110656" w14:textId="77777777" w:rsidR="00514A86" w:rsidRPr="00D371F1" w:rsidRDefault="00514A86" w:rsidP="000C67E3">
            <w:pPr>
              <w:jc w:val="both"/>
              <w:rPr>
                <w:rFonts w:eastAsia="Calibri" w:cs="Times New Roman"/>
                <w:bCs/>
                <w:szCs w:val="22"/>
              </w:rPr>
            </w:pPr>
          </w:p>
        </w:tc>
      </w:tr>
      <w:tr w:rsidR="00514A86" w:rsidRPr="00D371F1" w14:paraId="550859B8" w14:textId="77777777" w:rsidTr="000C67E3">
        <w:tc>
          <w:tcPr>
            <w:tcW w:w="7531" w:type="dxa"/>
            <w:gridSpan w:val="3"/>
            <w:shd w:val="clear" w:color="auto" w:fill="FFFFFF" w:themeFill="background1"/>
          </w:tcPr>
          <w:p w14:paraId="30A5BFF2"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61C17091" w14:textId="77777777" w:rsidR="00514A86" w:rsidRPr="00D371F1" w:rsidRDefault="00514A86" w:rsidP="000C67E3">
            <w:pPr>
              <w:jc w:val="both"/>
              <w:rPr>
                <w:rFonts w:eastAsia="Calibri" w:cs="Times New Roman"/>
                <w:bCs/>
                <w:szCs w:val="22"/>
              </w:rPr>
            </w:pPr>
          </w:p>
        </w:tc>
      </w:tr>
      <w:tr w:rsidR="00514A86" w:rsidRPr="00D371F1" w14:paraId="43065B90" w14:textId="77777777" w:rsidTr="000C67E3">
        <w:tc>
          <w:tcPr>
            <w:tcW w:w="7531" w:type="dxa"/>
            <w:gridSpan w:val="3"/>
            <w:shd w:val="clear" w:color="auto" w:fill="DEEAF6" w:themeFill="accent1" w:themeFillTint="33"/>
          </w:tcPr>
          <w:p w14:paraId="3C66C907"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Annual Administrative Fees</w:t>
            </w:r>
            <w:r>
              <w:rPr>
                <w:rFonts w:eastAsia="Calibri" w:cs="Times New Roman"/>
                <w:b/>
                <w:bCs/>
                <w:szCs w:val="22"/>
              </w:rPr>
              <w:t xml:space="preserve"> (if any)</w:t>
            </w:r>
            <w:r w:rsidRPr="00D371F1">
              <w:rPr>
                <w:rFonts w:eastAsia="Calibri" w:cs="Times New Roman"/>
                <w:b/>
                <w:bCs/>
                <w:szCs w:val="22"/>
              </w:rPr>
              <w:t>:</w:t>
            </w:r>
          </w:p>
        </w:tc>
        <w:tc>
          <w:tcPr>
            <w:tcW w:w="2340" w:type="dxa"/>
            <w:shd w:val="clear" w:color="auto" w:fill="FFFFFF" w:themeFill="background1"/>
          </w:tcPr>
          <w:p w14:paraId="4E3ADB92" w14:textId="77777777" w:rsidR="00514A86" w:rsidRPr="00D371F1" w:rsidRDefault="00514A86" w:rsidP="000C67E3">
            <w:pPr>
              <w:jc w:val="both"/>
              <w:rPr>
                <w:rFonts w:eastAsia="Calibri" w:cs="Times New Roman"/>
                <w:bCs/>
                <w:szCs w:val="22"/>
              </w:rPr>
            </w:pPr>
          </w:p>
        </w:tc>
      </w:tr>
      <w:tr w:rsidR="00514A86" w:rsidRPr="00D371F1" w14:paraId="09D164DA" w14:textId="77777777" w:rsidTr="000C67E3">
        <w:tc>
          <w:tcPr>
            <w:tcW w:w="7531" w:type="dxa"/>
            <w:gridSpan w:val="3"/>
            <w:shd w:val="clear" w:color="auto" w:fill="DEEAF6" w:themeFill="accent1" w:themeFillTint="33"/>
          </w:tcPr>
          <w:p w14:paraId="65F36FE3"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Annual Equipment Costs (if any)</w:t>
            </w:r>
          </w:p>
        </w:tc>
        <w:tc>
          <w:tcPr>
            <w:tcW w:w="2340" w:type="dxa"/>
            <w:shd w:val="clear" w:color="auto" w:fill="FFFFFF" w:themeFill="background1"/>
          </w:tcPr>
          <w:p w14:paraId="471849BB" w14:textId="77777777" w:rsidR="00514A86" w:rsidRPr="00D371F1" w:rsidRDefault="00514A86" w:rsidP="000C67E3">
            <w:pPr>
              <w:jc w:val="both"/>
              <w:rPr>
                <w:rFonts w:eastAsia="Calibri" w:cs="Times New Roman"/>
                <w:bCs/>
                <w:szCs w:val="22"/>
              </w:rPr>
            </w:pPr>
          </w:p>
        </w:tc>
      </w:tr>
      <w:tr w:rsidR="00514A86" w:rsidRPr="00D371F1" w14:paraId="787D33AB" w14:textId="77777777" w:rsidTr="000C67E3">
        <w:tc>
          <w:tcPr>
            <w:tcW w:w="7531" w:type="dxa"/>
            <w:gridSpan w:val="3"/>
            <w:shd w:val="clear" w:color="auto" w:fill="DEEAF6" w:themeFill="accent1" w:themeFillTint="33"/>
          </w:tcPr>
          <w:p w14:paraId="4116B179"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Annual Total</w:t>
            </w:r>
          </w:p>
        </w:tc>
        <w:tc>
          <w:tcPr>
            <w:tcW w:w="2340" w:type="dxa"/>
            <w:shd w:val="clear" w:color="auto" w:fill="FFFFFF" w:themeFill="background1"/>
          </w:tcPr>
          <w:p w14:paraId="1EA3443A" w14:textId="77777777" w:rsidR="00514A86" w:rsidRPr="00D371F1" w:rsidRDefault="00514A86" w:rsidP="000C67E3">
            <w:pPr>
              <w:jc w:val="both"/>
              <w:rPr>
                <w:rFonts w:eastAsia="Calibri" w:cs="Times New Roman"/>
                <w:bCs/>
                <w:szCs w:val="22"/>
              </w:rPr>
            </w:pPr>
          </w:p>
        </w:tc>
      </w:tr>
      <w:tr w:rsidR="00514A86" w:rsidRPr="00D371F1" w14:paraId="61197FCF" w14:textId="77777777" w:rsidTr="000C67E3">
        <w:tc>
          <w:tcPr>
            <w:tcW w:w="7531" w:type="dxa"/>
            <w:gridSpan w:val="3"/>
            <w:shd w:val="clear" w:color="auto" w:fill="DEEAF6" w:themeFill="accent1" w:themeFillTint="33"/>
          </w:tcPr>
          <w:p w14:paraId="763415B6"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One-Time Equipment Costs (if any)</w:t>
            </w:r>
          </w:p>
        </w:tc>
        <w:tc>
          <w:tcPr>
            <w:tcW w:w="2340" w:type="dxa"/>
            <w:shd w:val="clear" w:color="auto" w:fill="FFFFFF" w:themeFill="background1"/>
          </w:tcPr>
          <w:p w14:paraId="4731EB37" w14:textId="77777777" w:rsidR="00514A86" w:rsidRPr="00D371F1" w:rsidRDefault="00514A86" w:rsidP="000C67E3">
            <w:pPr>
              <w:jc w:val="both"/>
              <w:rPr>
                <w:rFonts w:eastAsia="Calibri" w:cs="Times New Roman"/>
                <w:bCs/>
                <w:szCs w:val="22"/>
              </w:rPr>
            </w:pPr>
          </w:p>
        </w:tc>
      </w:tr>
      <w:tr w:rsidR="00514A86" w:rsidRPr="00D371F1" w14:paraId="735C3608" w14:textId="77777777" w:rsidTr="000C67E3">
        <w:tc>
          <w:tcPr>
            <w:tcW w:w="7531" w:type="dxa"/>
            <w:gridSpan w:val="3"/>
            <w:shd w:val="clear" w:color="auto" w:fill="DEEAF6" w:themeFill="accent1" w:themeFillTint="33"/>
          </w:tcPr>
          <w:p w14:paraId="2A491872"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Three-Year Total Cost</w:t>
            </w:r>
          </w:p>
        </w:tc>
        <w:tc>
          <w:tcPr>
            <w:tcW w:w="2340" w:type="dxa"/>
            <w:shd w:val="clear" w:color="auto" w:fill="FFFFFF" w:themeFill="background1"/>
          </w:tcPr>
          <w:p w14:paraId="513B84A3" w14:textId="77777777" w:rsidR="00514A86" w:rsidRPr="00D371F1" w:rsidRDefault="00514A86" w:rsidP="000C67E3">
            <w:pPr>
              <w:jc w:val="both"/>
              <w:rPr>
                <w:rFonts w:eastAsia="Calibri" w:cs="Times New Roman"/>
                <w:bCs/>
                <w:szCs w:val="22"/>
              </w:rPr>
            </w:pPr>
          </w:p>
        </w:tc>
      </w:tr>
      <w:tr w:rsidR="00514A86" w:rsidRPr="00D371F1" w14:paraId="1CB13529" w14:textId="77777777" w:rsidTr="000C67E3">
        <w:trPr>
          <w:trHeight w:val="70"/>
        </w:trPr>
        <w:tc>
          <w:tcPr>
            <w:tcW w:w="7531" w:type="dxa"/>
            <w:gridSpan w:val="3"/>
            <w:shd w:val="clear" w:color="auto" w:fill="FFFFFF" w:themeFill="background1"/>
          </w:tcPr>
          <w:p w14:paraId="3391C26C"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79DC8A43" w14:textId="77777777" w:rsidR="00514A86" w:rsidRPr="00D371F1" w:rsidRDefault="00514A86" w:rsidP="000C67E3">
            <w:pPr>
              <w:jc w:val="both"/>
              <w:rPr>
                <w:rFonts w:eastAsia="Calibri" w:cs="Times New Roman"/>
                <w:bCs/>
                <w:szCs w:val="22"/>
              </w:rPr>
            </w:pPr>
          </w:p>
        </w:tc>
      </w:tr>
      <w:tr w:rsidR="00514A86" w:rsidRPr="00D371F1" w14:paraId="2EC402AB" w14:textId="77777777" w:rsidTr="000C67E3">
        <w:tc>
          <w:tcPr>
            <w:tcW w:w="2851" w:type="dxa"/>
            <w:shd w:val="clear" w:color="auto" w:fill="DEEAF6" w:themeFill="accent1" w:themeFillTint="33"/>
          </w:tcPr>
          <w:p w14:paraId="55513372" w14:textId="77777777" w:rsidR="00514A86" w:rsidRPr="00D371F1" w:rsidRDefault="00514A86" w:rsidP="000C67E3">
            <w:pPr>
              <w:jc w:val="right"/>
              <w:rPr>
                <w:rFonts w:eastAsia="Calibri" w:cs="Times New Roman"/>
                <w:b/>
                <w:bCs/>
                <w:szCs w:val="22"/>
              </w:rPr>
            </w:pPr>
          </w:p>
        </w:tc>
        <w:tc>
          <w:tcPr>
            <w:tcW w:w="2340" w:type="dxa"/>
            <w:shd w:val="clear" w:color="auto" w:fill="DEEAF6" w:themeFill="accent1" w:themeFillTint="33"/>
          </w:tcPr>
          <w:p w14:paraId="272F762E"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 xml:space="preserve">Cost </w:t>
            </w:r>
            <w:r>
              <w:rPr>
                <w:rFonts w:eastAsia="Calibri" w:cs="Times New Roman"/>
                <w:b/>
                <w:bCs/>
                <w:szCs w:val="22"/>
              </w:rPr>
              <w:t>[</w:t>
            </w:r>
            <w:r w:rsidRPr="00D371F1">
              <w:rPr>
                <w:rFonts w:eastAsia="Calibri" w:cs="Times New Roman"/>
                <w:b/>
                <w:bCs/>
                <w:szCs w:val="22"/>
              </w:rPr>
              <w:t>per claim</w:t>
            </w:r>
            <w:r>
              <w:rPr>
                <w:rFonts w:eastAsia="Calibri" w:cs="Times New Roman"/>
                <w:b/>
                <w:bCs/>
                <w:szCs w:val="22"/>
              </w:rPr>
              <w:t>]</w:t>
            </w:r>
            <w:r w:rsidRPr="00D371F1">
              <w:rPr>
                <w:rFonts w:eastAsia="Calibri" w:cs="Times New Roman"/>
                <w:b/>
                <w:bCs/>
                <w:szCs w:val="22"/>
              </w:rPr>
              <w:t>:</w:t>
            </w:r>
          </w:p>
        </w:tc>
        <w:tc>
          <w:tcPr>
            <w:tcW w:w="2340" w:type="dxa"/>
            <w:shd w:val="clear" w:color="auto" w:fill="DEEAF6" w:themeFill="accent1" w:themeFillTint="33"/>
          </w:tcPr>
          <w:p w14:paraId="62D58D6A" w14:textId="77777777" w:rsidR="00514A86" w:rsidRPr="00D371F1" w:rsidRDefault="00514A86" w:rsidP="000C67E3">
            <w:pPr>
              <w:jc w:val="center"/>
              <w:rPr>
                <w:rFonts w:eastAsia="Calibri" w:cs="Times New Roman"/>
                <w:b/>
                <w:bCs/>
                <w:szCs w:val="22"/>
              </w:rPr>
            </w:pPr>
            <w:r>
              <w:rPr>
                <w:rFonts w:eastAsia="Calibri" w:cs="Times New Roman"/>
                <w:b/>
                <w:bCs/>
                <w:szCs w:val="22"/>
              </w:rPr>
              <w:t>[</w:t>
            </w:r>
            <w:r w:rsidRPr="00D371F1">
              <w:rPr>
                <w:rFonts w:eastAsia="Calibri" w:cs="Times New Roman"/>
                <w:b/>
                <w:bCs/>
                <w:szCs w:val="22"/>
              </w:rPr>
              <w:t>Admin. Fees</w:t>
            </w:r>
            <w:r>
              <w:rPr>
                <w:rFonts w:eastAsia="Calibri" w:cs="Times New Roman"/>
                <w:b/>
                <w:bCs/>
                <w:szCs w:val="22"/>
              </w:rPr>
              <w:t>]</w:t>
            </w:r>
            <w:r w:rsidRPr="00D371F1">
              <w:rPr>
                <w:rFonts w:eastAsia="Calibri" w:cs="Times New Roman"/>
                <w:b/>
                <w:bCs/>
                <w:szCs w:val="22"/>
              </w:rPr>
              <w:t>:</w:t>
            </w:r>
          </w:p>
        </w:tc>
        <w:tc>
          <w:tcPr>
            <w:tcW w:w="2340" w:type="dxa"/>
            <w:shd w:val="clear" w:color="auto" w:fill="DEEAF6" w:themeFill="accent1" w:themeFillTint="33"/>
          </w:tcPr>
          <w:p w14:paraId="359EF905" w14:textId="77777777" w:rsidR="00514A86" w:rsidRPr="00D371F1" w:rsidRDefault="00514A86" w:rsidP="000C67E3">
            <w:pPr>
              <w:jc w:val="center"/>
              <w:rPr>
                <w:rFonts w:eastAsia="Calibri" w:cs="Times New Roman"/>
                <w:b/>
                <w:bCs/>
                <w:szCs w:val="22"/>
              </w:rPr>
            </w:pPr>
            <w:r w:rsidRPr="00D371F1">
              <w:rPr>
                <w:rFonts w:eastAsia="Calibri" w:cs="Times New Roman"/>
                <w:b/>
                <w:bCs/>
                <w:szCs w:val="22"/>
              </w:rPr>
              <w:t>Annual Total:</w:t>
            </w:r>
          </w:p>
        </w:tc>
      </w:tr>
      <w:tr w:rsidR="00514A86" w:rsidRPr="00D371F1" w14:paraId="01E71582" w14:textId="77777777" w:rsidTr="000C67E3">
        <w:tc>
          <w:tcPr>
            <w:tcW w:w="2851" w:type="dxa"/>
            <w:shd w:val="clear" w:color="auto" w:fill="DEEAF6" w:themeFill="accent1" w:themeFillTint="33"/>
          </w:tcPr>
          <w:p w14:paraId="30A72966"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Optional Year 4</w:t>
            </w:r>
          </w:p>
        </w:tc>
        <w:tc>
          <w:tcPr>
            <w:tcW w:w="2340" w:type="dxa"/>
            <w:shd w:val="clear" w:color="auto" w:fill="FFFFFF" w:themeFill="background1"/>
          </w:tcPr>
          <w:p w14:paraId="17EBE847"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503AA470"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74C342D0" w14:textId="77777777" w:rsidR="00514A86" w:rsidRPr="00D371F1" w:rsidRDefault="00514A86" w:rsidP="000C67E3">
            <w:pPr>
              <w:jc w:val="both"/>
              <w:rPr>
                <w:rFonts w:eastAsia="Calibri" w:cs="Times New Roman"/>
                <w:bCs/>
                <w:szCs w:val="22"/>
              </w:rPr>
            </w:pPr>
          </w:p>
        </w:tc>
      </w:tr>
      <w:tr w:rsidR="00514A86" w:rsidRPr="00D371F1" w14:paraId="3C51E6EF" w14:textId="77777777" w:rsidTr="000C67E3">
        <w:tc>
          <w:tcPr>
            <w:tcW w:w="2851" w:type="dxa"/>
            <w:shd w:val="clear" w:color="auto" w:fill="DEEAF6" w:themeFill="accent1" w:themeFillTint="33"/>
          </w:tcPr>
          <w:p w14:paraId="1930DE17" w14:textId="77777777" w:rsidR="00514A86" w:rsidRPr="00D371F1" w:rsidRDefault="00514A86" w:rsidP="000C67E3">
            <w:pPr>
              <w:jc w:val="right"/>
              <w:rPr>
                <w:rFonts w:eastAsia="Calibri" w:cs="Times New Roman"/>
                <w:b/>
                <w:bCs/>
                <w:szCs w:val="22"/>
              </w:rPr>
            </w:pPr>
            <w:r w:rsidRPr="00D371F1">
              <w:rPr>
                <w:rFonts w:eastAsia="Calibri" w:cs="Times New Roman"/>
                <w:b/>
                <w:bCs/>
                <w:szCs w:val="22"/>
              </w:rPr>
              <w:t>Optional Year 5</w:t>
            </w:r>
          </w:p>
        </w:tc>
        <w:tc>
          <w:tcPr>
            <w:tcW w:w="2340" w:type="dxa"/>
            <w:shd w:val="clear" w:color="auto" w:fill="FFFFFF" w:themeFill="background1"/>
          </w:tcPr>
          <w:p w14:paraId="02C4E53D"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569B0736" w14:textId="77777777" w:rsidR="00514A86" w:rsidRPr="00D371F1" w:rsidRDefault="00514A86" w:rsidP="000C67E3">
            <w:pPr>
              <w:jc w:val="right"/>
              <w:rPr>
                <w:rFonts w:eastAsia="Calibri" w:cs="Times New Roman"/>
                <w:b/>
                <w:bCs/>
                <w:szCs w:val="22"/>
              </w:rPr>
            </w:pPr>
          </w:p>
        </w:tc>
        <w:tc>
          <w:tcPr>
            <w:tcW w:w="2340" w:type="dxa"/>
            <w:shd w:val="clear" w:color="auto" w:fill="FFFFFF" w:themeFill="background1"/>
          </w:tcPr>
          <w:p w14:paraId="14708959" w14:textId="77777777" w:rsidR="00514A86" w:rsidRPr="00D371F1" w:rsidRDefault="00514A86" w:rsidP="000C67E3">
            <w:pPr>
              <w:jc w:val="both"/>
              <w:rPr>
                <w:rFonts w:eastAsia="Calibri" w:cs="Times New Roman"/>
                <w:bCs/>
                <w:szCs w:val="22"/>
              </w:rPr>
            </w:pPr>
          </w:p>
        </w:tc>
      </w:tr>
    </w:tbl>
    <w:p w14:paraId="66642F0F" w14:textId="25E0F1E2" w:rsidR="004C3FA3" w:rsidRPr="00EE4161" w:rsidRDefault="00514A86">
      <w:pPr>
        <w:rPr>
          <w:rFonts w:cs="Times New Roman"/>
          <w:b/>
          <w:sz w:val="24"/>
          <w:szCs w:val="24"/>
        </w:rPr>
      </w:pPr>
      <w:r w:rsidRPr="009A3EA6">
        <w:rPr>
          <w:rFonts w:cs="Times New Roman"/>
          <w:b/>
          <w:sz w:val="24"/>
          <w:szCs w:val="24"/>
        </w:rPr>
        <w:br w:type="page"/>
      </w:r>
    </w:p>
    <w:p w14:paraId="2C6E4CE2" w14:textId="77777777" w:rsidR="004C3FA3" w:rsidRPr="00EE4161" w:rsidRDefault="005B09D6" w:rsidP="004C3FA3">
      <w:pPr>
        <w:jc w:val="center"/>
        <w:rPr>
          <w:rFonts w:cs="Times New Roman"/>
          <w:b/>
          <w:sz w:val="40"/>
          <w:szCs w:val="40"/>
        </w:rPr>
      </w:pPr>
      <w:r w:rsidRPr="00EE4161">
        <w:rPr>
          <w:rFonts w:cs="Times New Roman"/>
          <w:b/>
          <w:sz w:val="40"/>
          <w:szCs w:val="40"/>
        </w:rPr>
        <w:t xml:space="preserve">Exhibit </w:t>
      </w:r>
      <w:r w:rsidR="004C3FA3" w:rsidRPr="00EE4161">
        <w:rPr>
          <w:rFonts w:cs="Times New Roman"/>
          <w:b/>
          <w:sz w:val="40"/>
          <w:szCs w:val="40"/>
        </w:rPr>
        <w:t>B</w:t>
      </w:r>
    </w:p>
    <w:p w14:paraId="1E884C4D"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08546A16"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94" w:name="_Hlk78877858"/>
      <w:r w:rsidRPr="00E45E92">
        <w:rPr>
          <w:rFonts w:cs="Times New Roman"/>
          <w:sz w:val="24"/>
        </w:rPr>
        <w:t>Solicitation</w:t>
      </w:r>
      <w:bookmarkEnd w:id="94"/>
      <w:r w:rsidRPr="00E45E92">
        <w:rPr>
          <w:rFonts w:cs="Times New Roman"/>
          <w:sz w:val="24"/>
        </w:rPr>
        <w:t xml:space="preserve"> by signing in the signature space set forth below.</w:t>
      </w:r>
    </w:p>
    <w:p w14:paraId="2976921B"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34"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44CFCD8E"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730D9FD1"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6CB90FF5"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DE3E369" w14:textId="77777777" w:rsidR="004C3FA3" w:rsidRPr="00735B7A" w:rsidRDefault="004C3FA3" w:rsidP="004C3FA3">
      <w:pPr>
        <w:jc w:val="center"/>
        <w:rPr>
          <w:b/>
          <w:sz w:val="24"/>
        </w:rPr>
      </w:pPr>
    </w:p>
    <w:p w14:paraId="1CE86064"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7322B103"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19C69A85" w14:textId="7118CA89" w:rsidR="004C3FA3" w:rsidRPr="00EE4161" w:rsidRDefault="00CB3E78" w:rsidP="004423ED">
            <w:pPr>
              <w:pStyle w:val="Heading2para"/>
              <w:tabs>
                <w:tab w:val="clear" w:pos="1282"/>
              </w:tabs>
              <w:spacing w:before="0" w:after="0"/>
              <w:ind w:left="0" w:firstLine="0"/>
              <w:jc w:val="center"/>
              <w:rPr>
                <w:rFonts w:cs="Times New Roman"/>
              </w:rPr>
            </w:pPr>
            <w:r>
              <w:rPr>
                <w:rFonts w:cs="Times New Roman"/>
                <w:b/>
                <w:sz w:val="28"/>
              </w:rPr>
              <w:t>RFQ</w:t>
            </w:r>
            <w:r w:rsidR="00966A0A">
              <w:rPr>
                <w:rFonts w:cs="Times New Roman"/>
                <w:b/>
                <w:sz w:val="28"/>
              </w:rPr>
              <w:t>P</w:t>
            </w:r>
            <w:r w:rsidR="004648E1" w:rsidRPr="00EE4161">
              <w:rPr>
                <w:rFonts w:cs="Times New Roman"/>
                <w:b/>
                <w:sz w:val="28"/>
              </w:rPr>
              <w:t xml:space="preserve"> #</w:t>
            </w:r>
            <w:r w:rsidR="000C67E3">
              <w:rPr>
                <w:rFonts w:cs="Times New Roman"/>
                <w:b/>
                <w:sz w:val="28"/>
              </w:rPr>
              <w:t>20251</w:t>
            </w:r>
            <w:r w:rsidR="00C632BA">
              <w:rPr>
                <w:rFonts w:cs="Times New Roman"/>
                <w:b/>
                <w:sz w:val="28"/>
              </w:rPr>
              <w:t>321094</w:t>
            </w:r>
            <w:r w:rsidR="000C67E3">
              <w:rPr>
                <w:rFonts w:cs="Times New Roman"/>
                <w:b/>
                <w:sz w:val="28"/>
              </w:rPr>
              <w:t xml:space="preserve"> Occupational Health Services</w:t>
            </w:r>
          </w:p>
        </w:tc>
      </w:tr>
      <w:tr w:rsidR="004C3FA3" w:rsidRPr="00EE4161" w14:paraId="7DD1C79E"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14EDB1FC"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28241343" w14:textId="77777777" w:rsidTr="005B75CE">
        <w:trPr>
          <w:trHeight w:val="816"/>
          <w:jc w:val="center"/>
        </w:trPr>
        <w:tc>
          <w:tcPr>
            <w:tcW w:w="5108" w:type="dxa"/>
            <w:tcBorders>
              <w:left w:val="single" w:sz="6" w:space="0" w:color="auto"/>
            </w:tcBorders>
            <w:vAlign w:val="bottom"/>
          </w:tcPr>
          <w:p w14:paraId="73E3E5A4"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4841EDC7" wp14:editId="244BD33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DBE7D" w14:textId="77777777" w:rsidR="004C3FA3" w:rsidRPr="00EE4161" w:rsidRDefault="004C3FA3" w:rsidP="004C3FA3">
            <w:pPr>
              <w:pStyle w:val="Heading2para"/>
              <w:spacing w:before="0" w:after="0"/>
              <w:ind w:left="0" w:firstLine="0"/>
              <w:rPr>
                <w:rFonts w:cs="Times New Roman"/>
              </w:rPr>
            </w:pPr>
          </w:p>
          <w:p w14:paraId="23B18945"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6CEBD6F5" w14:textId="77777777" w:rsidR="004C3FA3" w:rsidRPr="00EE4161" w:rsidRDefault="004C3FA3" w:rsidP="004C3FA3">
            <w:pPr>
              <w:pStyle w:val="Heading2para"/>
              <w:spacing w:before="0" w:after="0"/>
              <w:ind w:left="0" w:firstLine="0"/>
              <w:rPr>
                <w:rFonts w:cs="Times New Roman"/>
              </w:rPr>
            </w:pPr>
          </w:p>
          <w:p w14:paraId="2EA26C5E"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73A7122D90E540709125487A8E6A01FF"/>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2AB35F9A" w14:textId="77777777" w:rsidTr="00BD5E63">
        <w:trPr>
          <w:trHeight w:val="655"/>
          <w:jc w:val="center"/>
        </w:trPr>
        <w:tc>
          <w:tcPr>
            <w:tcW w:w="9410" w:type="dxa"/>
            <w:gridSpan w:val="2"/>
            <w:tcBorders>
              <w:left w:val="single" w:sz="6" w:space="0" w:color="auto"/>
              <w:right w:val="single" w:sz="6" w:space="0" w:color="auto"/>
            </w:tcBorders>
            <w:vAlign w:val="bottom"/>
          </w:tcPr>
          <w:p w14:paraId="0B03C543"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4014FABFE5954E90B691A3B06FA4A529"/>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1E59637B"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3E675CA1"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298FC08F227741F09089AC088109F43D"/>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298FC08F227741F09089AC088109F43D"/>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38F96655" w14:textId="77777777" w:rsidR="00A27FB0" w:rsidRPr="009A3EA6" w:rsidRDefault="004C3FA3" w:rsidP="00A27FB0">
      <w:pPr>
        <w:jc w:val="center"/>
        <w:rPr>
          <w:rFonts w:cs="Times New Roman"/>
          <w:b/>
          <w:sz w:val="40"/>
          <w:szCs w:val="40"/>
        </w:rPr>
      </w:pPr>
      <w:r w:rsidRPr="00EE4161">
        <w:rPr>
          <w:rFonts w:cs="Times New Roman"/>
          <w:b/>
          <w:sz w:val="16"/>
          <w:szCs w:val="16"/>
        </w:rPr>
        <w:br w:type="page"/>
      </w:r>
      <w:bookmarkStart w:id="95" w:name="ExC"/>
      <w:bookmarkStart w:id="96" w:name="_Hlk22036516"/>
      <w:bookmarkStart w:id="97" w:name="_Hlk108167188"/>
      <w:r w:rsidR="00A27FB0" w:rsidRPr="009A3EA6">
        <w:rPr>
          <w:rFonts w:cs="Times New Roman"/>
          <w:b/>
          <w:sz w:val="40"/>
          <w:szCs w:val="40"/>
        </w:rPr>
        <w:t>Exhibit C</w:t>
      </w:r>
    </w:p>
    <w:bookmarkEnd w:id="95"/>
    <w:p w14:paraId="52D7AB50" w14:textId="77777777" w:rsidR="00A27FB0" w:rsidRPr="009A3EA6" w:rsidRDefault="00A27FB0" w:rsidP="00A27FB0">
      <w:pPr>
        <w:jc w:val="center"/>
        <w:rPr>
          <w:rFonts w:cs="Times New Roman"/>
          <w:b/>
          <w:sz w:val="40"/>
          <w:szCs w:val="40"/>
        </w:rPr>
      </w:pPr>
      <w:r w:rsidRPr="009A3EA6">
        <w:rPr>
          <w:rFonts w:cs="Times New Roman"/>
          <w:b/>
          <w:sz w:val="40"/>
          <w:szCs w:val="40"/>
        </w:rPr>
        <w:t>Contract Terms</w:t>
      </w:r>
      <w:r>
        <w:rPr>
          <w:rFonts w:cs="Times New Roman"/>
          <w:b/>
          <w:sz w:val="40"/>
          <w:szCs w:val="40"/>
        </w:rPr>
        <w:t xml:space="preserve"> </w:t>
      </w:r>
    </w:p>
    <w:p w14:paraId="36D3ED23" w14:textId="5C583879" w:rsidR="00A27FB0" w:rsidRDefault="00A27FB0" w:rsidP="00A27FB0">
      <w:pPr>
        <w:jc w:val="center"/>
        <w:rPr>
          <w:rFonts w:cs="Times New Roman"/>
          <w:b/>
          <w:bCs/>
          <w:sz w:val="36"/>
          <w:szCs w:val="36"/>
        </w:rPr>
      </w:pPr>
      <w:r w:rsidRPr="00A27FB0">
        <w:rPr>
          <w:rFonts w:cs="Times New Roman"/>
          <w:b/>
          <w:bCs/>
          <w:sz w:val="36"/>
          <w:szCs w:val="36"/>
        </w:rPr>
        <w:t>RFQP #</w:t>
      </w:r>
      <w:r>
        <w:rPr>
          <w:rFonts w:cs="Times New Roman"/>
          <w:b/>
          <w:bCs/>
          <w:sz w:val="36"/>
          <w:szCs w:val="36"/>
        </w:rPr>
        <w:t>20251</w:t>
      </w:r>
      <w:r w:rsidR="00C632BA">
        <w:rPr>
          <w:rFonts w:cs="Times New Roman"/>
          <w:b/>
          <w:bCs/>
          <w:sz w:val="36"/>
          <w:szCs w:val="36"/>
        </w:rPr>
        <w:t xml:space="preserve">321094 </w:t>
      </w:r>
      <w:r>
        <w:rPr>
          <w:rFonts w:cs="Times New Roman"/>
          <w:b/>
          <w:bCs/>
          <w:sz w:val="36"/>
          <w:szCs w:val="36"/>
        </w:rPr>
        <w:t>Occupational Health Services</w:t>
      </w:r>
    </w:p>
    <w:p w14:paraId="72F6C509" w14:textId="1C827B2B" w:rsidR="00A27FB0" w:rsidRPr="00DC0FCF" w:rsidRDefault="00A27FB0" w:rsidP="00A27FB0">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7FF1D962" w14:textId="77777777" w:rsidR="00A27FB0" w:rsidRPr="00DC0FCF" w:rsidRDefault="00A27FB0" w:rsidP="00A27FB0">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7C2D9330" w14:textId="77777777" w:rsidR="00A27FB0" w:rsidRDefault="00A27FB0" w:rsidP="00A27FB0">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7B748BC0" w14:textId="77777777" w:rsidR="00A27FB0" w:rsidRDefault="00A27FB0" w:rsidP="00A27FB0">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41223392"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58213464"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0CE3BDB1"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17F0EF38"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1115E880"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10852FF9" w14:textId="77777777" w:rsidR="00A27FB0" w:rsidRDefault="00A27FB0" w:rsidP="00A27FB0">
      <w:pPr>
        <w:pStyle w:val="ListParagraph"/>
        <w:numPr>
          <w:ilvl w:val="0"/>
          <w:numId w:val="60"/>
        </w:numPr>
        <w:tabs>
          <w:tab w:val="left" w:pos="720"/>
        </w:tabs>
        <w:spacing w:before="220" w:after="220"/>
        <w:ind w:left="1440"/>
        <w:jc w:val="both"/>
        <w:rPr>
          <w:b/>
          <w:highlight w:val="yellow"/>
        </w:rPr>
      </w:pPr>
      <w:r w:rsidRPr="00A5157D">
        <w:rPr>
          <w:b/>
          <w:highlight w:val="yellow"/>
        </w:rPr>
        <w:t>waive its existing governmental immunity.</w:t>
      </w:r>
    </w:p>
    <w:p w14:paraId="608E2325" w14:textId="77777777" w:rsidR="00A27FB0" w:rsidRPr="00582C8C" w:rsidRDefault="00A27FB0" w:rsidP="00A27FB0">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47E72B6A" w14:textId="77777777" w:rsidR="00A27FB0" w:rsidRPr="0046273A" w:rsidRDefault="00A27FB0" w:rsidP="00A27FB0">
      <w:pPr>
        <w:pStyle w:val="ListParagraph"/>
        <w:numPr>
          <w:ilvl w:val="0"/>
          <w:numId w:val="61"/>
        </w:numPr>
        <w:tabs>
          <w:tab w:val="left" w:pos="720"/>
        </w:tabs>
        <w:spacing w:before="220" w:after="220"/>
        <w:ind w:left="1440"/>
        <w:jc w:val="both"/>
        <w:rPr>
          <w:b/>
        </w:rPr>
      </w:pPr>
      <w:r w:rsidRPr="0046273A">
        <w:rPr>
          <w:b/>
        </w:rPr>
        <w:t>General Indemnity</w:t>
      </w:r>
    </w:p>
    <w:p w14:paraId="0A796DB5" w14:textId="77777777" w:rsidR="00A27FB0" w:rsidRPr="0046273A" w:rsidRDefault="00A27FB0" w:rsidP="00A27FB0">
      <w:pPr>
        <w:pStyle w:val="ListParagraph"/>
        <w:numPr>
          <w:ilvl w:val="0"/>
          <w:numId w:val="61"/>
        </w:numPr>
        <w:tabs>
          <w:tab w:val="left" w:pos="720"/>
        </w:tabs>
        <w:spacing w:before="220" w:after="220"/>
        <w:ind w:left="1440"/>
        <w:jc w:val="both"/>
        <w:rPr>
          <w:b/>
        </w:rPr>
      </w:pPr>
      <w:r w:rsidRPr="0046273A">
        <w:rPr>
          <w:b/>
        </w:rPr>
        <w:t>Liability</w:t>
      </w:r>
    </w:p>
    <w:p w14:paraId="6F727751" w14:textId="77777777" w:rsidR="00A27FB0" w:rsidRPr="0046273A" w:rsidRDefault="00A27FB0" w:rsidP="00A27FB0">
      <w:pPr>
        <w:pStyle w:val="ListParagraph"/>
        <w:numPr>
          <w:ilvl w:val="0"/>
          <w:numId w:val="61"/>
        </w:numPr>
        <w:tabs>
          <w:tab w:val="left" w:pos="720"/>
        </w:tabs>
        <w:spacing w:before="220" w:after="220"/>
        <w:ind w:left="1440"/>
        <w:jc w:val="both"/>
        <w:rPr>
          <w:b/>
        </w:rPr>
      </w:pPr>
      <w:r w:rsidRPr="0046273A">
        <w:rPr>
          <w:b/>
        </w:rPr>
        <w:t>Budgetary and Other Limitations</w:t>
      </w:r>
    </w:p>
    <w:p w14:paraId="155851F8" w14:textId="77777777" w:rsidR="00A27FB0" w:rsidRPr="0046273A" w:rsidRDefault="00A27FB0" w:rsidP="00A27FB0">
      <w:pPr>
        <w:pStyle w:val="ListParagraph"/>
        <w:numPr>
          <w:ilvl w:val="0"/>
          <w:numId w:val="61"/>
        </w:numPr>
        <w:tabs>
          <w:tab w:val="left" w:pos="720"/>
        </w:tabs>
        <w:spacing w:before="220" w:after="220"/>
        <w:ind w:left="1440"/>
        <w:jc w:val="both"/>
        <w:rPr>
          <w:b/>
        </w:rPr>
      </w:pPr>
      <w:r w:rsidRPr="0046273A">
        <w:rPr>
          <w:b/>
        </w:rPr>
        <w:t>Texas Public Information Act</w:t>
      </w:r>
    </w:p>
    <w:p w14:paraId="784D4E2A" w14:textId="77777777" w:rsidR="00A27FB0" w:rsidRDefault="00A27FB0" w:rsidP="00A27FB0">
      <w:pPr>
        <w:pStyle w:val="ListParagraph"/>
        <w:numPr>
          <w:ilvl w:val="0"/>
          <w:numId w:val="61"/>
        </w:numPr>
        <w:tabs>
          <w:tab w:val="left" w:pos="720"/>
        </w:tabs>
        <w:spacing w:before="220" w:after="220"/>
        <w:ind w:left="1440"/>
        <w:jc w:val="both"/>
        <w:rPr>
          <w:b/>
        </w:rPr>
      </w:pPr>
      <w:r w:rsidRPr="0046273A">
        <w:rPr>
          <w:b/>
        </w:rPr>
        <w:t>Texas Government Code Verification</w:t>
      </w:r>
    </w:p>
    <w:p w14:paraId="48BC8E81" w14:textId="77777777" w:rsidR="00A27FB0" w:rsidRPr="002A3291" w:rsidRDefault="00A27FB0" w:rsidP="00A27FB0">
      <w:pPr>
        <w:pStyle w:val="ListParagraph"/>
        <w:numPr>
          <w:ilvl w:val="0"/>
          <w:numId w:val="61"/>
        </w:numPr>
        <w:tabs>
          <w:tab w:val="left" w:pos="720"/>
        </w:tabs>
        <w:spacing w:before="220" w:after="220"/>
        <w:ind w:left="1440"/>
        <w:jc w:val="both"/>
        <w:rPr>
          <w:b/>
        </w:rPr>
      </w:pPr>
      <w:r w:rsidRPr="002A3291">
        <w:rPr>
          <w:b/>
        </w:rPr>
        <w:t>Governing Law: Jurisdiction</w:t>
      </w:r>
    </w:p>
    <w:p w14:paraId="04B3BE6A" w14:textId="77777777" w:rsidR="00A27FB0" w:rsidRDefault="00A27FB0" w:rsidP="00A27FB0">
      <w:pPr>
        <w:jc w:val="center"/>
        <w:rPr>
          <w:b/>
        </w:rPr>
      </w:pPr>
    </w:p>
    <w:p w14:paraId="7E9C89EC" w14:textId="77777777" w:rsidR="00A27FB0" w:rsidRPr="00A5157D" w:rsidRDefault="00A27FB0" w:rsidP="00A27FB0">
      <w:pPr>
        <w:jc w:val="center"/>
        <w:rPr>
          <w:i/>
        </w:rPr>
      </w:pPr>
      <w:r w:rsidRPr="00582C8C">
        <w:rPr>
          <w:i/>
        </w:rPr>
        <w:t>*RESPONSE AND SIGNATURE ON FOLLOWING PAGE</w:t>
      </w:r>
      <w:r w:rsidRPr="00582C8C">
        <w:rPr>
          <w:i/>
        </w:rPr>
        <w:br w:type="page"/>
      </w:r>
    </w:p>
    <w:p w14:paraId="56642363" w14:textId="77777777" w:rsidR="00A27FB0" w:rsidRPr="00DC0FCF" w:rsidRDefault="00A27FB0" w:rsidP="00A27FB0">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ermStart w:id="1985631100" w:edGrp="everyone"/>
    <w:p w14:paraId="5AAE6228" w14:textId="77777777" w:rsidR="00A27FB0" w:rsidRPr="00DC0FCF" w:rsidRDefault="00C632BA" w:rsidP="00A27FB0">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A27FB0">
            <w:rPr>
              <w:rFonts w:ascii="MS Gothic" w:eastAsia="MS Gothic" w:hAnsi="MS Gothic" w:hint="eastAsia"/>
            </w:rPr>
            <w:t>☐</w:t>
          </w:r>
        </w:sdtContent>
      </w:sdt>
      <w:r w:rsidR="00A27FB0" w:rsidRPr="00DC0FCF">
        <w:rPr>
          <w:rFonts w:cs="Times New Roman"/>
        </w:rPr>
        <w:t xml:space="preserve"> Respondent accepts Contract Terms without exception.</w:t>
      </w:r>
    </w:p>
    <w:p w14:paraId="6EF88686" w14:textId="77777777" w:rsidR="00A27FB0" w:rsidRPr="00DC0FCF" w:rsidRDefault="00A27FB0" w:rsidP="00A27FB0">
      <w:pPr>
        <w:keepNext/>
        <w:tabs>
          <w:tab w:val="left" w:pos="720"/>
        </w:tabs>
        <w:spacing w:before="220" w:after="220"/>
        <w:jc w:val="both"/>
        <w:rPr>
          <w:rFonts w:cs="Times New Roman"/>
        </w:rPr>
      </w:pPr>
      <w:r w:rsidRPr="00DC0FCF">
        <w:rPr>
          <w:rFonts w:cs="Times New Roman"/>
        </w:rPr>
        <w:t>OR</w:t>
      </w:r>
    </w:p>
    <w:p w14:paraId="4F4DB565" w14:textId="77777777" w:rsidR="00A27FB0" w:rsidRPr="00DC0FCF" w:rsidRDefault="00C632BA" w:rsidP="00A27FB0">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A27FB0" w:rsidRPr="00DC0FCF">
            <w:rPr>
              <w:rFonts w:ascii="Segoe UI Symbol" w:hAnsi="Segoe UI Symbol" w:cs="Segoe UI Symbol"/>
            </w:rPr>
            <w:t>☐</w:t>
          </w:r>
        </w:sdtContent>
      </w:sdt>
      <w:r w:rsidR="00A27FB0" w:rsidRPr="00DC0FCF">
        <w:rPr>
          <w:rFonts w:cs="Times New Roman"/>
        </w:rPr>
        <w:t xml:space="preserve"> Respondent proposes exceptions/modifications to the Contract Terms.</w:t>
      </w:r>
      <w:permEnd w:id="1985631100"/>
    </w:p>
    <w:p w14:paraId="7334C120" w14:textId="77777777" w:rsidR="00A27FB0" w:rsidRPr="00DC0FCF" w:rsidRDefault="00A27FB0" w:rsidP="00A27FB0">
      <w:pPr>
        <w:keepNext/>
        <w:spacing w:before="120" w:after="120"/>
        <w:rPr>
          <w:rFonts w:cs="Times New Roman"/>
          <w:sz w:val="20"/>
        </w:rPr>
      </w:pPr>
      <w:r w:rsidRPr="00DC0FCF">
        <w:rPr>
          <w:rFonts w:cs="Times New Roman"/>
          <w:b/>
          <w:bCs/>
          <w:noProof/>
        </w:rPr>
        <w:drawing>
          <wp:anchor distT="0" distB="0" distL="114300" distR="114300" simplePos="0" relativeHeight="251664384" behindDoc="0" locked="0" layoutInCell="1" allowOverlap="1" wp14:anchorId="5D0F6D42" wp14:editId="6E968AB8">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49E1D5DF" w14:textId="77777777" w:rsidR="00A27FB0" w:rsidRPr="00DC0FCF" w:rsidRDefault="00A27FB0" w:rsidP="00A27FB0">
      <w:pPr>
        <w:keepNext/>
        <w:jc w:val="both"/>
        <w:rPr>
          <w:rFonts w:cs="Times New Roman"/>
          <w:sz w:val="20"/>
        </w:rPr>
      </w:pPr>
    </w:p>
    <w:p w14:paraId="77D69F8E" w14:textId="77777777" w:rsidR="00A27FB0" w:rsidRPr="00DC0FCF" w:rsidRDefault="00A27FB0" w:rsidP="00A27FB0">
      <w:pPr>
        <w:keepNext/>
        <w:jc w:val="both"/>
        <w:rPr>
          <w:rFonts w:cs="Times New Roman"/>
          <w:b/>
          <w:bCs/>
          <w:sz w:val="24"/>
          <w:szCs w:val="24"/>
        </w:rPr>
      </w:pPr>
    </w:p>
    <w:p w14:paraId="7FB3F8BA" w14:textId="77777777" w:rsidR="00A27FB0" w:rsidRPr="00DC0FCF" w:rsidRDefault="00A27FB0" w:rsidP="00A27FB0">
      <w:pPr>
        <w:keepNext/>
        <w:jc w:val="both"/>
        <w:rPr>
          <w:rFonts w:cs="Times New Roman"/>
          <w:b/>
          <w:bCs/>
        </w:rPr>
      </w:pPr>
      <w:r w:rsidRPr="00DC0FCF">
        <w:rPr>
          <w:rFonts w:cs="Times New Roman"/>
          <w:b/>
          <w:bCs/>
        </w:rPr>
        <w:t>______________________________</w:t>
      </w:r>
    </w:p>
    <w:p w14:paraId="3659F85F" w14:textId="77777777" w:rsidR="00A27FB0" w:rsidRPr="00DC0FCF" w:rsidRDefault="00A27FB0" w:rsidP="00A27FB0">
      <w:pPr>
        <w:keepNext/>
        <w:jc w:val="both"/>
        <w:rPr>
          <w:rFonts w:cs="Times New Roman"/>
        </w:rPr>
      </w:pPr>
      <w:r w:rsidRPr="00DC0FCF">
        <w:rPr>
          <w:rFonts w:cs="Times New Roman"/>
        </w:rPr>
        <w:t>Signature</w:t>
      </w:r>
    </w:p>
    <w:sdt>
      <w:sdtPr>
        <w:rPr>
          <w:rFonts w:cs="Times New Roman"/>
        </w:rPr>
        <w:id w:val="-531111206"/>
        <w:placeholder>
          <w:docPart w:val="5E4F98CD1BD5421AA9EF306B7BE1D77B"/>
        </w:placeholder>
      </w:sdtPr>
      <w:sdtEndPr>
        <w:rPr>
          <w:b/>
          <w:bCs/>
        </w:rPr>
      </w:sdtEndPr>
      <w:sdtContent>
        <w:p w14:paraId="349A37A5" w14:textId="77777777" w:rsidR="00A27FB0" w:rsidRPr="00DC0FCF" w:rsidRDefault="00A27FB0" w:rsidP="00A27FB0">
          <w:pPr>
            <w:keepNext/>
            <w:jc w:val="both"/>
            <w:rPr>
              <w:rFonts w:cs="Times New Roman"/>
              <w:b/>
              <w:bCs/>
            </w:rPr>
          </w:pPr>
          <w:r w:rsidRPr="00DC0FCF">
            <w:rPr>
              <w:rFonts w:cs="Times New Roman"/>
              <w:b/>
              <w:bCs/>
            </w:rPr>
            <w:t>______________________________</w:t>
          </w:r>
        </w:p>
      </w:sdtContent>
    </w:sdt>
    <w:p w14:paraId="1B557455" w14:textId="77777777" w:rsidR="00A27FB0" w:rsidRPr="00DC0FCF" w:rsidRDefault="00A27FB0" w:rsidP="00A27FB0">
      <w:pPr>
        <w:keepNext/>
        <w:jc w:val="both"/>
        <w:rPr>
          <w:rFonts w:cs="Times New Roman"/>
        </w:rPr>
      </w:pPr>
      <w:r w:rsidRPr="00DC0FCF">
        <w:rPr>
          <w:rFonts w:cs="Times New Roman"/>
        </w:rPr>
        <w:t>Printed Name</w:t>
      </w:r>
    </w:p>
    <w:sdt>
      <w:sdtPr>
        <w:rPr>
          <w:rFonts w:cs="Times New Roman"/>
        </w:rPr>
        <w:id w:val="555585802"/>
        <w:placeholder>
          <w:docPart w:val="5E4F98CD1BD5421AA9EF306B7BE1D77B"/>
        </w:placeholder>
      </w:sdtPr>
      <w:sdtEndPr>
        <w:rPr>
          <w:b/>
          <w:bCs/>
        </w:rPr>
      </w:sdtEndPr>
      <w:sdtContent>
        <w:p w14:paraId="385CADFB" w14:textId="77777777" w:rsidR="00A27FB0" w:rsidRPr="00DC0FCF" w:rsidRDefault="00A27FB0" w:rsidP="00A27FB0">
          <w:pPr>
            <w:keepNext/>
            <w:jc w:val="both"/>
            <w:rPr>
              <w:rFonts w:cs="Times New Roman"/>
              <w:b/>
              <w:bCs/>
            </w:rPr>
          </w:pPr>
          <w:r w:rsidRPr="00DC0FCF">
            <w:rPr>
              <w:rFonts w:cs="Times New Roman"/>
              <w:b/>
              <w:bCs/>
            </w:rPr>
            <w:t>______________________________</w:t>
          </w:r>
        </w:p>
      </w:sdtContent>
    </w:sdt>
    <w:p w14:paraId="568B4C80" w14:textId="77777777" w:rsidR="00A27FB0" w:rsidRPr="00DC0FCF" w:rsidRDefault="00A27FB0" w:rsidP="00A27FB0">
      <w:pPr>
        <w:keepNext/>
        <w:jc w:val="both"/>
        <w:rPr>
          <w:rFonts w:cs="Times New Roman"/>
        </w:rPr>
      </w:pPr>
      <w:r w:rsidRPr="00DC0FCF">
        <w:rPr>
          <w:rFonts w:cs="Times New Roman"/>
        </w:rPr>
        <w:t>Title</w:t>
      </w:r>
    </w:p>
    <w:sdt>
      <w:sdtPr>
        <w:rPr>
          <w:rFonts w:cs="Times New Roman"/>
        </w:rPr>
        <w:id w:val="2057124179"/>
        <w:placeholder>
          <w:docPart w:val="74B3593327A546E99AE19E17C6A98443"/>
        </w:placeholder>
        <w:date>
          <w:dateFormat w:val="MMMM d, yyyy"/>
          <w:lid w:val="en-US"/>
          <w:storeMappedDataAs w:val="dateTime"/>
          <w:calendar w:val="gregorian"/>
        </w:date>
      </w:sdtPr>
      <w:sdtEndPr/>
      <w:sdtContent>
        <w:p w14:paraId="3902ADEE" w14:textId="77777777" w:rsidR="00A27FB0" w:rsidRPr="00DC0FCF" w:rsidRDefault="00A27FB0" w:rsidP="00A27FB0">
          <w:pPr>
            <w:keepNext/>
            <w:jc w:val="both"/>
            <w:rPr>
              <w:rFonts w:cs="Times New Roman"/>
              <w:b/>
              <w:bCs/>
            </w:rPr>
          </w:pPr>
          <w:r>
            <w:rPr>
              <w:rFonts w:cs="Times New Roman"/>
            </w:rPr>
            <w:t>______________________________</w:t>
          </w:r>
        </w:p>
      </w:sdtContent>
    </w:sdt>
    <w:p w14:paraId="36D75EB9" w14:textId="77777777" w:rsidR="00A27FB0" w:rsidRPr="00DC0FCF" w:rsidRDefault="00A27FB0" w:rsidP="00A27FB0">
      <w:pPr>
        <w:jc w:val="both"/>
        <w:rPr>
          <w:rFonts w:cs="Times New Roman"/>
        </w:rPr>
      </w:pPr>
      <w:r w:rsidRPr="00DC0FCF">
        <w:rPr>
          <w:rFonts w:cs="Times New Roman"/>
        </w:rPr>
        <w:t>Date</w:t>
      </w:r>
    </w:p>
    <w:p w14:paraId="7F59C22F" w14:textId="77777777" w:rsidR="00A27FB0" w:rsidRDefault="00A27FB0" w:rsidP="00A27FB0">
      <w:pPr>
        <w:jc w:val="both"/>
        <w:rPr>
          <w:rFonts w:cs="Times New Roman"/>
          <w:sz w:val="32"/>
          <w:szCs w:val="32"/>
        </w:rPr>
      </w:pPr>
    </w:p>
    <w:p w14:paraId="317B8341" w14:textId="77777777" w:rsidR="00A27FB0" w:rsidRDefault="00A27FB0" w:rsidP="00A27FB0">
      <w:pPr>
        <w:jc w:val="both"/>
        <w:rPr>
          <w:rFonts w:cs="Times New Roman"/>
          <w:sz w:val="32"/>
          <w:szCs w:val="32"/>
        </w:rPr>
      </w:pPr>
    </w:p>
    <w:p w14:paraId="6A6729F4" w14:textId="77777777" w:rsidR="00A27FB0" w:rsidRPr="00A5157D" w:rsidRDefault="00A27FB0" w:rsidP="00A27FB0">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Pr="009A3EA6">
        <w:rPr>
          <w:rFonts w:cs="Times New Roman"/>
          <w:sz w:val="32"/>
          <w:szCs w:val="32"/>
        </w:rPr>
        <w:br w:type="page"/>
      </w:r>
    </w:p>
    <w:p w14:paraId="222ED884" w14:textId="77777777" w:rsidR="00A27FB0" w:rsidRPr="00CD6B68" w:rsidRDefault="00A27FB0" w:rsidP="00A27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13D536B" w14:textId="7A34F7B2" w:rsidR="007A71B4" w:rsidRPr="007A71B4" w:rsidRDefault="007A71B4" w:rsidP="00A27FB0">
      <w:pPr>
        <w:jc w:val="center"/>
        <w:rPr>
          <w:rFonts w:cs="Times New Roman"/>
          <w:sz w:val="24"/>
          <w:szCs w:val="24"/>
        </w:rPr>
      </w:pPr>
      <w:r w:rsidRPr="007A71B4">
        <w:rPr>
          <w:rFonts w:cs="Times New Roman"/>
          <w:b/>
          <w:sz w:val="24"/>
          <w:szCs w:val="24"/>
        </w:rPr>
        <w:t xml:space="preserve">PROFESSIONAL </w:t>
      </w:r>
      <w:bookmarkStart w:id="98" w:name="_Hlk98831247"/>
      <w:r w:rsidRPr="007A71B4">
        <w:rPr>
          <w:rFonts w:cs="Times New Roman"/>
          <w:b/>
          <w:sz w:val="24"/>
          <w:szCs w:val="24"/>
        </w:rPr>
        <w:t>SERVICES AGREEMENT</w:t>
      </w:r>
    </w:p>
    <w:p w14:paraId="78B5FB52" w14:textId="77777777" w:rsidR="007A71B4" w:rsidRPr="007A71B4" w:rsidRDefault="007A71B4" w:rsidP="007A71B4">
      <w:pPr>
        <w:spacing w:after="120"/>
        <w:ind w:firstLine="720"/>
        <w:jc w:val="both"/>
        <w:rPr>
          <w:rFonts w:cs="Times New Roman"/>
          <w:szCs w:val="22"/>
        </w:rPr>
      </w:pPr>
      <w:r w:rsidRPr="007A71B4">
        <w:rPr>
          <w:rFonts w:cs="Times New Roman"/>
          <w:szCs w:val="22"/>
        </w:rPr>
        <w:t>This Professional Services Agreement (the “</w:t>
      </w:r>
      <w:r w:rsidRPr="007A71B4">
        <w:rPr>
          <w:rFonts w:cs="Times New Roman"/>
          <w:szCs w:val="22"/>
          <w:u w:val="single"/>
        </w:rPr>
        <w:t>Agreement</w:t>
      </w:r>
      <w:r w:rsidRPr="007A71B4">
        <w:rPr>
          <w:rFonts w:cs="Times New Roman"/>
          <w:szCs w:val="22"/>
        </w:rPr>
        <w:t xml:space="preserve">”) is made and entered into effective </w:t>
      </w:r>
      <w:sdt>
        <w:sdtPr>
          <w:rPr>
            <w:rFonts w:cs="Times New Roman"/>
            <w:szCs w:val="22"/>
          </w:rPr>
          <w:id w:val="-407230234"/>
          <w:placeholder>
            <w:docPart w:val="DACBC31CE2F44333AC9C1BF01CD8D9CD"/>
          </w:placeholder>
          <w:date>
            <w:dateFormat w:val="M/d/yyyy"/>
            <w:lid w:val="en-US"/>
            <w:storeMappedDataAs w:val="dateTime"/>
            <w:calendar w:val="gregorian"/>
          </w:date>
        </w:sdtPr>
        <w:sdtEndPr/>
        <w:sdtContent>
          <w:r w:rsidRPr="007A71B4">
            <w:rPr>
              <w:rFonts w:cs="Times New Roman"/>
              <w:szCs w:val="22"/>
            </w:rPr>
            <w:t>___________________</w:t>
          </w:r>
        </w:sdtContent>
      </w:sdt>
      <w:r w:rsidRPr="007A71B4">
        <w:rPr>
          <w:rFonts w:cs="Times New Roman"/>
          <w:color w:val="000000"/>
          <w:szCs w:val="22"/>
        </w:rPr>
        <w:t xml:space="preserve"> </w:t>
      </w:r>
      <w:r w:rsidRPr="007A71B4">
        <w:rPr>
          <w:rFonts w:cs="Times New Roman"/>
          <w:szCs w:val="22"/>
        </w:rPr>
        <w:t>(“</w:t>
      </w:r>
      <w:r w:rsidRPr="007A71B4">
        <w:rPr>
          <w:rFonts w:cs="Times New Roman"/>
          <w:szCs w:val="22"/>
          <w:u w:val="single"/>
        </w:rPr>
        <w:t>Effective Date</w:t>
      </w:r>
      <w:r w:rsidRPr="007A71B4">
        <w:rPr>
          <w:rFonts w:cs="Times New Roman"/>
          <w:szCs w:val="22"/>
        </w:rPr>
        <w:t xml:space="preserve">”), by and between </w:t>
      </w:r>
      <w:sdt>
        <w:sdtPr>
          <w:rPr>
            <w:rFonts w:cs="Times New Roman"/>
            <w:szCs w:val="22"/>
          </w:rPr>
          <w:id w:val="330872065"/>
          <w:placeholder>
            <w:docPart w:val="3BCDE35040AD499AAC9D08012F3ADD17"/>
          </w:placeholder>
        </w:sdtPr>
        <w:sdtEndPr>
          <w:rPr>
            <w:color w:val="000000"/>
          </w:rPr>
        </w:sdtEndPr>
        <w:sdtContent>
          <w:r w:rsidRPr="007A71B4">
            <w:rPr>
              <w:rFonts w:cs="Times New Roman"/>
              <w:color w:val="000000"/>
              <w:szCs w:val="22"/>
            </w:rPr>
            <w:t>__________________</w:t>
          </w:r>
        </w:sdtContent>
      </w:sdt>
      <w:r w:rsidRPr="007A71B4">
        <w:rPr>
          <w:rFonts w:cs="Times New Roman"/>
          <w:color w:val="000000"/>
          <w:szCs w:val="22"/>
        </w:rPr>
        <w:t xml:space="preserve">, </w:t>
      </w:r>
      <w:r w:rsidRPr="007A71B4">
        <w:rPr>
          <w:rFonts w:cs="Times New Roman"/>
          <w:szCs w:val="22"/>
        </w:rPr>
        <w:t xml:space="preserve">a </w:t>
      </w:r>
      <w:sdt>
        <w:sdtPr>
          <w:rPr>
            <w:rFonts w:cs="Times New Roman"/>
            <w:szCs w:val="22"/>
          </w:rPr>
          <w:id w:val="978808566"/>
          <w:placeholder>
            <w:docPart w:val="3BCDE35040AD499AAC9D08012F3ADD17"/>
          </w:placeholder>
        </w:sdtPr>
        <w:sdtEndPr/>
        <w:sdtContent>
          <w:r w:rsidRPr="007A71B4">
            <w:rPr>
              <w:rFonts w:cs="Times New Roman"/>
              <w:szCs w:val="22"/>
            </w:rPr>
            <w:t>________________</w:t>
          </w:r>
        </w:sdtContent>
      </w:sdt>
      <w:r w:rsidRPr="007A71B4">
        <w:rPr>
          <w:rFonts w:cs="Times New Roman"/>
          <w:szCs w:val="22"/>
        </w:rPr>
        <w:t xml:space="preserve"> (“</w:t>
      </w:r>
      <w:r w:rsidRPr="007A71B4">
        <w:rPr>
          <w:rFonts w:cs="Times New Roman"/>
          <w:szCs w:val="22"/>
          <w:u w:val="single"/>
        </w:rPr>
        <w:t>Contractor</w:t>
      </w:r>
      <w:r w:rsidRPr="007A71B4">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7A71B4">
        <w:rPr>
          <w:rFonts w:cs="Times New Roman"/>
          <w:szCs w:val="22"/>
          <w:u w:val="single"/>
        </w:rPr>
        <w:t>District</w:t>
      </w:r>
      <w:r w:rsidRPr="007A71B4">
        <w:rPr>
          <w:rFonts w:cs="Times New Roman"/>
          <w:szCs w:val="22"/>
        </w:rPr>
        <w:t>”). The District and Contractor may be referred to individually as a “</w:t>
      </w:r>
      <w:r w:rsidRPr="007A71B4">
        <w:rPr>
          <w:rFonts w:cs="Times New Roman"/>
          <w:szCs w:val="22"/>
          <w:u w:val="single"/>
        </w:rPr>
        <w:t>Party</w:t>
      </w:r>
      <w:r w:rsidRPr="007A71B4">
        <w:rPr>
          <w:rFonts w:cs="Times New Roman"/>
          <w:szCs w:val="22"/>
        </w:rPr>
        <w:t>” to this Agreement and they may be referred to collectively as the “</w:t>
      </w:r>
      <w:r w:rsidRPr="007A71B4">
        <w:rPr>
          <w:rFonts w:cs="Times New Roman"/>
          <w:szCs w:val="22"/>
          <w:u w:val="single"/>
        </w:rPr>
        <w:t>Parties</w:t>
      </w:r>
      <w:r w:rsidRPr="007A71B4">
        <w:rPr>
          <w:rFonts w:cs="Times New Roman"/>
          <w:szCs w:val="22"/>
        </w:rPr>
        <w:t>” to this Agreement.</w:t>
      </w:r>
    </w:p>
    <w:p w14:paraId="7877759E" w14:textId="77777777" w:rsidR="007A71B4" w:rsidRPr="007A71B4" w:rsidRDefault="007A71B4" w:rsidP="007A71B4">
      <w:pPr>
        <w:spacing w:after="120"/>
        <w:jc w:val="center"/>
        <w:rPr>
          <w:rFonts w:cs="Times New Roman"/>
          <w:szCs w:val="22"/>
        </w:rPr>
      </w:pPr>
      <w:r w:rsidRPr="007A71B4">
        <w:rPr>
          <w:rFonts w:cs="Times New Roman"/>
          <w:b/>
          <w:szCs w:val="22"/>
        </w:rPr>
        <w:t>RECITALS</w:t>
      </w:r>
    </w:p>
    <w:p w14:paraId="19E81FEB" w14:textId="77777777" w:rsidR="007A71B4" w:rsidRP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791D3509" w14:textId="77777777" w:rsidR="007A71B4" w:rsidRP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xml:space="preserve">, the District has requested proposals to provide the services described on </w:t>
      </w:r>
      <w:r w:rsidRPr="007A71B4">
        <w:rPr>
          <w:rFonts w:cs="Times New Roman"/>
          <w:b/>
          <w:szCs w:val="22"/>
        </w:rPr>
        <w:t xml:space="preserve">Schedule 1 </w:t>
      </w:r>
      <w:r w:rsidRPr="007A71B4">
        <w:rPr>
          <w:rFonts w:cs="Times New Roman"/>
          <w:szCs w:val="22"/>
        </w:rPr>
        <w:t>(Scope of Services), which is attached hereto and incorporated herein for all purposes (“</w:t>
      </w:r>
      <w:r w:rsidRPr="007A71B4">
        <w:rPr>
          <w:rFonts w:cs="Times New Roman"/>
          <w:szCs w:val="22"/>
          <w:u w:val="single"/>
        </w:rPr>
        <w:t>Services</w:t>
      </w:r>
      <w:r w:rsidRPr="007A71B4">
        <w:rPr>
          <w:rFonts w:cs="Times New Roman"/>
          <w:szCs w:val="22"/>
        </w:rPr>
        <w:t>”);</w:t>
      </w:r>
    </w:p>
    <w:p w14:paraId="7088A316" w14:textId="77777777" w:rsidR="007A71B4" w:rsidRP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Contractor has presented a proposal to provide the Services to the District;</w:t>
      </w:r>
    </w:p>
    <w:p w14:paraId="44E576E8" w14:textId="77777777" w:rsidR="007A71B4" w:rsidRP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Contractor has developed and maintains the expertise and resources necessary to perform and complete the Services;</w:t>
      </w:r>
    </w:p>
    <w:p w14:paraId="320F7C1F" w14:textId="000CD508" w:rsidR="007A71B4" w:rsidRP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xml:space="preserve">, Contractor is a </w:t>
      </w:r>
      <w:sdt>
        <w:sdtPr>
          <w:rPr>
            <w:rFonts w:cs="Times New Roman"/>
            <w:szCs w:val="22"/>
          </w:rPr>
          <w:id w:val="546417643"/>
          <w:placeholder>
            <w:docPart w:val="3BCDE35040AD499AAC9D08012F3ADD17"/>
          </w:placeholder>
        </w:sdtPr>
        <w:sdtEndPr/>
        <w:sdtContent>
          <w:r w:rsidRPr="007A71B4">
            <w:rPr>
              <w:rFonts w:cs="Times New Roman"/>
              <w:szCs w:val="22"/>
            </w:rPr>
            <w:t>_________________</w:t>
          </w:r>
        </w:sdtContent>
      </w:sdt>
      <w:r w:rsidRPr="007A71B4">
        <w:rPr>
          <w:rFonts w:cs="Times New Roman"/>
          <w:szCs w:val="22"/>
        </w:rPr>
        <w:t xml:space="preserve"> operated under the laws of the State of </w:t>
      </w:r>
      <w:sdt>
        <w:sdtPr>
          <w:rPr>
            <w:rFonts w:cs="Times New Roman"/>
            <w:szCs w:val="22"/>
          </w:rPr>
          <w:id w:val="-513999778"/>
          <w:placeholder>
            <w:docPart w:val="3BCDE35040AD499AAC9D08012F3ADD17"/>
          </w:placeholder>
        </w:sdtPr>
        <w:sdtEndPr>
          <w:rPr>
            <w:color w:val="000000"/>
          </w:rPr>
        </w:sdtEndPr>
        <w:sdtContent>
          <w:r w:rsidRPr="007A71B4">
            <w:rPr>
              <w:rFonts w:cs="Times New Roman"/>
              <w:color w:val="000000"/>
              <w:szCs w:val="22"/>
            </w:rPr>
            <w:t>_________</w:t>
          </w:r>
        </w:sdtContent>
      </w:sdt>
      <w:r w:rsidRPr="007A71B4">
        <w:rPr>
          <w:rFonts w:cs="Times New Roman"/>
          <w:szCs w:val="22"/>
        </w:rPr>
        <w:t xml:space="preserve">, is qualified to do business in the State of Texas, and is qualified and capable of performing and completing the Services; </w:t>
      </w:r>
    </w:p>
    <w:p w14:paraId="171982F0" w14:textId="2DF15E45" w:rsidR="007A71B4" w:rsidRDefault="007A71B4" w:rsidP="007A71B4">
      <w:pPr>
        <w:spacing w:after="120"/>
        <w:ind w:firstLine="720"/>
        <w:jc w:val="both"/>
        <w:rPr>
          <w:rFonts w:cs="Times New Roman"/>
          <w:szCs w:val="22"/>
        </w:rPr>
      </w:pPr>
      <w:r w:rsidRPr="007A71B4">
        <w:rPr>
          <w:rFonts w:cs="Times New Roman"/>
          <w:b/>
          <w:smallCaps/>
          <w:szCs w:val="22"/>
        </w:rPr>
        <w:t>Whereas</w:t>
      </w:r>
      <w:r w:rsidRPr="007A71B4">
        <w:rPr>
          <w:rFonts w:cs="Times New Roman"/>
          <w:szCs w:val="22"/>
        </w:rPr>
        <w:t>, Contractor desires to provide the Services as so required by the District, and the District desires to contract with Contractor for the Services;</w:t>
      </w:r>
      <w:r w:rsidR="00A27FB0">
        <w:rPr>
          <w:rFonts w:cs="Times New Roman"/>
          <w:szCs w:val="22"/>
        </w:rPr>
        <w:t xml:space="preserve"> and</w:t>
      </w:r>
    </w:p>
    <w:p w14:paraId="6C4A3BAA" w14:textId="04EA2428" w:rsidR="00A27FB0" w:rsidRPr="007A71B4" w:rsidRDefault="00A27FB0" w:rsidP="007A71B4">
      <w:pPr>
        <w:spacing w:after="120"/>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Request for </w:t>
      </w:r>
      <w:r>
        <w:rPr>
          <w:rFonts w:cs="Times New Roman"/>
          <w:szCs w:val="22"/>
        </w:rPr>
        <w:t xml:space="preserve">Qualifications for Professional Services (“RFQP”) for Occupational Health Services, </w:t>
      </w:r>
      <w:r w:rsidRPr="00BD2D5E">
        <w:rPr>
          <w:rFonts w:cs="Times New Roman"/>
          <w:szCs w:val="22"/>
        </w:rPr>
        <w:t xml:space="preserve">all of whose material terms and conditions, including without limitation the </w:t>
      </w:r>
      <w:r>
        <w:rPr>
          <w:rFonts w:cs="Times New Roman"/>
          <w:szCs w:val="22"/>
        </w:rPr>
        <w:t>RFQP</w:t>
      </w:r>
      <w:r w:rsidRPr="00BD2D5E">
        <w:rPr>
          <w:rFonts w:cs="Times New Roman"/>
          <w:szCs w:val="22"/>
        </w:rPr>
        <w:t xml:space="preserve"> Project Scope and Minimum Requirements and Vendor’s response thereto are incorporated herein; provided, however, that in the event of conflict between the terms of the </w:t>
      </w:r>
      <w:r>
        <w:rPr>
          <w:rFonts w:cs="Times New Roman"/>
          <w:szCs w:val="22"/>
        </w:rPr>
        <w:t>RFQP,</w:t>
      </w:r>
      <w:r w:rsidRPr="00BD2D5E">
        <w:rPr>
          <w:rFonts w:cs="Times New Roman"/>
          <w:szCs w:val="22"/>
        </w:rPr>
        <w:t xml:space="preserve"> Vendor’s Response, and this Agreement, the terms of this Agreement shall prevail.</w:t>
      </w:r>
    </w:p>
    <w:p w14:paraId="48C0E437" w14:textId="77777777" w:rsidR="007A71B4" w:rsidRPr="007A71B4" w:rsidRDefault="007A71B4" w:rsidP="007A71B4">
      <w:pPr>
        <w:spacing w:after="120"/>
        <w:ind w:firstLine="720"/>
        <w:jc w:val="both"/>
        <w:rPr>
          <w:rFonts w:cs="Times New Roman"/>
          <w:szCs w:val="22"/>
        </w:rPr>
      </w:pPr>
      <w:r w:rsidRPr="007A71B4">
        <w:rPr>
          <w:rFonts w:cs="Times New Roman"/>
          <w:b/>
          <w:smallCaps/>
          <w:szCs w:val="22"/>
        </w:rPr>
        <w:t>Now, Therefore</w:t>
      </w:r>
      <w:r w:rsidRPr="007A71B4">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2AFFE035"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Services to be Performed; Applicable Standards</w:t>
      </w:r>
      <w:r w:rsidRPr="007A71B4">
        <w:rPr>
          <w:rFonts w:cs="Times New Roman"/>
          <w:szCs w:val="22"/>
        </w:rPr>
        <w:t xml:space="preserve">. </w:t>
      </w:r>
      <w:bookmarkStart w:id="99" w:name="_Hlk54254634"/>
      <w:r w:rsidRPr="007A71B4">
        <w:rPr>
          <w:rFonts w:cs="Times New Roman"/>
          <w:szCs w:val="22"/>
        </w:rPr>
        <w:t>Contractor shall perform and complete the Services in a diligent, professional and workmanlike manner using industry best practices applicable to the performance of the Services.</w:t>
      </w:r>
      <w:bookmarkEnd w:id="99"/>
      <w:r w:rsidRPr="007A71B4">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35491D02"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Fees for Services Performed</w:t>
      </w:r>
      <w:r w:rsidRPr="007A71B4">
        <w:rPr>
          <w:rFonts w:cs="Times New Roman"/>
          <w:szCs w:val="22"/>
        </w:rPr>
        <w:t xml:space="preserve">. The District shall pay to Contractor fees for the Services performed and the reimbursable expenses incurred by Contractor under this Agreement as set forth in </w:t>
      </w:r>
      <w:r w:rsidRPr="007A71B4">
        <w:rPr>
          <w:rFonts w:cs="Times New Roman"/>
          <w:b/>
          <w:szCs w:val="22"/>
        </w:rPr>
        <w:t>Schedule 2</w:t>
      </w:r>
      <w:r w:rsidRPr="007A71B4">
        <w:rPr>
          <w:rFonts w:cs="Times New Roman"/>
          <w:szCs w:val="22"/>
        </w:rPr>
        <w:t xml:space="preserve"> (Fees and Expenses), which is attached hereto and incorporated by reference herein. Except to the extent expressly included in reimbursable Expenses on </w:t>
      </w:r>
      <w:r w:rsidRPr="007A71B4">
        <w:rPr>
          <w:rFonts w:cs="Times New Roman"/>
          <w:b/>
          <w:szCs w:val="22"/>
        </w:rPr>
        <w:t>Schedule 2</w:t>
      </w:r>
      <w:r w:rsidRPr="007A71B4">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50EAA1B4"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Term and Termination</w:t>
      </w:r>
      <w:r w:rsidRPr="007A71B4">
        <w:rPr>
          <w:rFonts w:cs="Times New Roman"/>
          <w:szCs w:val="22"/>
        </w:rPr>
        <w:t>. </w:t>
      </w:r>
    </w:p>
    <w:p w14:paraId="544A5746" w14:textId="6C7E0790" w:rsidR="007A71B4" w:rsidRPr="007A71B4" w:rsidRDefault="007A71B4" w:rsidP="007A71B4">
      <w:pPr>
        <w:spacing w:after="120"/>
        <w:ind w:firstLine="720"/>
        <w:jc w:val="both"/>
        <w:rPr>
          <w:rFonts w:cs="Times New Roman"/>
          <w:szCs w:val="22"/>
        </w:rPr>
      </w:pPr>
      <w:r w:rsidRPr="007A71B4">
        <w:rPr>
          <w:rFonts w:cs="Times New Roman"/>
          <w:szCs w:val="22"/>
        </w:rPr>
        <w:t>(a)</w:t>
      </w:r>
      <w:r w:rsidRPr="007A71B4">
        <w:rPr>
          <w:rFonts w:cs="Times New Roman"/>
          <w:szCs w:val="22"/>
        </w:rPr>
        <w:tab/>
      </w:r>
      <w:r w:rsidRPr="007A71B4">
        <w:rPr>
          <w:rFonts w:cs="Times New Roman"/>
          <w:szCs w:val="22"/>
          <w:u w:val="single"/>
        </w:rPr>
        <w:t>Term</w:t>
      </w:r>
      <w:r w:rsidRPr="007A71B4">
        <w:rPr>
          <w:rFonts w:cs="Times New Roman"/>
          <w:szCs w:val="22"/>
        </w:rPr>
        <w:t xml:space="preserve">. </w:t>
      </w:r>
      <w:sdt>
        <w:sdtPr>
          <w:rPr>
            <w:rFonts w:cs="Times New Roman"/>
            <w:szCs w:val="22"/>
          </w:rPr>
          <w:id w:val="2116548088"/>
          <w:placeholder>
            <w:docPart w:val="67B5737AB2854395A3FCE38D8175D55F"/>
          </w:placeholder>
        </w:sdtPr>
        <w:sdtEndPr/>
        <w:sdtContent>
          <w:r w:rsidRPr="007A71B4">
            <w:rPr>
              <w:rFonts w:cs="Times New Roman"/>
              <w:szCs w:val="22"/>
            </w:rPr>
            <w:t xml:space="preserve">The Parties agree that this Agreement shall continue for a period </w:t>
          </w:r>
          <w:r w:rsidRPr="00A27FB0">
            <w:rPr>
              <w:rFonts w:cs="Times New Roman"/>
              <w:szCs w:val="22"/>
            </w:rPr>
            <w:t xml:space="preserve">of </w:t>
          </w:r>
          <w:r w:rsidRPr="00A27FB0">
            <w:rPr>
              <w:rFonts w:cs="Times New Roman"/>
              <w:b/>
              <w:szCs w:val="22"/>
            </w:rPr>
            <w:t>three (3) years</w:t>
          </w:r>
          <w:r w:rsidRPr="00A27FB0">
            <w:rPr>
              <w:rFonts w:cs="Times New Roman"/>
              <w:szCs w:val="22"/>
            </w:rPr>
            <w:t xml:space="preserve"> from the Effective Date. 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w:t>
          </w:r>
          <w:r w:rsidRPr="007A71B4">
            <w:rPr>
              <w:rFonts w:cs="Times New Roman"/>
              <w:szCs w:val="22"/>
            </w:rPr>
            <w:t xml:space="preserve"> </w:t>
          </w:r>
        </w:sdtContent>
      </w:sdt>
    </w:p>
    <w:p w14:paraId="4302ECF3" w14:textId="77777777" w:rsidR="007A71B4" w:rsidRPr="007A71B4" w:rsidRDefault="007A71B4" w:rsidP="007A71B4">
      <w:pPr>
        <w:spacing w:after="120"/>
        <w:ind w:firstLine="720"/>
        <w:jc w:val="both"/>
        <w:rPr>
          <w:rFonts w:cs="Times New Roman"/>
          <w:szCs w:val="22"/>
        </w:rPr>
      </w:pPr>
      <w:r w:rsidRPr="007A71B4">
        <w:rPr>
          <w:rFonts w:cs="Times New Roman"/>
          <w:szCs w:val="22"/>
        </w:rPr>
        <w:t>(b)</w:t>
      </w:r>
      <w:r w:rsidRPr="007A71B4">
        <w:rPr>
          <w:rFonts w:cs="Times New Roman"/>
          <w:szCs w:val="22"/>
        </w:rPr>
        <w:tab/>
      </w:r>
      <w:r w:rsidRPr="007A71B4">
        <w:rPr>
          <w:rFonts w:cs="Times New Roman"/>
          <w:szCs w:val="22"/>
          <w:u w:val="single"/>
        </w:rPr>
        <w:t>Termination for Cause</w:t>
      </w:r>
      <w:r w:rsidRPr="007A71B4">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6248FBEB" w14:textId="77777777" w:rsidR="007A71B4" w:rsidRPr="007A71B4" w:rsidRDefault="007A71B4" w:rsidP="007A71B4">
      <w:pPr>
        <w:spacing w:after="120"/>
        <w:ind w:firstLine="720"/>
        <w:jc w:val="both"/>
        <w:rPr>
          <w:rFonts w:cs="Times New Roman"/>
          <w:szCs w:val="22"/>
        </w:rPr>
      </w:pPr>
      <w:r w:rsidRPr="007A71B4">
        <w:rPr>
          <w:rFonts w:cs="Times New Roman"/>
          <w:szCs w:val="22"/>
        </w:rPr>
        <w:t>(c)</w:t>
      </w:r>
      <w:r w:rsidRPr="007A71B4">
        <w:rPr>
          <w:rFonts w:cs="Times New Roman"/>
          <w:szCs w:val="22"/>
        </w:rPr>
        <w:tab/>
      </w:r>
      <w:r w:rsidRPr="007A71B4">
        <w:rPr>
          <w:rFonts w:cs="Times New Roman"/>
          <w:szCs w:val="22"/>
          <w:u w:val="single"/>
        </w:rPr>
        <w:t>Event of Default; Notice of Material Breach</w:t>
      </w:r>
      <w:r w:rsidRPr="007A71B4">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0" w:name="_Hlk20311197"/>
      <w:r w:rsidRPr="007A71B4">
        <w:rPr>
          <w:rFonts w:cs="Times New Roman"/>
          <w:szCs w:val="22"/>
        </w:rPr>
        <w:t xml:space="preserve">(each occurrence being a “Event of Default”): </w:t>
      </w:r>
      <w:bookmarkEnd w:id="100"/>
      <w:r w:rsidRPr="007A71B4">
        <w:rPr>
          <w:rFonts w:cs="Times New Roman"/>
          <w:szCs w:val="22"/>
        </w:rPr>
        <w:t>(</w:t>
      </w:r>
      <w:proofErr w:type="spellStart"/>
      <w:r w:rsidRPr="007A71B4">
        <w:rPr>
          <w:rFonts w:cs="Times New Roman"/>
          <w:szCs w:val="22"/>
        </w:rPr>
        <w:t>i</w:t>
      </w:r>
      <w:proofErr w:type="spellEnd"/>
      <w:r w:rsidRPr="007A71B4">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7A71B4">
        <w:rPr>
          <w:rFonts w:cs="Times New Roman"/>
          <w:szCs w:val="22"/>
        </w:rPr>
        <w:t>i</w:t>
      </w:r>
      <w:proofErr w:type="spellEnd"/>
      <w:r w:rsidRPr="007A71B4">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24F557D1" w14:textId="77777777" w:rsidR="007A71B4" w:rsidRPr="007A71B4" w:rsidRDefault="007A71B4" w:rsidP="007A71B4">
      <w:pPr>
        <w:spacing w:after="120"/>
        <w:ind w:firstLine="720"/>
        <w:jc w:val="both"/>
        <w:rPr>
          <w:rFonts w:cs="Times New Roman"/>
          <w:szCs w:val="22"/>
        </w:rPr>
      </w:pPr>
      <w:r w:rsidRPr="007A71B4">
        <w:rPr>
          <w:rFonts w:cs="Times New Roman"/>
          <w:szCs w:val="22"/>
        </w:rPr>
        <w:t>(d)</w:t>
      </w:r>
      <w:r w:rsidRPr="007A71B4">
        <w:rPr>
          <w:rFonts w:cs="Times New Roman"/>
          <w:szCs w:val="22"/>
        </w:rPr>
        <w:tab/>
      </w:r>
      <w:r w:rsidRPr="007A71B4">
        <w:rPr>
          <w:rFonts w:cs="Times New Roman"/>
          <w:szCs w:val="22"/>
          <w:u w:val="single"/>
        </w:rPr>
        <w:t>Remedies for Default</w:t>
      </w:r>
      <w:r w:rsidRPr="007A71B4">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336A08C" w14:textId="77777777" w:rsidR="007A71B4" w:rsidRPr="007A71B4" w:rsidRDefault="007A71B4" w:rsidP="007A71B4">
      <w:pPr>
        <w:spacing w:after="120"/>
        <w:ind w:firstLine="720"/>
        <w:jc w:val="both"/>
        <w:rPr>
          <w:rFonts w:cs="Times New Roman"/>
          <w:szCs w:val="22"/>
        </w:rPr>
      </w:pPr>
      <w:r w:rsidRPr="007A71B4">
        <w:rPr>
          <w:rFonts w:cs="Times New Roman"/>
          <w:szCs w:val="22"/>
        </w:rPr>
        <w:t>(e)</w:t>
      </w:r>
      <w:r w:rsidRPr="007A71B4">
        <w:rPr>
          <w:rFonts w:cs="Times New Roman"/>
          <w:szCs w:val="22"/>
        </w:rPr>
        <w:tab/>
      </w:r>
      <w:r w:rsidRPr="007A71B4">
        <w:rPr>
          <w:rFonts w:cs="Times New Roman"/>
          <w:szCs w:val="22"/>
          <w:u w:val="single"/>
        </w:rPr>
        <w:t>Early Termination</w:t>
      </w:r>
      <w:r w:rsidRPr="007A71B4">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7A71B4">
        <w:rPr>
          <w:rFonts w:cs="Times New Roman"/>
          <w:szCs w:val="22"/>
          <w:u w:val="single"/>
        </w:rPr>
        <w:t>Early Termination</w:t>
      </w:r>
      <w:r w:rsidRPr="007A71B4">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11BA20D6" w14:textId="77777777" w:rsidR="007A71B4" w:rsidRPr="007A71B4" w:rsidRDefault="007A71B4" w:rsidP="007A71B4">
      <w:pPr>
        <w:keepNext/>
        <w:numPr>
          <w:ilvl w:val="0"/>
          <w:numId w:val="30"/>
        </w:numPr>
        <w:spacing w:after="120" w:line="264" w:lineRule="auto"/>
        <w:ind w:left="0" w:firstLine="720"/>
        <w:jc w:val="both"/>
        <w:rPr>
          <w:rFonts w:cs="Times New Roman"/>
          <w:szCs w:val="22"/>
        </w:rPr>
      </w:pPr>
      <w:bookmarkStart w:id="101" w:name="_Ref5113051"/>
      <w:r w:rsidRPr="007A71B4">
        <w:rPr>
          <w:rFonts w:cs="Times New Roman"/>
          <w:szCs w:val="22"/>
          <w:u w:val="single"/>
        </w:rPr>
        <w:t>Confidentiality and HIPAA</w:t>
      </w:r>
      <w:r w:rsidRPr="007A71B4">
        <w:rPr>
          <w:rFonts w:cs="Times New Roman"/>
          <w:szCs w:val="22"/>
        </w:rPr>
        <w:t>.</w:t>
      </w:r>
      <w:bookmarkEnd w:id="101"/>
      <w:r w:rsidRPr="007A71B4">
        <w:rPr>
          <w:rFonts w:cs="Times New Roman"/>
          <w:szCs w:val="22"/>
        </w:rPr>
        <w:t> </w:t>
      </w:r>
    </w:p>
    <w:p w14:paraId="2C8A5C87" w14:textId="7A0B7FDB" w:rsidR="007A71B4" w:rsidRPr="007A71B4" w:rsidRDefault="007A71B4" w:rsidP="007A71B4">
      <w:pPr>
        <w:spacing w:after="120"/>
        <w:ind w:firstLine="720"/>
        <w:jc w:val="both"/>
        <w:rPr>
          <w:rFonts w:cs="Times New Roman"/>
          <w:szCs w:val="22"/>
        </w:rPr>
      </w:pPr>
      <w:r w:rsidRPr="007A71B4">
        <w:rPr>
          <w:rFonts w:cs="Times New Roman"/>
          <w:szCs w:val="22"/>
        </w:rPr>
        <w:t>(a)</w:t>
      </w:r>
      <w:r w:rsidRPr="007A71B4">
        <w:rPr>
          <w:rFonts w:cs="Times New Roman"/>
          <w:szCs w:val="22"/>
        </w:rPr>
        <w:tab/>
        <w:t>The District may disclose to Contractor in confidence or otherwise make available to Contractor certain material which is not generally known to the public (“</w:t>
      </w:r>
      <w:r w:rsidRPr="007A71B4">
        <w:rPr>
          <w:rFonts w:cs="Times New Roman"/>
          <w:szCs w:val="22"/>
          <w:u w:val="single"/>
        </w:rPr>
        <w:t>District Confidential Information</w:t>
      </w:r>
      <w:r w:rsidRPr="007A71B4">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w:t>
      </w:r>
      <w:r w:rsidRPr="00A27FB0">
        <w:rPr>
          <w:rFonts w:cs="Times New Roman"/>
          <w:szCs w:val="22"/>
        </w:rPr>
        <w:t>the Parties’ BAA as well as state and federal laws and regulations.</w:t>
      </w:r>
    </w:p>
    <w:p w14:paraId="530C7604" w14:textId="77777777" w:rsidR="007A71B4" w:rsidRPr="007A71B4" w:rsidRDefault="007A71B4" w:rsidP="007A71B4">
      <w:pPr>
        <w:spacing w:after="120"/>
        <w:ind w:firstLine="720"/>
        <w:jc w:val="both"/>
        <w:rPr>
          <w:rFonts w:cs="Times New Roman"/>
          <w:szCs w:val="22"/>
        </w:rPr>
      </w:pPr>
      <w:r w:rsidRPr="007A71B4">
        <w:rPr>
          <w:rFonts w:cs="Times New Roman"/>
          <w:szCs w:val="22"/>
        </w:rPr>
        <w:t>(b)</w:t>
      </w:r>
      <w:r w:rsidRPr="007A71B4">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20186287" w14:textId="77777777" w:rsidR="007A71B4" w:rsidRPr="007A71B4" w:rsidRDefault="007A71B4" w:rsidP="007A71B4">
      <w:pPr>
        <w:spacing w:after="120"/>
        <w:ind w:firstLine="720"/>
        <w:jc w:val="both"/>
        <w:rPr>
          <w:rFonts w:cs="Times New Roman"/>
          <w:szCs w:val="22"/>
        </w:rPr>
      </w:pPr>
      <w:r w:rsidRPr="007A71B4">
        <w:rPr>
          <w:rFonts w:cs="Times New Roman"/>
          <w:szCs w:val="22"/>
        </w:rPr>
        <w:t>(c)</w:t>
      </w:r>
      <w:r w:rsidRPr="007A71B4">
        <w:rPr>
          <w:rFonts w:cs="Times New Roman"/>
          <w:szCs w:val="22"/>
        </w:rPr>
        <w:tab/>
        <w:t xml:space="preserve">Subject to the requirements of the limitations stated in Section </w:t>
      </w:r>
      <w:r w:rsidRPr="007A71B4">
        <w:rPr>
          <w:rFonts w:cs="Times New Roman"/>
          <w:szCs w:val="22"/>
        </w:rPr>
        <w:fldChar w:fldCharType="begin"/>
      </w:r>
      <w:r w:rsidRPr="007A71B4">
        <w:rPr>
          <w:rFonts w:cs="Times New Roman"/>
          <w:szCs w:val="22"/>
        </w:rPr>
        <w:instrText xml:space="preserve"> REF _Ref5113246 \r \h  \* MERGEFORMAT </w:instrText>
      </w:r>
      <w:r w:rsidRPr="007A71B4">
        <w:rPr>
          <w:rFonts w:cs="Times New Roman"/>
          <w:szCs w:val="22"/>
        </w:rPr>
      </w:r>
      <w:r w:rsidRPr="007A71B4">
        <w:rPr>
          <w:rFonts w:cs="Times New Roman"/>
          <w:szCs w:val="22"/>
        </w:rPr>
        <w:fldChar w:fldCharType="separate"/>
      </w:r>
      <w:r w:rsidRPr="007A71B4">
        <w:rPr>
          <w:rFonts w:cs="Times New Roman"/>
          <w:szCs w:val="22"/>
        </w:rPr>
        <w:t>12</w:t>
      </w:r>
      <w:r w:rsidRPr="007A71B4">
        <w:rPr>
          <w:rFonts w:cs="Times New Roman"/>
          <w:szCs w:val="22"/>
        </w:rPr>
        <w:fldChar w:fldCharType="end"/>
      </w:r>
      <w:r w:rsidRPr="007A71B4">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62889E2C" w14:textId="3C34C378" w:rsidR="007A71B4" w:rsidRPr="007A71B4" w:rsidRDefault="007A71B4" w:rsidP="007A71B4">
      <w:pPr>
        <w:spacing w:after="120"/>
        <w:ind w:firstLine="720"/>
        <w:jc w:val="both"/>
        <w:rPr>
          <w:rFonts w:cs="Times New Roman"/>
          <w:szCs w:val="22"/>
        </w:rPr>
      </w:pPr>
      <w:r w:rsidRPr="007A71B4">
        <w:rPr>
          <w:rFonts w:cs="Times New Roman"/>
          <w:szCs w:val="22"/>
        </w:rPr>
        <w:t>(d)</w:t>
      </w:r>
      <w:r w:rsidRPr="007A71B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7A71B4">
        <w:rPr>
          <w:rFonts w:cs="Times New Roman"/>
          <w:szCs w:val="22"/>
          <w:u w:val="single"/>
        </w:rPr>
        <w:t>Prior NDA</w:t>
      </w:r>
      <w:r w:rsidRPr="007A71B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r w:rsidR="00FD4240">
        <w:rPr>
          <w:rFonts w:cs="Times New Roman"/>
          <w:szCs w:val="22"/>
        </w:rPr>
        <w:t xml:space="preserve">For the avoidance of doubt, in the absence of a Prior NDA, </w:t>
      </w:r>
      <w:r w:rsidR="008204FC">
        <w:rPr>
          <w:rFonts w:cs="Times New Roman"/>
          <w:szCs w:val="22"/>
        </w:rPr>
        <w:t xml:space="preserve">Contractor may be required </w:t>
      </w:r>
      <w:r w:rsidR="00FD4240">
        <w:rPr>
          <w:rFonts w:cs="Times New Roman"/>
          <w:szCs w:val="22"/>
        </w:rPr>
        <w:t>to execute a</w:t>
      </w:r>
      <w:r w:rsidR="008204FC">
        <w:rPr>
          <w:rFonts w:cs="Times New Roman"/>
          <w:szCs w:val="22"/>
        </w:rPr>
        <w:t xml:space="preserve">n </w:t>
      </w:r>
      <w:r w:rsidR="00FD4240">
        <w:rPr>
          <w:rFonts w:cs="Times New Roman"/>
          <w:szCs w:val="22"/>
        </w:rPr>
        <w:t xml:space="preserve">NDA as </w:t>
      </w:r>
      <w:r w:rsidR="008204FC">
        <w:rPr>
          <w:rFonts w:cs="Times New Roman"/>
          <w:szCs w:val="22"/>
        </w:rPr>
        <w:t>appropriate (</w:t>
      </w:r>
      <w:r w:rsidR="008204FC">
        <w:rPr>
          <w:rFonts w:cs="Times New Roman"/>
          <w:b/>
          <w:bCs/>
          <w:szCs w:val="22"/>
        </w:rPr>
        <w:t>Schedule 4</w:t>
      </w:r>
      <w:r w:rsidR="008204FC">
        <w:rPr>
          <w:rFonts w:cs="Times New Roman"/>
          <w:szCs w:val="22"/>
        </w:rPr>
        <w:t>)</w:t>
      </w:r>
      <w:r w:rsidR="00FD4240">
        <w:rPr>
          <w:rFonts w:cs="Times New Roman"/>
          <w:szCs w:val="22"/>
        </w:rPr>
        <w:t xml:space="preserve">.  </w:t>
      </w:r>
    </w:p>
    <w:p w14:paraId="718A78B3" w14:textId="77777777" w:rsidR="007A71B4" w:rsidRPr="007A71B4" w:rsidRDefault="007A71B4" w:rsidP="007A71B4">
      <w:pPr>
        <w:spacing w:after="120"/>
        <w:ind w:firstLine="720"/>
        <w:jc w:val="both"/>
        <w:rPr>
          <w:rFonts w:eastAsiaTheme="minorEastAsia" w:cs="Times New Roman"/>
          <w:szCs w:val="22"/>
        </w:rPr>
      </w:pPr>
      <w:bookmarkStart w:id="102" w:name="_Ref5112849"/>
      <w:bookmarkStart w:id="103" w:name="_Ref5113195"/>
      <w:r w:rsidRPr="007A71B4">
        <w:rPr>
          <w:rFonts w:eastAsiaTheme="minorEastAsia" w:cs="Times New Roman"/>
          <w:szCs w:val="22"/>
        </w:rPr>
        <w:t>(e)</w:t>
      </w:r>
      <w:r w:rsidRPr="007A71B4">
        <w:rPr>
          <w:rFonts w:cs="Times New Roman"/>
          <w:szCs w:val="22"/>
        </w:rPr>
        <w:tab/>
      </w:r>
      <w:bookmarkStart w:id="104" w:name="_Hlk99033439"/>
      <w:r w:rsidRPr="007A71B4">
        <w:rPr>
          <w:rFonts w:eastAsiaTheme="minorEastAsia" w:cs="Times New Roman"/>
          <w:szCs w:val="22"/>
        </w:rPr>
        <w:t xml:space="preserve">The Parties acknowledge the existence of applicable legal requirements pursuant to the federal Health Insurance Portability and Accountability Act of 1996 and the regulations promulgated thereunder (collectively </w:t>
      </w:r>
      <w:r w:rsidRPr="007A71B4">
        <w:rPr>
          <w:rFonts w:cs="Times New Roman"/>
          <w:szCs w:val="22"/>
        </w:rPr>
        <w:t>“</w:t>
      </w:r>
      <w:r w:rsidRPr="007A71B4">
        <w:rPr>
          <w:rFonts w:eastAsiaTheme="minorEastAsia" w:cs="Times New Roman"/>
          <w:szCs w:val="22"/>
          <w:u w:val="single"/>
        </w:rPr>
        <w:t>HIPAA</w:t>
      </w:r>
      <w:r w:rsidRPr="007A71B4">
        <w:rPr>
          <w:rFonts w:cs="Times New Roman"/>
          <w:szCs w:val="22"/>
        </w:rPr>
        <w:t>”).</w:t>
      </w:r>
      <w:r w:rsidRPr="007A71B4">
        <w:rPr>
          <w:rFonts w:eastAsiaTheme="minorEastAsia" w:cs="Times New Roman"/>
          <w:szCs w:val="22"/>
        </w:rPr>
        <w:t xml:space="preserve"> Attached to and incorporated in this Agreement </w:t>
      </w:r>
      <w:r w:rsidRPr="007A71B4">
        <w:rPr>
          <w:rFonts w:cs="Times New Roman"/>
          <w:szCs w:val="22"/>
        </w:rPr>
        <w:t>as</w:t>
      </w:r>
      <w:r w:rsidRPr="007A71B4">
        <w:rPr>
          <w:rFonts w:eastAsiaTheme="minorEastAsia" w:cs="Times New Roman"/>
          <w:szCs w:val="22"/>
        </w:rPr>
        <w:t xml:space="preserve"> </w:t>
      </w:r>
      <w:r w:rsidRPr="007A71B4">
        <w:rPr>
          <w:rFonts w:eastAsiaTheme="minorEastAsia" w:cs="Times New Roman"/>
          <w:b/>
          <w:szCs w:val="22"/>
        </w:rPr>
        <w:t xml:space="preserve">Schedule 3 </w:t>
      </w:r>
      <w:r w:rsidRPr="007A71B4">
        <w:rPr>
          <w:rFonts w:eastAsiaTheme="minorEastAsia" w:cs="Times New Roman"/>
          <w:szCs w:val="22"/>
        </w:rPr>
        <w:t xml:space="preserve">is the </w:t>
      </w:r>
      <w:r w:rsidRPr="007A71B4">
        <w:rPr>
          <w:rFonts w:cs="Times New Roman"/>
          <w:szCs w:val="22"/>
        </w:rPr>
        <w:t>District’s</w:t>
      </w:r>
      <w:r w:rsidRPr="007A71B4">
        <w:rPr>
          <w:rFonts w:eastAsiaTheme="minorEastAsia" w:cs="Times New Roman"/>
          <w:szCs w:val="22"/>
        </w:rPr>
        <w:t xml:space="preserve"> standard Business Associate Agreement </w:t>
      </w:r>
      <w:r w:rsidRPr="007A71B4">
        <w:rPr>
          <w:rFonts w:cs="Times New Roman"/>
          <w:szCs w:val="22"/>
        </w:rPr>
        <w:t>(“</w:t>
      </w:r>
      <w:r w:rsidRPr="007A71B4">
        <w:rPr>
          <w:rFonts w:eastAsiaTheme="minorEastAsia" w:cs="Times New Roman"/>
          <w:szCs w:val="22"/>
          <w:u w:val="single"/>
        </w:rPr>
        <w:t>BAA</w:t>
      </w:r>
      <w:r w:rsidRPr="007A71B4">
        <w:rPr>
          <w:rFonts w:cs="Times New Roman"/>
          <w:szCs w:val="22"/>
        </w:rPr>
        <w:t>”).</w:t>
      </w:r>
      <w:r w:rsidRPr="007A71B4">
        <w:rPr>
          <w:rFonts w:eastAsiaTheme="minorEastAsia" w:cs="Times New Roman"/>
          <w:szCs w:val="22"/>
        </w:rPr>
        <w:t xml:space="preserve"> Contractor acknowledges that for all purposes under the BAA and this Agreement, the District is a </w:t>
      </w:r>
      <w:r w:rsidRPr="007A71B4">
        <w:rPr>
          <w:rFonts w:cs="Times New Roman"/>
          <w:szCs w:val="22"/>
        </w:rPr>
        <w:t>“</w:t>
      </w:r>
      <w:r w:rsidRPr="007A71B4">
        <w:rPr>
          <w:rFonts w:eastAsiaTheme="minorEastAsia" w:cs="Times New Roman"/>
          <w:szCs w:val="22"/>
          <w:u w:val="single"/>
        </w:rPr>
        <w:t>Covered Entity</w:t>
      </w:r>
      <w:r w:rsidRPr="007A71B4">
        <w:rPr>
          <w:rFonts w:cs="Times New Roman"/>
          <w:szCs w:val="22"/>
        </w:rPr>
        <w:t>”</w:t>
      </w:r>
      <w:r w:rsidRPr="007A71B4">
        <w:rPr>
          <w:rFonts w:eastAsiaTheme="minorEastAsia" w:cs="Times New Roman"/>
          <w:szCs w:val="22"/>
        </w:rPr>
        <w:t xml:space="preserve"> and Contractor is a </w:t>
      </w:r>
      <w:r w:rsidRPr="007A71B4">
        <w:rPr>
          <w:rFonts w:cs="Times New Roman"/>
          <w:szCs w:val="22"/>
        </w:rPr>
        <w:t>“</w:t>
      </w:r>
      <w:r w:rsidRPr="007A71B4">
        <w:rPr>
          <w:rFonts w:eastAsiaTheme="minorEastAsia" w:cs="Times New Roman"/>
          <w:szCs w:val="22"/>
          <w:u w:val="single"/>
        </w:rPr>
        <w:t>Business Associate</w:t>
      </w:r>
      <w:r w:rsidRPr="007A71B4">
        <w:rPr>
          <w:rFonts w:cs="Times New Roman"/>
          <w:szCs w:val="22"/>
        </w:rPr>
        <w:t>”.</w:t>
      </w:r>
      <w:r w:rsidRPr="007A71B4">
        <w:rPr>
          <w:rFonts w:eastAsiaTheme="minorEastAsia" w:cs="Times New Roman"/>
          <w:szCs w:val="22"/>
        </w:rPr>
        <w:t xml:space="preserve"> Furthermore, Contractor agrees to comply with and satisfy all of the terms and conditions of the BAA applicable to a Business Associate. Any violation of or failure to satisfy the terms and conditions of the BAA shall be a breach of this Agreement. </w:t>
      </w:r>
      <w:bookmarkEnd w:id="104"/>
    </w:p>
    <w:p w14:paraId="03E0C3C4" w14:textId="642D7296" w:rsidR="007A71B4" w:rsidRPr="007A71B4" w:rsidRDefault="007A71B4" w:rsidP="007A71B4">
      <w:pPr>
        <w:spacing w:after="120"/>
        <w:ind w:firstLine="720"/>
        <w:jc w:val="both"/>
        <w:rPr>
          <w:rFonts w:eastAsiaTheme="minorEastAsia" w:cs="Times New Roman"/>
          <w:szCs w:val="22"/>
        </w:rPr>
      </w:pPr>
      <w:r w:rsidRPr="007A71B4">
        <w:rPr>
          <w:rFonts w:eastAsiaTheme="minorEastAsia" w:cs="Times New Roman"/>
          <w:szCs w:val="22"/>
        </w:rPr>
        <w:t>(f)</w:t>
      </w:r>
      <w:r w:rsidRPr="007A71B4">
        <w:rPr>
          <w:rFonts w:cs="Times New Roman"/>
          <w:szCs w:val="22"/>
        </w:rPr>
        <w:tab/>
      </w:r>
      <w:r w:rsidRPr="007A71B4">
        <w:rPr>
          <w:rFonts w:eastAsiaTheme="minorEastAsia" w:cs="Times New Roman"/>
          <w:szCs w:val="22"/>
        </w:rPr>
        <w:t xml:space="preserve">This Section </w:t>
      </w:r>
      <w:r w:rsidRPr="007A71B4">
        <w:rPr>
          <w:rFonts w:cs="Times New Roman"/>
          <w:szCs w:val="22"/>
        </w:rPr>
        <w:fldChar w:fldCharType="begin"/>
      </w:r>
      <w:r w:rsidRPr="007A71B4">
        <w:rPr>
          <w:rFonts w:cs="Times New Roman"/>
          <w:szCs w:val="22"/>
        </w:rPr>
        <w:instrText xml:space="preserve"> REF _Ref5113051 \r \h  \* MERGEFORMAT </w:instrText>
      </w:r>
      <w:r w:rsidRPr="007A71B4">
        <w:rPr>
          <w:rFonts w:cs="Times New Roman"/>
          <w:szCs w:val="22"/>
        </w:rPr>
      </w:r>
      <w:r w:rsidRPr="007A71B4">
        <w:rPr>
          <w:rFonts w:cs="Times New Roman"/>
          <w:szCs w:val="22"/>
        </w:rPr>
        <w:fldChar w:fldCharType="separate"/>
      </w:r>
      <w:r w:rsidRPr="007A71B4">
        <w:rPr>
          <w:rFonts w:cs="Times New Roman"/>
          <w:szCs w:val="22"/>
        </w:rPr>
        <w:t>4</w:t>
      </w:r>
      <w:r w:rsidRPr="007A71B4">
        <w:rPr>
          <w:rFonts w:cs="Times New Roman"/>
          <w:szCs w:val="22"/>
        </w:rPr>
        <w:fldChar w:fldCharType="end"/>
      </w:r>
      <w:r w:rsidRPr="007A71B4">
        <w:rPr>
          <w:rFonts w:eastAsiaTheme="minorEastAsia" w:cs="Times New Roman"/>
          <w:szCs w:val="22"/>
        </w:rPr>
        <w:t xml:space="preserve"> titled </w:t>
      </w:r>
      <w:r w:rsidRPr="007A71B4">
        <w:rPr>
          <w:rFonts w:cs="Times New Roman"/>
          <w:szCs w:val="22"/>
        </w:rPr>
        <w:t>“</w:t>
      </w:r>
      <w:r w:rsidRPr="007A71B4">
        <w:rPr>
          <w:rFonts w:eastAsiaTheme="minorEastAsia" w:cs="Times New Roman"/>
          <w:szCs w:val="22"/>
        </w:rPr>
        <w:t>Confidentiality and HIPAA</w:t>
      </w:r>
      <w:r w:rsidRPr="007A71B4">
        <w:rPr>
          <w:rFonts w:cs="Times New Roman"/>
          <w:szCs w:val="22"/>
        </w:rPr>
        <w:t>”</w:t>
      </w:r>
      <w:r w:rsidRPr="007A71B4">
        <w:rPr>
          <w:rFonts w:eastAsiaTheme="minorEastAsia" w:cs="Times New Roman"/>
          <w:szCs w:val="22"/>
        </w:rPr>
        <w:t xml:space="preserve"> </w:t>
      </w:r>
      <w:r w:rsidRPr="00A27FB0">
        <w:rPr>
          <w:rFonts w:eastAsiaTheme="minorEastAsia" w:cs="Times New Roman"/>
          <w:szCs w:val="22"/>
        </w:rPr>
        <w:t xml:space="preserve">and the BAA </w:t>
      </w:r>
      <w:r w:rsidRPr="007A71B4">
        <w:rPr>
          <w:rFonts w:eastAsiaTheme="minorEastAsia" w:cs="Times New Roman"/>
          <w:szCs w:val="22"/>
        </w:rPr>
        <w:t xml:space="preserve">shall survive the termination or expiration of the Agreement. </w:t>
      </w:r>
    </w:p>
    <w:p w14:paraId="60C2F24B" w14:textId="77777777" w:rsidR="007A71B4" w:rsidRPr="007A71B4" w:rsidRDefault="007A71B4" w:rsidP="007A71B4">
      <w:pPr>
        <w:keepNext/>
        <w:numPr>
          <w:ilvl w:val="0"/>
          <w:numId w:val="30"/>
        </w:numPr>
        <w:spacing w:after="120" w:line="264" w:lineRule="auto"/>
        <w:ind w:left="0" w:firstLine="720"/>
        <w:jc w:val="both"/>
        <w:rPr>
          <w:rFonts w:cs="Times New Roman"/>
          <w:szCs w:val="22"/>
        </w:rPr>
      </w:pPr>
      <w:r w:rsidRPr="007A71B4">
        <w:rPr>
          <w:rFonts w:cs="Times New Roman"/>
          <w:szCs w:val="22"/>
          <w:u w:val="single"/>
        </w:rPr>
        <w:t>Indemnity</w:t>
      </w:r>
      <w:r w:rsidRPr="007A71B4">
        <w:rPr>
          <w:rFonts w:cs="Times New Roman"/>
          <w:szCs w:val="22"/>
        </w:rPr>
        <w:t>.</w:t>
      </w:r>
      <w:bookmarkEnd w:id="102"/>
      <w:r w:rsidRPr="007A71B4">
        <w:rPr>
          <w:rFonts w:cs="Times New Roman"/>
          <w:szCs w:val="22"/>
        </w:rPr>
        <w:t> </w:t>
      </w:r>
    </w:p>
    <w:p w14:paraId="31D61B03" w14:textId="77777777" w:rsidR="007A71B4" w:rsidRPr="007A71B4" w:rsidRDefault="007A71B4" w:rsidP="007A71B4">
      <w:pPr>
        <w:spacing w:after="120"/>
        <w:ind w:firstLine="720"/>
        <w:jc w:val="both"/>
        <w:rPr>
          <w:rFonts w:cs="Times New Roman"/>
          <w:szCs w:val="22"/>
        </w:rPr>
      </w:pPr>
      <w:r w:rsidRPr="007A71B4">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7A71B4">
        <w:rPr>
          <w:rFonts w:cs="Times New Roman"/>
          <w:szCs w:val="22"/>
        </w:rPr>
        <w:t>i</w:t>
      </w:r>
      <w:proofErr w:type="spellEnd"/>
      <w:r w:rsidRPr="007A71B4">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7DD70DEA" w14:textId="77777777" w:rsidR="007A71B4" w:rsidRPr="007A71B4" w:rsidRDefault="007A71B4" w:rsidP="007A71B4">
      <w:pPr>
        <w:spacing w:after="120"/>
        <w:ind w:firstLine="720"/>
        <w:jc w:val="both"/>
        <w:rPr>
          <w:rFonts w:cs="Times New Roman"/>
          <w:szCs w:val="22"/>
        </w:rPr>
      </w:pPr>
      <w:r w:rsidRPr="007A71B4">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3E3DC351" w14:textId="77777777" w:rsidR="007A71B4" w:rsidRPr="007A71B4" w:rsidRDefault="007A71B4" w:rsidP="007A71B4">
      <w:pPr>
        <w:spacing w:after="120"/>
        <w:ind w:firstLine="720"/>
        <w:jc w:val="both"/>
        <w:rPr>
          <w:rFonts w:cs="Times New Roman"/>
          <w:szCs w:val="22"/>
        </w:rPr>
      </w:pPr>
      <w:r w:rsidRPr="007A71B4">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627AD743" w14:textId="77777777" w:rsidR="007A71B4" w:rsidRPr="007A71B4" w:rsidRDefault="007A71B4" w:rsidP="007A71B4">
      <w:pPr>
        <w:spacing w:after="120"/>
        <w:ind w:firstLine="720"/>
        <w:jc w:val="both"/>
        <w:rPr>
          <w:rFonts w:cs="Times New Roman"/>
          <w:szCs w:val="22"/>
        </w:rPr>
      </w:pPr>
      <w:r w:rsidRPr="007A71B4">
        <w:rPr>
          <w:rFonts w:cs="Times New Roman"/>
          <w:szCs w:val="22"/>
        </w:rPr>
        <w:t>(d) Contractor shall not be bound by the terms of any compromise or settlement agreement negotiated or concluded by the District without the prior written consent of Contractor.</w:t>
      </w:r>
    </w:p>
    <w:p w14:paraId="1DA10134" w14:textId="77777777" w:rsidR="007A71B4" w:rsidRPr="007A71B4" w:rsidRDefault="007A71B4" w:rsidP="007A71B4">
      <w:pPr>
        <w:keepNext/>
        <w:numPr>
          <w:ilvl w:val="0"/>
          <w:numId w:val="30"/>
        </w:numPr>
        <w:spacing w:after="120" w:line="264" w:lineRule="auto"/>
        <w:ind w:left="0" w:firstLine="720"/>
        <w:jc w:val="both"/>
        <w:rPr>
          <w:rFonts w:cs="Times New Roman"/>
          <w:szCs w:val="22"/>
        </w:rPr>
      </w:pPr>
      <w:bookmarkStart w:id="105" w:name="_Ref19704036"/>
      <w:r w:rsidRPr="007A71B4">
        <w:rPr>
          <w:rFonts w:cs="Times New Roman"/>
          <w:szCs w:val="22"/>
          <w:u w:val="single"/>
        </w:rPr>
        <w:t>Exclusion and Ethics</w:t>
      </w:r>
      <w:r w:rsidRPr="007A71B4">
        <w:rPr>
          <w:rFonts w:cs="Times New Roman"/>
          <w:szCs w:val="22"/>
        </w:rPr>
        <w:t>.</w:t>
      </w:r>
      <w:bookmarkEnd w:id="105"/>
    </w:p>
    <w:p w14:paraId="44B7F5E4" w14:textId="77777777" w:rsidR="007A71B4" w:rsidRPr="007A71B4" w:rsidRDefault="007A71B4" w:rsidP="007A71B4">
      <w:pPr>
        <w:spacing w:after="120"/>
        <w:jc w:val="both"/>
        <w:rPr>
          <w:rFonts w:eastAsiaTheme="minorEastAsia" w:cs="Times New Roman"/>
          <w:szCs w:val="22"/>
        </w:rPr>
      </w:pPr>
      <w:r w:rsidRPr="007A71B4">
        <w:rPr>
          <w:rFonts w:eastAsiaTheme="minorEastAsia" w:cs="Times New Roman"/>
          <w:szCs w:val="22"/>
        </w:rPr>
        <w:t>(a)</w:t>
      </w:r>
      <w:r w:rsidRPr="007A71B4">
        <w:rPr>
          <w:rFonts w:eastAsiaTheme="minorEastAsia"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6061090A" w14:textId="77777777" w:rsidR="007A71B4" w:rsidRPr="007A71B4" w:rsidRDefault="007A71B4" w:rsidP="007A71B4">
      <w:pPr>
        <w:jc w:val="both"/>
        <w:rPr>
          <w:rFonts w:eastAsiaTheme="minorEastAsia" w:cs="Times New Roman"/>
          <w:szCs w:val="22"/>
        </w:rPr>
      </w:pPr>
      <w:r w:rsidRPr="007A71B4">
        <w:rPr>
          <w:rFonts w:eastAsiaTheme="minorEastAsia" w:cs="Times New Roman"/>
          <w:szCs w:val="22"/>
        </w:rPr>
        <w:t>(b)</w:t>
      </w:r>
      <w:r w:rsidRPr="007A71B4">
        <w:rPr>
          <w:rFonts w:eastAsiaTheme="minorEastAsia" w:cs="Times New Roman"/>
          <w:szCs w:val="22"/>
        </w:rPr>
        <w:tab/>
        <w:t>Contractor warrants and represents to the District that Contractor has never been:</w:t>
      </w:r>
    </w:p>
    <w:p w14:paraId="05A49CFA" w14:textId="77777777" w:rsidR="007A71B4" w:rsidRPr="007A71B4" w:rsidRDefault="007A71B4" w:rsidP="007A71B4">
      <w:pPr>
        <w:numPr>
          <w:ilvl w:val="0"/>
          <w:numId w:val="29"/>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convicted of a criminal offense;</w:t>
      </w:r>
    </w:p>
    <w:p w14:paraId="1726DC38" w14:textId="77777777" w:rsidR="007A71B4" w:rsidRPr="007A71B4" w:rsidRDefault="007A71B4" w:rsidP="007A71B4">
      <w:pPr>
        <w:numPr>
          <w:ilvl w:val="0"/>
          <w:numId w:val="29"/>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 xml:space="preserve">listed by a federal agency as debarred, excluded or otherwise ineligible for federal plan participation; </w:t>
      </w:r>
    </w:p>
    <w:p w14:paraId="48DB0910" w14:textId="77777777" w:rsidR="007A71B4" w:rsidRPr="007A71B4" w:rsidRDefault="007A71B4" w:rsidP="007A71B4">
      <w:pPr>
        <w:numPr>
          <w:ilvl w:val="0"/>
          <w:numId w:val="29"/>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 xml:space="preserve">sanctioned by any federal or state law enforcement, regulatory or licensing agency; or, </w:t>
      </w:r>
    </w:p>
    <w:p w14:paraId="15F797E9" w14:textId="77777777" w:rsidR="007A71B4" w:rsidRPr="007A71B4" w:rsidRDefault="007A71B4" w:rsidP="007A71B4">
      <w:pPr>
        <w:numPr>
          <w:ilvl w:val="0"/>
          <w:numId w:val="29"/>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 xml:space="preserve">excluded from any state or federal healthcare program. </w:t>
      </w:r>
    </w:p>
    <w:p w14:paraId="568B8B1A" w14:textId="77777777" w:rsidR="007A71B4" w:rsidRPr="007A71B4" w:rsidRDefault="007A71B4" w:rsidP="007A71B4">
      <w:pPr>
        <w:spacing w:after="120"/>
        <w:jc w:val="both"/>
        <w:rPr>
          <w:rFonts w:eastAsiaTheme="minorEastAsia" w:cs="Times New Roman"/>
          <w:szCs w:val="22"/>
        </w:rPr>
      </w:pPr>
      <w:r w:rsidRPr="007A71B4">
        <w:rPr>
          <w:rFonts w:eastAsiaTheme="minorEastAsia" w:cs="Times New Roman"/>
          <w:szCs w:val="22"/>
        </w:rPr>
        <w:t>(c)</w:t>
      </w:r>
      <w:r w:rsidRPr="007A71B4">
        <w:rPr>
          <w:rFonts w:eastAsiaTheme="minorEastAsia"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42644CE5" w14:textId="77777777" w:rsidR="007A71B4" w:rsidRPr="007A71B4" w:rsidRDefault="007A71B4" w:rsidP="007A71B4">
      <w:pPr>
        <w:numPr>
          <w:ilvl w:val="0"/>
          <w:numId w:val="65"/>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 xml:space="preserve">is currently under criminal investigation or any investigation that could result in debarment or exclusion from federally or state funded healthcare programs; or </w:t>
      </w:r>
    </w:p>
    <w:p w14:paraId="1CE6CEFA" w14:textId="77777777" w:rsidR="007A71B4" w:rsidRPr="007A71B4" w:rsidRDefault="007A71B4" w:rsidP="007A71B4">
      <w:pPr>
        <w:numPr>
          <w:ilvl w:val="0"/>
          <w:numId w:val="65"/>
        </w:numPr>
        <w:tabs>
          <w:tab w:val="num" w:pos="1440"/>
        </w:tabs>
        <w:spacing w:after="120" w:line="264" w:lineRule="auto"/>
        <w:ind w:left="1440" w:right="720" w:hanging="720"/>
        <w:jc w:val="both"/>
        <w:rPr>
          <w:rFonts w:eastAsiaTheme="minorEastAsia" w:cs="Times New Roman"/>
          <w:szCs w:val="22"/>
        </w:rPr>
      </w:pPr>
      <w:r w:rsidRPr="007A71B4">
        <w:rPr>
          <w:rFonts w:eastAsiaTheme="minorEastAsia" w:cs="Times New Roman"/>
          <w:szCs w:val="22"/>
        </w:rPr>
        <w:t>has ever been:</w:t>
      </w:r>
    </w:p>
    <w:p w14:paraId="5D9F01DE" w14:textId="77777777" w:rsidR="007A71B4" w:rsidRPr="007A71B4" w:rsidRDefault="007A71B4" w:rsidP="007A71B4">
      <w:pPr>
        <w:ind w:left="2160" w:right="720" w:hanging="720"/>
        <w:jc w:val="both"/>
        <w:rPr>
          <w:rFonts w:eastAsiaTheme="minorEastAsia" w:cs="Times New Roman"/>
          <w:szCs w:val="22"/>
        </w:rPr>
      </w:pPr>
      <w:r w:rsidRPr="007A71B4">
        <w:rPr>
          <w:rFonts w:eastAsiaTheme="minorEastAsia" w:cs="Times New Roman"/>
          <w:szCs w:val="22"/>
        </w:rPr>
        <w:t>(</w:t>
      </w:r>
      <w:proofErr w:type="spellStart"/>
      <w:r w:rsidRPr="007A71B4">
        <w:rPr>
          <w:rFonts w:eastAsiaTheme="minorEastAsia" w:cs="Times New Roman"/>
          <w:szCs w:val="22"/>
        </w:rPr>
        <w:t>i</w:t>
      </w:r>
      <w:proofErr w:type="spellEnd"/>
      <w:r w:rsidRPr="007A71B4">
        <w:rPr>
          <w:rFonts w:eastAsiaTheme="minorEastAsia" w:cs="Times New Roman"/>
          <w:szCs w:val="22"/>
        </w:rPr>
        <w:t>)</w:t>
      </w:r>
      <w:r w:rsidRPr="007A71B4">
        <w:rPr>
          <w:rFonts w:eastAsiaTheme="minorEastAsia" w:cs="Times New Roman"/>
          <w:szCs w:val="22"/>
        </w:rPr>
        <w:tab/>
        <w:t>convicted of a criminal offense that is a felony or a misdemeanor of moral turpitude;</w:t>
      </w:r>
    </w:p>
    <w:p w14:paraId="38179291" w14:textId="77777777" w:rsidR="007A71B4" w:rsidRPr="007A71B4" w:rsidRDefault="007A71B4" w:rsidP="007A71B4">
      <w:pPr>
        <w:ind w:left="2160" w:right="720" w:hanging="720"/>
        <w:jc w:val="both"/>
        <w:rPr>
          <w:rFonts w:eastAsiaTheme="minorEastAsia" w:cs="Times New Roman"/>
          <w:szCs w:val="22"/>
        </w:rPr>
      </w:pPr>
      <w:r w:rsidRPr="007A71B4">
        <w:rPr>
          <w:rFonts w:eastAsiaTheme="minorEastAsia" w:cs="Times New Roman"/>
          <w:szCs w:val="22"/>
        </w:rPr>
        <w:t>(ii)</w:t>
      </w:r>
      <w:r w:rsidRPr="007A71B4">
        <w:rPr>
          <w:rFonts w:eastAsiaTheme="minorEastAsia" w:cs="Times New Roman"/>
          <w:szCs w:val="22"/>
        </w:rPr>
        <w:tab/>
        <w:t>listed by a federal agency as debarred, excluded or otherwise ineligible for Federal plan participation;</w:t>
      </w:r>
    </w:p>
    <w:p w14:paraId="7B5E943F" w14:textId="77777777" w:rsidR="007A71B4" w:rsidRPr="007A71B4" w:rsidRDefault="007A71B4" w:rsidP="007A71B4">
      <w:pPr>
        <w:tabs>
          <w:tab w:val="left" w:pos="1530"/>
        </w:tabs>
        <w:ind w:left="2160" w:right="720" w:hanging="720"/>
        <w:jc w:val="both"/>
        <w:rPr>
          <w:rFonts w:eastAsiaTheme="minorEastAsia" w:cs="Times New Roman"/>
          <w:szCs w:val="22"/>
        </w:rPr>
      </w:pPr>
      <w:r w:rsidRPr="007A71B4">
        <w:rPr>
          <w:rFonts w:eastAsiaTheme="minorEastAsia" w:cs="Times New Roman"/>
          <w:szCs w:val="22"/>
        </w:rPr>
        <w:t>(iii)</w:t>
      </w:r>
      <w:r w:rsidRPr="007A71B4">
        <w:rPr>
          <w:rFonts w:eastAsiaTheme="minorEastAsia" w:cs="Times New Roman"/>
          <w:szCs w:val="22"/>
        </w:rPr>
        <w:tab/>
        <w:t>sanctioned by any federal or state law enforcement, regulatory or licensing agency; or,</w:t>
      </w:r>
    </w:p>
    <w:p w14:paraId="766A3157" w14:textId="77777777" w:rsidR="007A71B4" w:rsidRPr="007A71B4" w:rsidRDefault="007A71B4" w:rsidP="007A71B4">
      <w:pPr>
        <w:spacing w:after="120"/>
        <w:ind w:left="2160" w:hanging="720"/>
        <w:jc w:val="both"/>
        <w:rPr>
          <w:rFonts w:eastAsiaTheme="minorEastAsia" w:cs="Times New Roman"/>
          <w:szCs w:val="22"/>
        </w:rPr>
      </w:pPr>
      <w:r w:rsidRPr="007A71B4">
        <w:rPr>
          <w:rFonts w:eastAsiaTheme="minorEastAsia" w:cs="Times New Roman"/>
          <w:szCs w:val="22"/>
        </w:rPr>
        <w:t>(iv)</w:t>
      </w:r>
      <w:r w:rsidRPr="007A71B4">
        <w:rPr>
          <w:rFonts w:eastAsiaTheme="minorEastAsia" w:cs="Times New Roman"/>
          <w:szCs w:val="22"/>
        </w:rPr>
        <w:tab/>
        <w:t>excluded from any state or federal healthcare program.</w:t>
      </w:r>
    </w:p>
    <w:p w14:paraId="62F3CB91" w14:textId="77777777" w:rsidR="007A71B4" w:rsidRPr="007A71B4" w:rsidRDefault="007A71B4" w:rsidP="007A71B4">
      <w:pPr>
        <w:spacing w:after="120"/>
        <w:jc w:val="both"/>
        <w:rPr>
          <w:rFonts w:eastAsiaTheme="minorEastAsia" w:cs="Times New Roman"/>
          <w:szCs w:val="22"/>
        </w:rPr>
      </w:pPr>
      <w:r w:rsidRPr="007A71B4">
        <w:rPr>
          <w:rFonts w:eastAsiaTheme="minorEastAsia" w:cs="Times New Roman"/>
          <w:szCs w:val="22"/>
        </w:rPr>
        <w:t>(d)</w:t>
      </w:r>
      <w:r w:rsidRPr="007A71B4">
        <w:rPr>
          <w:rFonts w:eastAsiaTheme="minorEastAsia" w:cs="Times New Roman"/>
          <w:szCs w:val="22"/>
        </w:rPr>
        <w:tab/>
        <w:t xml:space="preserve">In the event that any of the foregoing representations in this Section </w:t>
      </w:r>
      <w:r w:rsidRPr="007A71B4">
        <w:rPr>
          <w:rFonts w:eastAsiaTheme="minorEastAsia" w:cs="Times New Roman"/>
          <w:szCs w:val="22"/>
        </w:rPr>
        <w:fldChar w:fldCharType="begin"/>
      </w:r>
      <w:r w:rsidRPr="007A71B4">
        <w:rPr>
          <w:rFonts w:eastAsiaTheme="minorEastAsia" w:cs="Times New Roman"/>
          <w:szCs w:val="22"/>
        </w:rPr>
        <w:instrText xml:space="preserve"> REF _Ref19704036 \r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6</w:t>
      </w:r>
      <w:r w:rsidRPr="007A71B4">
        <w:rPr>
          <w:rFonts w:eastAsiaTheme="minorEastAsia" w:cs="Times New Roman"/>
          <w:szCs w:val="22"/>
        </w:rPr>
        <w:fldChar w:fldCharType="end"/>
      </w:r>
      <w:r w:rsidRPr="007A71B4">
        <w:rPr>
          <w:rFonts w:eastAsiaTheme="minorEastAsia" w:cs="Times New Roman"/>
          <w:szCs w:val="22"/>
        </w:rPr>
        <w:t>(b) or (c) ceases to be true, Contractor will immediately report same in writing to the District.</w:t>
      </w:r>
    </w:p>
    <w:p w14:paraId="3DD56858" w14:textId="77777777" w:rsidR="007A71B4" w:rsidRPr="007A71B4" w:rsidRDefault="007A71B4" w:rsidP="007A71B4">
      <w:pPr>
        <w:spacing w:after="120"/>
        <w:jc w:val="both"/>
        <w:rPr>
          <w:rFonts w:eastAsiaTheme="minorEastAsia" w:cs="Times New Roman"/>
          <w:szCs w:val="22"/>
        </w:rPr>
      </w:pPr>
      <w:r w:rsidRPr="007A71B4">
        <w:rPr>
          <w:rFonts w:eastAsiaTheme="minorEastAsia" w:cs="Times New Roman"/>
          <w:szCs w:val="22"/>
        </w:rPr>
        <w:t>(e)</w:t>
      </w:r>
      <w:r w:rsidRPr="007A71B4">
        <w:rPr>
          <w:rFonts w:eastAsiaTheme="minorEastAsia"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3F10DCAC" w14:textId="77777777" w:rsidR="007A71B4" w:rsidRPr="007A71B4" w:rsidRDefault="007A71B4" w:rsidP="007A71B4">
      <w:pPr>
        <w:numPr>
          <w:ilvl w:val="0"/>
          <w:numId w:val="30"/>
        </w:numPr>
        <w:spacing w:after="120" w:line="264" w:lineRule="auto"/>
        <w:ind w:left="0" w:firstLine="720"/>
        <w:jc w:val="both"/>
        <w:rPr>
          <w:rFonts w:eastAsiaTheme="minorEastAsia" w:cs="Times New Roman"/>
          <w:szCs w:val="22"/>
        </w:rPr>
      </w:pPr>
      <w:bookmarkStart w:id="106" w:name="_Hlk54254848"/>
      <w:bookmarkEnd w:id="103"/>
      <w:r w:rsidRPr="007A71B4">
        <w:rPr>
          <w:rFonts w:eastAsiaTheme="minorEastAsia" w:cs="Times New Roman"/>
          <w:szCs w:val="22"/>
          <w:u w:val="single"/>
        </w:rPr>
        <w:t>Availability of Records</w:t>
      </w:r>
      <w:r w:rsidRPr="007A71B4">
        <w:rPr>
          <w:rFonts w:eastAsiaTheme="minorEastAsia"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4EE911F" w14:textId="77777777" w:rsidR="007A71B4" w:rsidRPr="007A71B4" w:rsidRDefault="007A71B4" w:rsidP="007A71B4">
      <w:pPr>
        <w:numPr>
          <w:ilvl w:val="0"/>
          <w:numId w:val="30"/>
        </w:numPr>
        <w:spacing w:after="120" w:line="264" w:lineRule="auto"/>
        <w:ind w:left="0" w:firstLine="720"/>
        <w:jc w:val="both"/>
        <w:rPr>
          <w:rFonts w:cs="Times New Roman"/>
          <w:szCs w:val="22"/>
        </w:rPr>
      </w:pPr>
      <w:bookmarkStart w:id="107" w:name="_Hlk54254917"/>
      <w:bookmarkEnd w:id="106"/>
      <w:r w:rsidRPr="007A71B4">
        <w:rPr>
          <w:rFonts w:cs="Times New Roman"/>
          <w:szCs w:val="22"/>
          <w:u w:val="single"/>
        </w:rPr>
        <w:t>Work Product and Inventions</w:t>
      </w:r>
      <w:r w:rsidRPr="007A71B4">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7A71B4">
        <w:rPr>
          <w:rFonts w:cs="Times New Roman"/>
          <w:szCs w:val="22"/>
          <w:u w:val="single"/>
        </w:rPr>
        <w:t>Work Product</w:t>
      </w:r>
      <w:r w:rsidRPr="007A71B4">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7A71B4">
        <w:rPr>
          <w:rFonts w:cs="Times New Roman"/>
          <w:szCs w:val="22"/>
          <w:u w:val="single"/>
        </w:rPr>
        <w:t>Invention</w:t>
      </w:r>
      <w:r w:rsidRPr="007A71B4">
        <w:rPr>
          <w:rFonts w:cs="Times New Roman"/>
          <w:szCs w:val="22"/>
        </w:rPr>
        <w:t>” and collectively, the “</w:t>
      </w:r>
      <w:r w:rsidRPr="007A71B4">
        <w:rPr>
          <w:rFonts w:cs="Times New Roman"/>
          <w:szCs w:val="22"/>
          <w:u w:val="single"/>
        </w:rPr>
        <w:t>Inventions</w:t>
      </w:r>
      <w:r w:rsidRPr="007A71B4">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4F42158C"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Contractual Relationship Only</w:t>
      </w:r>
      <w:r w:rsidRPr="007A71B4">
        <w:rPr>
          <w:rFonts w:cs="Times New Roman"/>
          <w:szCs w:val="22"/>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7A71B4">
        <w:rPr>
          <w:rFonts w:cs="Times New Roman"/>
          <w:szCs w:val="22"/>
          <w:u w:val="single"/>
        </w:rPr>
        <w:t>Claims</w:t>
      </w:r>
      <w:r w:rsidRPr="007A71B4">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7"/>
    <w:p w14:paraId="35417A0C"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Annual Budget</w:t>
      </w:r>
      <w:r w:rsidRPr="007A71B4">
        <w:rPr>
          <w:rFonts w:cs="Times New Roman"/>
          <w:szCs w:val="22"/>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2BF3DE33" w14:textId="77777777" w:rsidR="007A71B4" w:rsidRPr="007A71B4" w:rsidRDefault="007A71B4" w:rsidP="007A71B4">
      <w:pPr>
        <w:numPr>
          <w:ilvl w:val="0"/>
          <w:numId w:val="30"/>
        </w:numPr>
        <w:spacing w:after="120" w:line="264" w:lineRule="auto"/>
        <w:ind w:left="0" w:firstLine="720"/>
        <w:jc w:val="both"/>
        <w:rPr>
          <w:rFonts w:cs="Times New Roman"/>
          <w:szCs w:val="22"/>
        </w:rPr>
      </w:pPr>
      <w:bookmarkStart w:id="108" w:name="_Hlk108598777"/>
      <w:bookmarkStart w:id="109" w:name="_Hlk20313794"/>
      <w:r w:rsidRPr="007A71B4">
        <w:rPr>
          <w:rFonts w:cs="Times New Roman"/>
          <w:szCs w:val="22"/>
          <w:u w:val="single"/>
        </w:rPr>
        <w:t>Tax Exemption</w:t>
      </w:r>
      <w:r w:rsidRPr="007A71B4">
        <w:rPr>
          <w:rFonts w:cs="Times New Roman"/>
          <w:szCs w:val="22"/>
        </w:rPr>
        <w:t xml:space="preserve">. </w:t>
      </w:r>
      <w:bookmarkStart w:id="110" w:name="_Hlk107997319"/>
      <w:r w:rsidRPr="007A71B4">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0"/>
    </w:p>
    <w:p w14:paraId="45A01B13" w14:textId="77777777" w:rsidR="007A71B4" w:rsidRPr="007A71B4" w:rsidRDefault="007A71B4" w:rsidP="007A71B4">
      <w:pPr>
        <w:numPr>
          <w:ilvl w:val="0"/>
          <w:numId w:val="30"/>
        </w:numPr>
        <w:spacing w:after="120" w:line="264" w:lineRule="auto"/>
        <w:ind w:left="0" w:firstLine="720"/>
        <w:jc w:val="both"/>
        <w:rPr>
          <w:rFonts w:cs="Times New Roman"/>
          <w:szCs w:val="22"/>
        </w:rPr>
      </w:pPr>
      <w:bookmarkStart w:id="111" w:name="_Ref5113246"/>
      <w:r w:rsidRPr="007A71B4">
        <w:rPr>
          <w:rFonts w:cs="Times New Roman"/>
          <w:szCs w:val="22"/>
          <w:u w:val="single"/>
        </w:rPr>
        <w:t>Texas Public Information Act</w:t>
      </w:r>
      <w:r w:rsidRPr="007A71B4">
        <w:rPr>
          <w:rFonts w:cs="Times New Roman"/>
          <w:szCs w:val="22"/>
        </w:rPr>
        <w:t xml:space="preserve">. </w:t>
      </w:r>
      <w:bookmarkEnd w:id="111"/>
      <w:r w:rsidRPr="007A71B4">
        <w:rPr>
          <w:rFonts w:eastAsiaTheme="minorEastAsia"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7A71B4">
        <w:rPr>
          <w:rFonts w:eastAsiaTheme="minorEastAsia" w:cs="Times New Roman"/>
          <w:szCs w:val="22"/>
        </w:rPr>
        <w:t>i</w:t>
      </w:r>
      <w:proofErr w:type="spellEnd"/>
      <w:r w:rsidRPr="007A71B4">
        <w:rPr>
          <w:rFonts w:eastAsiaTheme="minorEastAsia"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2A3B8BDC" w14:textId="77777777" w:rsidR="007A71B4" w:rsidRPr="007A71B4" w:rsidRDefault="007A71B4" w:rsidP="007A71B4">
      <w:pPr>
        <w:numPr>
          <w:ilvl w:val="0"/>
          <w:numId w:val="30"/>
        </w:numPr>
        <w:spacing w:after="120" w:line="264" w:lineRule="auto"/>
        <w:ind w:left="0" w:firstLine="720"/>
        <w:jc w:val="both"/>
        <w:rPr>
          <w:rFonts w:eastAsiaTheme="minorEastAsia" w:cs="Times New Roman"/>
          <w:szCs w:val="22"/>
          <w:u w:val="single"/>
        </w:rPr>
      </w:pPr>
      <w:bookmarkStart w:id="112" w:name="_Hlk145061576"/>
      <w:bookmarkEnd w:id="108"/>
      <w:r w:rsidRPr="007A71B4">
        <w:rPr>
          <w:rFonts w:eastAsiaTheme="minorEastAsia" w:cs="Times New Roman"/>
          <w:szCs w:val="22"/>
          <w:u w:val="single"/>
        </w:rPr>
        <w:t>Chapters 2271, 2252, 2274, and 2276 Texas Government Code Verification</w:t>
      </w:r>
      <w:r w:rsidRPr="007A71B4">
        <w:rPr>
          <w:rFonts w:eastAsiaTheme="minorEastAsia" w:cs="Times New Roman"/>
          <w:szCs w:val="22"/>
        </w:rPr>
        <w:t>.</w:t>
      </w:r>
    </w:p>
    <w:p w14:paraId="4971363C" w14:textId="77777777" w:rsidR="007A71B4" w:rsidRPr="007A71B4" w:rsidRDefault="007A71B4" w:rsidP="007A71B4">
      <w:pPr>
        <w:numPr>
          <w:ilvl w:val="1"/>
          <w:numId w:val="30"/>
        </w:numPr>
        <w:spacing w:after="120" w:line="264" w:lineRule="auto"/>
        <w:ind w:left="0" w:firstLine="720"/>
        <w:jc w:val="both"/>
        <w:rPr>
          <w:rFonts w:eastAsiaTheme="minorEastAsia" w:cs="Times New Roman"/>
          <w:szCs w:val="22"/>
        </w:rPr>
      </w:pPr>
      <w:r w:rsidRPr="007A71B4">
        <w:rPr>
          <w:rFonts w:eastAsiaTheme="minorEastAsia" w:cs="Times New Roman"/>
          <w:i/>
          <w:iCs/>
          <w:szCs w:val="22"/>
        </w:rPr>
        <w:t>Boycott of Israel Prohibited</w:t>
      </w:r>
      <w:r w:rsidRPr="007A71B4">
        <w:rPr>
          <w:rFonts w:eastAsiaTheme="minorEastAsia" w:cs="Times New Roman"/>
          <w:szCs w:val="22"/>
        </w:rPr>
        <w:t xml:space="preserve">. In compliance with Section </w:t>
      </w:r>
      <w:hyperlink r:id="rId36" w:history="1">
        <w:r w:rsidRPr="007A71B4">
          <w:rPr>
            <w:rFonts w:eastAsiaTheme="minorEastAsia" w:cs="Times New Roman"/>
            <w:color w:val="0563C1" w:themeColor="hyperlink"/>
            <w:szCs w:val="22"/>
            <w:u w:val="single"/>
          </w:rPr>
          <w:t>2271.001</w:t>
        </w:r>
      </w:hyperlink>
      <w:r w:rsidRPr="007A71B4">
        <w:rPr>
          <w:rFonts w:eastAsiaTheme="minorEastAsia"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37" w:history="1">
        <w:r w:rsidRPr="007A71B4">
          <w:rPr>
            <w:rFonts w:eastAsiaTheme="minorEastAsia" w:cs="Times New Roman"/>
            <w:color w:val="0563C1" w:themeColor="hyperlink"/>
            <w:szCs w:val="22"/>
            <w:u w:val="single"/>
          </w:rPr>
          <w:t>808.001(1)</w:t>
        </w:r>
      </w:hyperlink>
      <w:r w:rsidRPr="007A71B4">
        <w:rPr>
          <w:rFonts w:eastAsiaTheme="minorEastAsia" w:cs="Times New Roman"/>
          <w:szCs w:val="22"/>
        </w:rPr>
        <w:t xml:space="preserve"> of the Texas Government Code.</w:t>
      </w:r>
    </w:p>
    <w:p w14:paraId="173A884C" w14:textId="77777777" w:rsidR="007A71B4" w:rsidRPr="007A71B4" w:rsidRDefault="007A71B4" w:rsidP="007A71B4">
      <w:pPr>
        <w:numPr>
          <w:ilvl w:val="1"/>
          <w:numId w:val="30"/>
        </w:numPr>
        <w:spacing w:after="120" w:line="264" w:lineRule="auto"/>
        <w:ind w:left="0" w:firstLine="720"/>
        <w:jc w:val="both"/>
        <w:rPr>
          <w:rFonts w:eastAsiaTheme="minorEastAsia" w:cs="Times New Roman"/>
          <w:szCs w:val="22"/>
        </w:rPr>
      </w:pPr>
      <w:r w:rsidRPr="007A71B4">
        <w:rPr>
          <w:rFonts w:eastAsiaTheme="minorEastAsia" w:cs="Times New Roman"/>
          <w:i/>
          <w:iCs/>
          <w:szCs w:val="22"/>
        </w:rPr>
        <w:t>Scrutinized Business Operations Prohibited</w:t>
      </w:r>
      <w:r w:rsidRPr="007A71B4">
        <w:rPr>
          <w:rFonts w:eastAsiaTheme="minorEastAsia" w:cs="Times New Roman"/>
          <w:szCs w:val="22"/>
        </w:rPr>
        <w:t xml:space="preserve">. In compliance with Section </w:t>
      </w:r>
      <w:hyperlink r:id="rId38" w:history="1">
        <w:r w:rsidRPr="007A71B4">
          <w:rPr>
            <w:rFonts w:eastAsiaTheme="minorEastAsia" w:cs="Times New Roman"/>
            <w:color w:val="0563C1" w:themeColor="hyperlink"/>
            <w:szCs w:val="22"/>
            <w:u w:val="single"/>
          </w:rPr>
          <w:t>2252.151</w:t>
        </w:r>
      </w:hyperlink>
      <w:r w:rsidRPr="007A71B4">
        <w:rPr>
          <w:rFonts w:eastAsiaTheme="minorEastAsia"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39" w:history="1">
        <w:r w:rsidRPr="007A71B4">
          <w:rPr>
            <w:rFonts w:eastAsiaTheme="minorEastAsia" w:cs="Times New Roman"/>
            <w:color w:val="0563C1" w:themeColor="hyperlink"/>
            <w:szCs w:val="22"/>
            <w:u w:val="single"/>
          </w:rPr>
          <w:t>2270.0052</w:t>
        </w:r>
      </w:hyperlink>
      <w:r w:rsidRPr="007A71B4">
        <w:rPr>
          <w:rFonts w:eastAsiaTheme="minorEastAsia" w:cs="Times New Roman"/>
          <w:szCs w:val="22"/>
        </w:rPr>
        <w:t xml:space="preserve"> of the Texas Government Code. “Scrutinized business operations in Iran” is defined in Section </w:t>
      </w:r>
      <w:hyperlink r:id="rId40" w:history="1">
        <w:r w:rsidRPr="007A71B4">
          <w:rPr>
            <w:rFonts w:eastAsiaTheme="minorEastAsia" w:cs="Times New Roman"/>
            <w:color w:val="0563C1" w:themeColor="hyperlink"/>
            <w:szCs w:val="22"/>
            <w:u w:val="single"/>
          </w:rPr>
          <w:t>2270.0102</w:t>
        </w:r>
      </w:hyperlink>
      <w:r w:rsidRPr="007A71B4">
        <w:rPr>
          <w:rFonts w:eastAsiaTheme="minorEastAsia" w:cs="Times New Roman"/>
          <w:szCs w:val="22"/>
        </w:rPr>
        <w:t xml:space="preserve"> of the Texas Government Code.  “Scrutinized business operations with designated foreign terrorist organizations” is defined in Section </w:t>
      </w:r>
      <w:hyperlink r:id="rId41" w:history="1">
        <w:r w:rsidRPr="007A71B4">
          <w:rPr>
            <w:rFonts w:eastAsiaTheme="minorEastAsia" w:cs="Times New Roman"/>
            <w:color w:val="0563C1" w:themeColor="hyperlink"/>
            <w:szCs w:val="22"/>
            <w:u w:val="single"/>
          </w:rPr>
          <w:t>2270.0152</w:t>
        </w:r>
      </w:hyperlink>
      <w:r w:rsidRPr="007A71B4">
        <w:rPr>
          <w:rFonts w:eastAsiaTheme="minorEastAsia" w:cs="Times New Roman"/>
          <w:szCs w:val="22"/>
        </w:rPr>
        <w:t xml:space="preserve"> of the Texas Government Code. Contractor further represents and warrants that neither Contractor nor any of its affiliates appears on any of the Texas Comptroller’s </w:t>
      </w:r>
      <w:hyperlink r:id="rId42" w:history="1">
        <w:r w:rsidRPr="007A71B4">
          <w:rPr>
            <w:rFonts w:eastAsiaTheme="minorEastAsia" w:cs="Times New Roman"/>
            <w:color w:val="0563C1" w:themeColor="hyperlink"/>
            <w:szCs w:val="22"/>
            <w:u w:val="single"/>
          </w:rPr>
          <w:t>Scrutinized Companies Lists</w:t>
        </w:r>
      </w:hyperlink>
      <w:r w:rsidRPr="007A71B4">
        <w:rPr>
          <w:rFonts w:eastAsiaTheme="minorEastAsia" w:cs="Times New Roman"/>
          <w:szCs w:val="22"/>
        </w:rPr>
        <w:t>.</w:t>
      </w:r>
    </w:p>
    <w:p w14:paraId="3B8B7FAF" w14:textId="77777777" w:rsidR="007A71B4" w:rsidRPr="007A71B4" w:rsidRDefault="007A71B4" w:rsidP="007A71B4">
      <w:pPr>
        <w:numPr>
          <w:ilvl w:val="1"/>
          <w:numId w:val="30"/>
        </w:numPr>
        <w:spacing w:after="120" w:line="264" w:lineRule="auto"/>
        <w:ind w:left="0" w:firstLine="720"/>
        <w:jc w:val="both"/>
        <w:rPr>
          <w:rFonts w:eastAsiaTheme="minorEastAsia" w:cs="Times New Roman"/>
          <w:szCs w:val="22"/>
        </w:rPr>
      </w:pPr>
      <w:r w:rsidRPr="007A71B4">
        <w:rPr>
          <w:rFonts w:eastAsiaTheme="minorEastAsia" w:cs="Times New Roman"/>
          <w:i/>
          <w:iCs/>
          <w:szCs w:val="22"/>
        </w:rPr>
        <w:t>Discrimination Against Firearm Entities or Firearm Trade Associations Prohibited</w:t>
      </w:r>
      <w:r w:rsidRPr="007A71B4">
        <w:rPr>
          <w:rFonts w:eastAsiaTheme="minorEastAsia" w:cs="Times New Roman"/>
          <w:szCs w:val="22"/>
        </w:rPr>
        <w:t xml:space="preserve">. In compliance with Section </w:t>
      </w:r>
      <w:hyperlink r:id="rId43" w:history="1">
        <w:r w:rsidRPr="007A71B4">
          <w:rPr>
            <w:rFonts w:eastAsiaTheme="minorEastAsia" w:cs="Times New Roman"/>
            <w:color w:val="0563C1" w:themeColor="hyperlink"/>
            <w:szCs w:val="22"/>
            <w:u w:val="single"/>
          </w:rPr>
          <w:t>2274.002</w:t>
        </w:r>
      </w:hyperlink>
      <w:r w:rsidRPr="007A71B4">
        <w:rPr>
          <w:rFonts w:eastAsiaTheme="minorEastAsia"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4" w:history="1">
        <w:r w:rsidRPr="007A71B4">
          <w:rPr>
            <w:rFonts w:eastAsiaTheme="minorEastAsia" w:cs="Times New Roman"/>
            <w:color w:val="0563C1" w:themeColor="hyperlink"/>
            <w:szCs w:val="22"/>
            <w:u w:val="single"/>
          </w:rPr>
          <w:t>2274.001(3)</w:t>
        </w:r>
      </w:hyperlink>
      <w:r w:rsidRPr="007A71B4">
        <w:rPr>
          <w:rFonts w:eastAsiaTheme="minorEastAsia" w:cs="Times New Roman"/>
          <w:szCs w:val="22"/>
        </w:rPr>
        <w:t>.</w:t>
      </w:r>
    </w:p>
    <w:p w14:paraId="71AE3FA0" w14:textId="77777777" w:rsidR="007A71B4" w:rsidRPr="007A71B4" w:rsidRDefault="007A71B4" w:rsidP="007A71B4">
      <w:pPr>
        <w:numPr>
          <w:ilvl w:val="1"/>
          <w:numId w:val="30"/>
        </w:numPr>
        <w:spacing w:after="120" w:line="264" w:lineRule="auto"/>
        <w:ind w:left="0" w:firstLine="720"/>
        <w:jc w:val="both"/>
        <w:rPr>
          <w:rFonts w:eastAsiaTheme="minorEastAsia" w:cs="Times New Roman"/>
          <w:szCs w:val="22"/>
        </w:rPr>
      </w:pPr>
      <w:r w:rsidRPr="007A71B4">
        <w:rPr>
          <w:rFonts w:eastAsiaTheme="minorEastAsia" w:cs="Times New Roman"/>
          <w:i/>
          <w:iCs/>
          <w:szCs w:val="22"/>
        </w:rPr>
        <w:t>Boycott of Certain Energy Companies Prohibited</w:t>
      </w:r>
      <w:r w:rsidRPr="007A71B4">
        <w:rPr>
          <w:rFonts w:eastAsiaTheme="minorEastAsia" w:cs="Times New Roman"/>
          <w:szCs w:val="22"/>
        </w:rPr>
        <w:t xml:space="preserve">. In compliance with Section </w:t>
      </w:r>
      <w:hyperlink r:id="rId45" w:history="1">
        <w:r w:rsidRPr="007A71B4">
          <w:rPr>
            <w:rFonts w:eastAsiaTheme="minorEastAsia" w:cs="Times New Roman"/>
            <w:color w:val="0563C1" w:themeColor="hyperlink"/>
            <w:szCs w:val="22"/>
            <w:u w:val="single"/>
          </w:rPr>
          <w:t>2276.002</w:t>
        </w:r>
      </w:hyperlink>
      <w:r w:rsidRPr="007A71B4">
        <w:rPr>
          <w:rFonts w:eastAsiaTheme="minorEastAsia"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46" w:history="1">
        <w:r w:rsidRPr="007A71B4">
          <w:rPr>
            <w:rFonts w:eastAsiaTheme="minorEastAsia" w:cs="Times New Roman"/>
            <w:color w:val="0563C1" w:themeColor="hyperlink"/>
            <w:szCs w:val="22"/>
            <w:u w:val="single"/>
          </w:rPr>
          <w:t>809.001(1)</w:t>
        </w:r>
      </w:hyperlink>
      <w:r w:rsidRPr="007A71B4">
        <w:rPr>
          <w:rFonts w:eastAsiaTheme="minorEastAsia" w:cs="Times New Roman"/>
          <w:szCs w:val="22"/>
        </w:rPr>
        <w:t xml:space="preserve"> of the Texas Government Code.</w:t>
      </w:r>
    </w:p>
    <w:bookmarkEnd w:id="112"/>
    <w:p w14:paraId="44CBE246"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Applicable Law and Venue</w:t>
      </w:r>
      <w:r w:rsidRPr="007A71B4">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3" w:name="_Hlk54254939"/>
      <w:r w:rsidRPr="007A71B4">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3"/>
      <w:r w:rsidRPr="007A71B4">
        <w:rPr>
          <w:rFonts w:cs="Times New Roman"/>
          <w:szCs w:val="22"/>
        </w:rPr>
        <w:t>.</w:t>
      </w:r>
    </w:p>
    <w:p w14:paraId="5CB468BA" w14:textId="77777777" w:rsidR="007A71B4" w:rsidRPr="007A71B4" w:rsidRDefault="007A71B4" w:rsidP="007A71B4">
      <w:pPr>
        <w:numPr>
          <w:ilvl w:val="0"/>
          <w:numId w:val="30"/>
        </w:numPr>
        <w:spacing w:after="120" w:line="264" w:lineRule="auto"/>
        <w:ind w:left="0" w:firstLine="720"/>
        <w:jc w:val="both"/>
        <w:rPr>
          <w:rFonts w:cs="Times New Roman"/>
          <w:szCs w:val="22"/>
        </w:rPr>
      </w:pPr>
      <w:bookmarkStart w:id="114" w:name="_Hlk54254957"/>
      <w:r w:rsidRPr="007A71B4">
        <w:rPr>
          <w:rFonts w:cs="Times New Roman"/>
          <w:szCs w:val="22"/>
          <w:u w:val="single"/>
        </w:rPr>
        <w:t>Prohibition on Use of Name and Logo</w:t>
      </w:r>
      <w:r w:rsidRPr="007A71B4">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09"/>
    </w:p>
    <w:p w14:paraId="1022847C"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 xml:space="preserve">Liability </w:t>
      </w:r>
      <w:bookmarkStart w:id="115" w:name="_Hlk54254967"/>
      <w:bookmarkEnd w:id="114"/>
      <w:r w:rsidRPr="007A71B4">
        <w:rPr>
          <w:rFonts w:cs="Times New Roman"/>
          <w:szCs w:val="22"/>
          <w:u w:val="single"/>
        </w:rPr>
        <w:t>Insurance Coverage</w:t>
      </w:r>
      <w:r w:rsidRPr="007A71B4">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17414584"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bCs/>
          <w:i/>
          <w:iCs/>
          <w:szCs w:val="22"/>
        </w:rPr>
        <w:t>Workers Compensation</w:t>
      </w:r>
      <w:r w:rsidRPr="007A71B4">
        <w:rPr>
          <w:rFonts w:cs="Times New Roman"/>
          <w:bCs/>
          <w:szCs w:val="22"/>
        </w:rPr>
        <w:t xml:space="preserve"> with statutory limits of </w:t>
      </w:r>
      <w:r w:rsidRPr="007A71B4">
        <w:rPr>
          <w:rFonts w:cs="Times New Roman"/>
          <w:szCs w:val="22"/>
        </w:rPr>
        <w:t>liability and</w:t>
      </w:r>
      <w:r w:rsidRPr="007A71B4">
        <w:rPr>
          <w:rFonts w:cs="Times New Roman"/>
          <w:bCs/>
          <w:szCs w:val="22"/>
        </w:rPr>
        <w:t xml:space="preserve"> </w:t>
      </w:r>
      <w:r w:rsidRPr="007A71B4">
        <w:rPr>
          <w:rFonts w:cs="Times New Roman"/>
          <w:bCs/>
          <w:i/>
          <w:iCs/>
          <w:szCs w:val="22"/>
        </w:rPr>
        <w:t>Employer’s Liability</w:t>
      </w:r>
      <w:r w:rsidRPr="007A71B4">
        <w:rPr>
          <w:rFonts w:cs="Times New Roman"/>
          <w:bCs/>
          <w:szCs w:val="22"/>
        </w:rPr>
        <w:t xml:space="preserve"> limits in amounts sufficient to cover Contractor’s obligations under this Agreement</w:t>
      </w:r>
      <w:r w:rsidRPr="007A71B4">
        <w:rPr>
          <w:rFonts w:cs="Times New Roman"/>
          <w:szCs w:val="22"/>
        </w:rPr>
        <w:t>;</w:t>
      </w:r>
      <w:r w:rsidRPr="007A71B4">
        <w:rPr>
          <w:rFonts w:cs="Times New Roman"/>
          <w:bCs/>
          <w:szCs w:val="22"/>
        </w:rPr>
        <w:t xml:space="preserve"> </w:t>
      </w:r>
    </w:p>
    <w:p w14:paraId="3E14A2D5"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i/>
          <w:iCs/>
          <w:szCs w:val="22"/>
        </w:rPr>
        <w:t>Comprehensive General Liability</w:t>
      </w:r>
      <w:r w:rsidRPr="007A71B4">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38B7A2F7"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i/>
          <w:iCs/>
          <w:szCs w:val="22"/>
        </w:rPr>
        <w:t>Automobile Liability</w:t>
      </w:r>
      <w:r w:rsidRPr="007A71B4">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77F3B28C"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szCs w:val="22"/>
        </w:rPr>
        <w:t xml:space="preserve">All insurance shall be issued by insurance companies authorized to engage in business in the State of Texas, and </w:t>
      </w:r>
      <w:r w:rsidRPr="007A71B4">
        <w:rPr>
          <w:rFonts w:cs="Times New Roman"/>
          <w:bCs/>
          <w:i/>
          <w:iCs/>
          <w:szCs w:val="22"/>
        </w:rPr>
        <w:t>have</w:t>
      </w:r>
      <w:r w:rsidRPr="007A71B4">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5B159660"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i/>
          <w:szCs w:val="22"/>
        </w:rPr>
        <w:t>Specific Requirements</w:t>
      </w:r>
      <w:r w:rsidRPr="007A71B4">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15"/>
    <w:p w14:paraId="6636C1E8" w14:textId="77777777" w:rsidR="007A71B4" w:rsidRPr="007A71B4" w:rsidRDefault="007A71B4" w:rsidP="007A71B4">
      <w:pPr>
        <w:numPr>
          <w:ilvl w:val="1"/>
          <w:numId w:val="30"/>
        </w:numPr>
        <w:spacing w:after="120" w:line="264" w:lineRule="auto"/>
        <w:ind w:left="0" w:firstLine="0"/>
        <w:jc w:val="both"/>
        <w:rPr>
          <w:rFonts w:cs="Times New Roman"/>
          <w:szCs w:val="22"/>
        </w:rPr>
      </w:pPr>
      <w:r w:rsidRPr="007A71B4">
        <w:rPr>
          <w:rFonts w:cs="Times New Roman"/>
          <w:i/>
          <w:szCs w:val="22"/>
        </w:rPr>
        <w:t>Certificates and Notices</w:t>
      </w:r>
      <w:r w:rsidRPr="007A71B4">
        <w:rPr>
          <w:rFonts w:cs="Times New Roman"/>
          <w:szCs w:val="22"/>
        </w:rPr>
        <w:t xml:space="preserve">. Two (2) Certificates of Insurance shall be provided to the District as evidence of compliance with this requirement and any necessary policy endorsements, prior to the </w:t>
      </w:r>
      <w:r w:rsidRPr="007A71B4">
        <w:rPr>
          <w:rFonts w:cs="Times New Roman"/>
          <w:bCs/>
          <w:szCs w:val="22"/>
        </w:rPr>
        <w:t>provision</w:t>
      </w:r>
      <w:r w:rsidRPr="007A71B4">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5DB9C3BC" w14:textId="77777777" w:rsidR="007A71B4" w:rsidRPr="007A71B4" w:rsidRDefault="007A71B4" w:rsidP="007A71B4">
      <w:pPr>
        <w:numPr>
          <w:ilvl w:val="1"/>
          <w:numId w:val="30"/>
        </w:numPr>
        <w:spacing w:after="240" w:line="264" w:lineRule="auto"/>
        <w:ind w:left="0" w:firstLine="0"/>
        <w:jc w:val="both"/>
        <w:rPr>
          <w:rFonts w:cs="Times New Roman"/>
          <w:szCs w:val="22"/>
        </w:rPr>
      </w:pPr>
      <w:r w:rsidRPr="007A71B4">
        <w:rPr>
          <w:rFonts w:cs="Times New Roman"/>
          <w:szCs w:val="22"/>
        </w:rPr>
        <w:t>Contractor recognizes and agrees that the District is a political subdivision of the Sovereign State of Texas and is therefore subject to the Tort Claims Act.</w:t>
      </w:r>
    </w:p>
    <w:p w14:paraId="3A96F710"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Assignment Prohibited</w:t>
      </w:r>
      <w:r w:rsidRPr="007A71B4">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4C90ECA4"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Non-Waiver</w:t>
      </w:r>
      <w:r w:rsidRPr="007A71B4">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6ED32285"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Severability</w:t>
      </w:r>
      <w:r w:rsidRPr="007A71B4">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34E04B71"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Termination Right</w:t>
      </w:r>
      <w:r w:rsidRPr="007A71B4">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7A71B4">
        <w:rPr>
          <w:rFonts w:cs="Times New Roman"/>
          <w:szCs w:val="22"/>
          <w:u w:val="single"/>
        </w:rPr>
        <w:t>change-in-control</w:t>
      </w:r>
      <w:r w:rsidRPr="007A71B4">
        <w:rPr>
          <w:rFonts w:cs="Times New Roman"/>
          <w:szCs w:val="22"/>
        </w:rPr>
        <w:t>” means that (a) there occurs a reorganization, merger, consolidation or other corporate transaction involving Contractor (a “</w:t>
      </w:r>
      <w:r w:rsidRPr="007A71B4">
        <w:rPr>
          <w:rFonts w:cs="Times New Roman"/>
          <w:szCs w:val="22"/>
          <w:u w:val="single"/>
        </w:rPr>
        <w:t>Corporate Transaction</w:t>
      </w:r>
      <w:r w:rsidRPr="007A71B4">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1BBB0319"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Notices</w:t>
      </w:r>
      <w:r w:rsidRPr="007A71B4">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6" w:name="_Hlk54255048"/>
      <w:r w:rsidRPr="007A71B4">
        <w:rPr>
          <w:rFonts w:cs="Times New Roman"/>
          <w:szCs w:val="22"/>
        </w:rPr>
        <w:t>to the following addresses (or at such other addresses or fax numbers as shall be given in writing by either Party to the other):</w:t>
      </w:r>
      <w:bookmarkEnd w:id="116"/>
    </w:p>
    <w:p w14:paraId="70728FC6" w14:textId="77777777" w:rsidR="007A71B4" w:rsidRPr="007A71B4" w:rsidRDefault="007A71B4" w:rsidP="007A71B4">
      <w:pPr>
        <w:ind w:firstLine="720"/>
        <w:jc w:val="both"/>
        <w:rPr>
          <w:rFonts w:cs="Times New Roman"/>
          <w:szCs w:val="22"/>
        </w:rPr>
      </w:pPr>
      <w:bookmarkStart w:id="117" w:name="_Hlk54255082"/>
      <w:r w:rsidRPr="007A71B4">
        <w:rPr>
          <w:rFonts w:cs="Times New Roman"/>
          <w:szCs w:val="22"/>
        </w:rPr>
        <w:t>If to the District:</w:t>
      </w:r>
      <w:r w:rsidRPr="007A71B4">
        <w:rPr>
          <w:rFonts w:cs="Times New Roman"/>
          <w:szCs w:val="22"/>
        </w:rPr>
        <w:tab/>
      </w:r>
      <w:r w:rsidRPr="007A71B4">
        <w:rPr>
          <w:rFonts w:cs="Times New Roman"/>
          <w:szCs w:val="22"/>
        </w:rPr>
        <w:tab/>
        <w:t>Tarrant County Hospital District</w:t>
      </w:r>
    </w:p>
    <w:p w14:paraId="760299E2" w14:textId="77777777" w:rsidR="007A71B4" w:rsidRPr="007A71B4" w:rsidRDefault="007A71B4" w:rsidP="007A71B4">
      <w:pPr>
        <w:ind w:left="2880"/>
        <w:jc w:val="both"/>
        <w:rPr>
          <w:rFonts w:cs="Times New Roman"/>
          <w:szCs w:val="22"/>
        </w:rPr>
      </w:pPr>
      <w:r w:rsidRPr="007A71B4">
        <w:rPr>
          <w:rFonts w:cs="Times New Roman"/>
          <w:szCs w:val="22"/>
        </w:rPr>
        <w:t>Attn: President and CEO</w:t>
      </w:r>
    </w:p>
    <w:p w14:paraId="5CD67626" w14:textId="77777777" w:rsidR="007A71B4" w:rsidRPr="007A71B4" w:rsidRDefault="007A71B4" w:rsidP="007A71B4">
      <w:pPr>
        <w:ind w:left="2880"/>
        <w:jc w:val="both"/>
        <w:rPr>
          <w:rFonts w:cs="Times New Roman"/>
          <w:szCs w:val="22"/>
        </w:rPr>
      </w:pPr>
      <w:r w:rsidRPr="007A71B4">
        <w:rPr>
          <w:rFonts w:cs="Times New Roman"/>
          <w:szCs w:val="22"/>
        </w:rPr>
        <w:t>1500 S. Main St.</w:t>
      </w:r>
    </w:p>
    <w:p w14:paraId="2A7F842C" w14:textId="77777777" w:rsidR="007A71B4" w:rsidRPr="007A71B4" w:rsidRDefault="007A71B4" w:rsidP="007A71B4">
      <w:pPr>
        <w:ind w:left="2880"/>
        <w:jc w:val="both"/>
        <w:rPr>
          <w:rFonts w:cs="Times New Roman"/>
          <w:szCs w:val="22"/>
        </w:rPr>
      </w:pPr>
      <w:r w:rsidRPr="007A71B4">
        <w:rPr>
          <w:rFonts w:cs="Times New Roman"/>
          <w:szCs w:val="22"/>
        </w:rPr>
        <w:t>Fort Worth, TX 76104</w:t>
      </w:r>
    </w:p>
    <w:p w14:paraId="78FE42D4" w14:textId="77777777" w:rsidR="007A71B4" w:rsidRPr="007A71B4" w:rsidRDefault="007A71B4" w:rsidP="007A71B4">
      <w:pPr>
        <w:ind w:left="2880"/>
        <w:jc w:val="both"/>
        <w:rPr>
          <w:rFonts w:cs="Times New Roman"/>
          <w:szCs w:val="22"/>
        </w:rPr>
      </w:pPr>
      <w:r w:rsidRPr="007A71B4">
        <w:rPr>
          <w:rFonts w:cs="Times New Roman"/>
          <w:szCs w:val="22"/>
        </w:rPr>
        <w:t>Telephone: (817) 927-1234</w:t>
      </w:r>
    </w:p>
    <w:p w14:paraId="4D56BDB8" w14:textId="77777777" w:rsidR="007A71B4" w:rsidRPr="007A71B4" w:rsidRDefault="007A71B4" w:rsidP="007A71B4">
      <w:pPr>
        <w:ind w:left="2880"/>
        <w:jc w:val="both"/>
        <w:rPr>
          <w:rFonts w:cs="Times New Roman"/>
          <w:szCs w:val="22"/>
        </w:rPr>
      </w:pPr>
      <w:r w:rsidRPr="007A71B4">
        <w:rPr>
          <w:rFonts w:cs="Times New Roman"/>
          <w:szCs w:val="22"/>
        </w:rPr>
        <w:t>Fax: (817) 924-1207</w:t>
      </w:r>
    </w:p>
    <w:p w14:paraId="13B91BAE" w14:textId="77777777" w:rsidR="007A71B4" w:rsidRPr="007A71B4" w:rsidRDefault="007A71B4" w:rsidP="007A71B4">
      <w:pPr>
        <w:ind w:left="2880"/>
        <w:jc w:val="both"/>
        <w:rPr>
          <w:rFonts w:cs="Times New Roman"/>
          <w:szCs w:val="22"/>
        </w:rPr>
      </w:pPr>
    </w:p>
    <w:p w14:paraId="3F67A1E6" w14:textId="77777777" w:rsidR="007A71B4" w:rsidRPr="007A71B4" w:rsidRDefault="007A71B4" w:rsidP="007A71B4">
      <w:pPr>
        <w:ind w:firstLine="720"/>
        <w:jc w:val="both"/>
        <w:rPr>
          <w:rFonts w:cs="Times New Roman"/>
          <w:szCs w:val="22"/>
        </w:rPr>
      </w:pPr>
      <w:r w:rsidRPr="007A71B4">
        <w:rPr>
          <w:rFonts w:cs="Times New Roman"/>
          <w:szCs w:val="22"/>
        </w:rPr>
        <w:t>If to Contractor:</w:t>
      </w:r>
      <w:r w:rsidRPr="007A71B4">
        <w:rPr>
          <w:rFonts w:cs="Times New Roman"/>
          <w:szCs w:val="22"/>
        </w:rPr>
        <w:tab/>
      </w:r>
      <w:r w:rsidRPr="007A71B4">
        <w:rPr>
          <w:rFonts w:cs="Times New Roman"/>
          <w:szCs w:val="22"/>
        </w:rPr>
        <w:tab/>
      </w:r>
      <w:sdt>
        <w:sdtPr>
          <w:rPr>
            <w:rFonts w:cs="Times New Roman"/>
            <w:szCs w:val="22"/>
          </w:rPr>
          <w:id w:val="344831154"/>
          <w:placeholder>
            <w:docPart w:val="3BCDE35040AD499AAC9D08012F3ADD17"/>
          </w:placeholder>
        </w:sdtPr>
        <w:sdtEndPr/>
        <w:sdtContent>
          <w:r w:rsidRPr="007A71B4">
            <w:rPr>
              <w:rFonts w:cs="Times New Roman"/>
              <w:szCs w:val="22"/>
            </w:rPr>
            <w:t>______________________</w:t>
          </w:r>
        </w:sdtContent>
      </w:sdt>
    </w:p>
    <w:sdt>
      <w:sdtPr>
        <w:rPr>
          <w:rFonts w:cs="Times New Roman"/>
          <w:szCs w:val="22"/>
        </w:rPr>
        <w:id w:val="-1147360291"/>
        <w:placeholder>
          <w:docPart w:val="3BCDE35040AD499AAC9D08012F3ADD17"/>
        </w:placeholder>
      </w:sdtPr>
      <w:sdtEndPr/>
      <w:sdtContent>
        <w:p w14:paraId="05BADD88" w14:textId="77777777" w:rsidR="007A71B4" w:rsidRPr="007A71B4" w:rsidRDefault="007A71B4" w:rsidP="007A71B4">
          <w:pPr>
            <w:ind w:left="2880"/>
            <w:jc w:val="both"/>
            <w:rPr>
              <w:rFonts w:cs="Times New Roman"/>
              <w:szCs w:val="22"/>
            </w:rPr>
          </w:pPr>
          <w:r w:rsidRPr="007A71B4">
            <w:rPr>
              <w:rFonts w:cs="Times New Roman"/>
              <w:szCs w:val="22"/>
            </w:rPr>
            <w:t>______________________</w:t>
          </w:r>
        </w:p>
      </w:sdtContent>
    </w:sdt>
    <w:sdt>
      <w:sdtPr>
        <w:rPr>
          <w:rFonts w:cs="Times New Roman"/>
          <w:szCs w:val="22"/>
        </w:rPr>
        <w:id w:val="-1453865472"/>
        <w:placeholder>
          <w:docPart w:val="3BCDE35040AD499AAC9D08012F3ADD17"/>
        </w:placeholder>
      </w:sdtPr>
      <w:sdtEndPr/>
      <w:sdtContent>
        <w:p w14:paraId="6CD1703D" w14:textId="77777777" w:rsidR="007A71B4" w:rsidRPr="007A71B4" w:rsidRDefault="007A71B4" w:rsidP="007A71B4">
          <w:pPr>
            <w:ind w:left="2880"/>
            <w:jc w:val="both"/>
            <w:rPr>
              <w:rFonts w:cs="Times New Roman"/>
              <w:szCs w:val="22"/>
            </w:rPr>
          </w:pPr>
          <w:r w:rsidRPr="007A71B4">
            <w:rPr>
              <w:rFonts w:cs="Times New Roman"/>
              <w:szCs w:val="22"/>
            </w:rPr>
            <w:t>______________________</w:t>
          </w:r>
        </w:p>
      </w:sdtContent>
    </w:sdt>
    <w:p w14:paraId="39CBB917" w14:textId="77777777" w:rsidR="007A71B4" w:rsidRPr="007A71B4" w:rsidRDefault="007A71B4" w:rsidP="007A71B4">
      <w:pPr>
        <w:ind w:left="2880"/>
        <w:jc w:val="both"/>
        <w:rPr>
          <w:rFonts w:cs="Times New Roman"/>
          <w:szCs w:val="22"/>
        </w:rPr>
      </w:pPr>
      <w:r w:rsidRPr="007A71B4">
        <w:rPr>
          <w:rFonts w:cs="Times New Roman"/>
          <w:szCs w:val="22"/>
        </w:rPr>
        <w:t xml:space="preserve">Telephone: </w:t>
      </w:r>
      <w:sdt>
        <w:sdtPr>
          <w:rPr>
            <w:rFonts w:cs="Times New Roman"/>
            <w:szCs w:val="22"/>
          </w:rPr>
          <w:id w:val="1108006135"/>
          <w:placeholder>
            <w:docPart w:val="3BCDE35040AD499AAC9D08012F3ADD17"/>
          </w:placeholder>
        </w:sdtPr>
        <w:sdtEndPr/>
        <w:sdtContent>
          <w:r w:rsidRPr="007A71B4">
            <w:rPr>
              <w:rFonts w:cs="Times New Roman"/>
              <w:szCs w:val="22"/>
            </w:rPr>
            <w:t>(___) ___________</w:t>
          </w:r>
        </w:sdtContent>
      </w:sdt>
    </w:p>
    <w:p w14:paraId="5788749B" w14:textId="77777777" w:rsidR="007A71B4" w:rsidRPr="007A71B4" w:rsidRDefault="007A71B4" w:rsidP="007A71B4">
      <w:pPr>
        <w:ind w:left="2880"/>
        <w:jc w:val="both"/>
        <w:rPr>
          <w:rFonts w:cs="Times New Roman"/>
          <w:szCs w:val="22"/>
        </w:rPr>
      </w:pPr>
      <w:r w:rsidRPr="007A71B4">
        <w:rPr>
          <w:rFonts w:cs="Times New Roman"/>
          <w:szCs w:val="22"/>
        </w:rPr>
        <w:t xml:space="preserve">Fax: </w:t>
      </w:r>
      <w:sdt>
        <w:sdtPr>
          <w:rPr>
            <w:rFonts w:cs="Times New Roman"/>
            <w:szCs w:val="22"/>
          </w:rPr>
          <w:id w:val="2017188539"/>
          <w:placeholder>
            <w:docPart w:val="3BCDE35040AD499AAC9D08012F3ADD17"/>
          </w:placeholder>
        </w:sdtPr>
        <w:sdtEndPr/>
        <w:sdtContent>
          <w:r w:rsidRPr="007A71B4">
            <w:rPr>
              <w:rFonts w:cs="Times New Roman"/>
              <w:szCs w:val="22"/>
            </w:rPr>
            <w:t>(___) ____________</w:t>
          </w:r>
        </w:sdtContent>
      </w:sdt>
    </w:p>
    <w:p w14:paraId="28EE4290" w14:textId="77777777" w:rsidR="007A71B4" w:rsidRPr="007A71B4" w:rsidRDefault="007A71B4" w:rsidP="007A71B4">
      <w:pPr>
        <w:ind w:left="2880"/>
        <w:jc w:val="both"/>
        <w:rPr>
          <w:rFonts w:eastAsiaTheme="minorEastAsia" w:cs="Times New Roman"/>
          <w:szCs w:val="22"/>
        </w:rPr>
      </w:pPr>
      <w:r w:rsidRPr="007A71B4">
        <w:rPr>
          <w:rFonts w:cs="Times New Roman"/>
          <w:szCs w:val="22"/>
        </w:rPr>
        <w:t xml:space="preserve">Email: </w:t>
      </w:r>
      <w:sdt>
        <w:sdtPr>
          <w:rPr>
            <w:rFonts w:cs="Times New Roman"/>
            <w:szCs w:val="22"/>
          </w:rPr>
          <w:id w:val="1386527008"/>
          <w:placeholder>
            <w:docPart w:val="395997C723DE49BE8BAF175E280C2570"/>
          </w:placeholder>
        </w:sdtPr>
        <w:sdtEndPr/>
        <w:sdtContent>
          <w:r w:rsidRPr="007A71B4">
            <w:rPr>
              <w:rFonts w:cs="Times New Roman"/>
              <w:szCs w:val="22"/>
            </w:rPr>
            <w:t>______________________</w:t>
          </w:r>
        </w:sdtContent>
      </w:sdt>
    </w:p>
    <w:bookmarkEnd w:id="117"/>
    <w:p w14:paraId="577C6980" w14:textId="77777777" w:rsidR="007A71B4" w:rsidRPr="007A71B4" w:rsidRDefault="007A71B4" w:rsidP="007A71B4">
      <w:pPr>
        <w:ind w:left="2880"/>
        <w:jc w:val="both"/>
        <w:rPr>
          <w:rFonts w:cs="Times New Roman"/>
          <w:szCs w:val="22"/>
        </w:rPr>
      </w:pPr>
    </w:p>
    <w:p w14:paraId="5AE82F83"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eastAsiaTheme="minorEastAsia" w:cs="Times New Roman"/>
          <w:szCs w:val="22"/>
          <w:u w:val="single"/>
        </w:rPr>
        <w:t>Entire Agreement; Amendment</w:t>
      </w:r>
      <w:r w:rsidRPr="007A71B4">
        <w:rPr>
          <w:rFonts w:eastAsiaTheme="minorEastAsia" w:cs="Times New Roman"/>
          <w:szCs w:val="22"/>
        </w:rPr>
        <w:t>. This Agreement (</w:t>
      </w:r>
      <w:proofErr w:type="spellStart"/>
      <w:r w:rsidRPr="007A71B4">
        <w:rPr>
          <w:rFonts w:eastAsiaTheme="minorEastAsia" w:cs="Times New Roman"/>
          <w:szCs w:val="22"/>
        </w:rPr>
        <w:t>i</w:t>
      </w:r>
      <w:proofErr w:type="spellEnd"/>
      <w:r w:rsidRPr="007A71B4">
        <w:rPr>
          <w:rFonts w:eastAsiaTheme="minorEastAsia" w:cs="Times New Roman"/>
          <w:szCs w:val="22"/>
        </w:rPr>
        <w:t xml:space="preserve">) represents the entire understanding and agreement of the Parties hereto with respect to the matters </w:t>
      </w:r>
      <w:r w:rsidRPr="007A71B4">
        <w:rPr>
          <w:rFonts w:cs="Times New Roman"/>
          <w:szCs w:val="22"/>
        </w:rPr>
        <w:t>contained</w:t>
      </w:r>
      <w:r w:rsidRPr="007A71B4">
        <w:rPr>
          <w:rFonts w:eastAsiaTheme="minorEastAsia" w:cs="Times New Roman"/>
          <w:szCs w:val="22"/>
        </w:rPr>
        <w:t xml:space="preserve"> herein, and (ii) </w:t>
      </w:r>
      <w:bookmarkStart w:id="118" w:name="_Hlk54255096"/>
      <w:r w:rsidRPr="007A71B4">
        <w:rPr>
          <w:rFonts w:eastAsiaTheme="minorEastAsia" w:cs="Times New Roman"/>
          <w:szCs w:val="22"/>
        </w:rPr>
        <w:t>may be amended, modified or waived only by a separate writing executed by the Parties expressly so amending, modifying or waiving this Agreement.</w:t>
      </w:r>
    </w:p>
    <w:bookmarkEnd w:id="118"/>
    <w:p w14:paraId="18739088"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Binding Agreement</w:t>
      </w:r>
      <w:r w:rsidRPr="007A71B4">
        <w:rPr>
          <w:rFonts w:cs="Times New Roman"/>
          <w:szCs w:val="22"/>
        </w:rPr>
        <w:t>. This Agreement binds and inures to the benefit of the Parties, and their respective successors and permitted assigns.</w:t>
      </w:r>
    </w:p>
    <w:p w14:paraId="247C6003"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Headings and Captions</w:t>
      </w:r>
      <w:r w:rsidRPr="007A71B4">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27C2C2E"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Definition of Person</w:t>
      </w:r>
      <w:r w:rsidRPr="007A71B4">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00B7B96E"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Taxes</w:t>
      </w:r>
      <w:r w:rsidRPr="007A71B4">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235166D6"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Compliance with Laws</w:t>
      </w:r>
      <w:r w:rsidRPr="007A71B4">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4E2EA3A"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Use of Words</w:t>
      </w:r>
      <w:r w:rsidRPr="007A71B4">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104060D1"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Counterparts</w:t>
      </w:r>
      <w:r w:rsidRPr="007A71B4">
        <w:rPr>
          <w:rFonts w:cs="Times New Roman"/>
          <w:szCs w:val="22"/>
        </w:rPr>
        <w:t>. This Agreement may be executed in multiple counterparts, each of which shall, for all purposes, be deemed an original, and all of which shall, for all purposes constitute one and the same instrument.</w:t>
      </w:r>
    </w:p>
    <w:p w14:paraId="10CEF46E"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Further Assurances and Cooperation</w:t>
      </w:r>
      <w:r w:rsidRPr="007A71B4">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6E83C828"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Construction</w:t>
      </w:r>
      <w:r w:rsidRPr="007A71B4">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50A2A4D2"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No Third Party Beneficiary Status</w:t>
      </w:r>
      <w:r w:rsidRPr="007A71B4">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0A99FF4F" w14:textId="77777777" w:rsidR="007A71B4" w:rsidRPr="007A71B4" w:rsidRDefault="007A71B4" w:rsidP="007A71B4">
      <w:pPr>
        <w:numPr>
          <w:ilvl w:val="0"/>
          <w:numId w:val="30"/>
        </w:numPr>
        <w:spacing w:after="120" w:line="264" w:lineRule="auto"/>
        <w:ind w:left="0" w:firstLine="720"/>
        <w:jc w:val="both"/>
        <w:rPr>
          <w:rFonts w:cs="Times New Roman"/>
          <w:szCs w:val="22"/>
        </w:rPr>
      </w:pPr>
      <w:r w:rsidRPr="007A71B4">
        <w:rPr>
          <w:rFonts w:cs="Times New Roman"/>
          <w:szCs w:val="22"/>
          <w:u w:val="single"/>
        </w:rPr>
        <w:t>Liability</w:t>
      </w:r>
      <w:r w:rsidRPr="007A71B4">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50E42635" w14:textId="77777777" w:rsidR="007A71B4" w:rsidRPr="007A71B4" w:rsidRDefault="007A71B4" w:rsidP="007A71B4">
      <w:pPr>
        <w:numPr>
          <w:ilvl w:val="0"/>
          <w:numId w:val="30"/>
        </w:numPr>
        <w:spacing w:after="120" w:line="264" w:lineRule="auto"/>
        <w:ind w:left="0" w:firstLine="720"/>
        <w:jc w:val="both"/>
        <w:rPr>
          <w:rFonts w:eastAsiaTheme="minorEastAsia" w:cs="Times New Roman"/>
          <w:szCs w:val="22"/>
        </w:rPr>
      </w:pPr>
      <w:bookmarkStart w:id="119" w:name="_Hlk19782441"/>
      <w:r w:rsidRPr="007A71B4">
        <w:rPr>
          <w:rFonts w:eastAsiaTheme="minorEastAsia" w:cs="Times New Roman"/>
          <w:szCs w:val="22"/>
          <w:u w:val="single"/>
        </w:rPr>
        <w:t>Electronic Signatures; Facsimile and Scanned Copies; Duplicate Originals; Counterparts; Admissibility of Copies</w:t>
      </w:r>
      <w:r w:rsidRPr="007A71B4">
        <w:rPr>
          <w:rFonts w:eastAsiaTheme="minorEastAsia" w:cs="Times New Roman"/>
          <w:szCs w:val="22"/>
        </w:rPr>
        <w:t>. Each Party agrees that: (</w:t>
      </w:r>
      <w:proofErr w:type="spellStart"/>
      <w:r w:rsidRPr="007A71B4">
        <w:rPr>
          <w:rFonts w:eastAsiaTheme="minorEastAsia" w:cs="Times New Roman"/>
          <w:szCs w:val="22"/>
        </w:rPr>
        <w:t>i</w:t>
      </w:r>
      <w:proofErr w:type="spellEnd"/>
      <w:r w:rsidRPr="007A71B4">
        <w:rPr>
          <w:rFonts w:eastAsiaTheme="minorEastAsia"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w:t>
      </w:r>
      <w:r w:rsidRPr="007A71B4">
        <w:rPr>
          <w:rFonts w:cs="Times New Roman"/>
          <w:szCs w:val="22"/>
        </w:rPr>
        <w:t>valid</w:t>
      </w:r>
      <w:r w:rsidRPr="007A71B4">
        <w:rPr>
          <w:rFonts w:eastAsiaTheme="minorEastAsia" w:cs="Times New Roman"/>
          <w:szCs w:val="22"/>
        </w:rPr>
        <w:t xml:space="preserve">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19"/>
    <w:p w14:paraId="5B9A950C" w14:textId="77777777" w:rsidR="007A71B4" w:rsidRPr="007A71B4" w:rsidRDefault="007A71B4" w:rsidP="007A71B4">
      <w:pPr>
        <w:keepNext/>
        <w:spacing w:after="120"/>
        <w:ind w:firstLine="720"/>
        <w:jc w:val="both"/>
        <w:rPr>
          <w:rFonts w:cs="Times New Roman"/>
          <w:szCs w:val="22"/>
        </w:rPr>
      </w:pPr>
      <w:r w:rsidRPr="007A71B4">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7A71B4" w:rsidRPr="007A71B4" w14:paraId="5A59A707" w14:textId="77777777" w:rsidTr="009160FE">
        <w:tc>
          <w:tcPr>
            <w:tcW w:w="5145" w:type="dxa"/>
            <w:shd w:val="clear" w:color="auto" w:fill="auto"/>
          </w:tcPr>
          <w:p w14:paraId="5454C660" w14:textId="77777777" w:rsidR="007A71B4" w:rsidRPr="007A71B4" w:rsidRDefault="007A71B4" w:rsidP="007A71B4">
            <w:pPr>
              <w:keepNext/>
              <w:rPr>
                <w:rFonts w:cs="Times New Roman"/>
                <w:szCs w:val="22"/>
              </w:rPr>
            </w:pPr>
            <w:r w:rsidRPr="007A71B4">
              <w:rPr>
                <w:rFonts w:cs="Times New Roman"/>
                <w:b/>
                <w:szCs w:val="22"/>
              </w:rPr>
              <w:t>Contractor:</w:t>
            </w:r>
            <w:r w:rsidRPr="007A71B4">
              <w:rPr>
                <w:rFonts w:cs="Times New Roman"/>
                <w:szCs w:val="22"/>
              </w:rPr>
              <w:t> </w:t>
            </w:r>
          </w:p>
          <w:p w14:paraId="534B229F" w14:textId="77777777" w:rsidR="007A71B4" w:rsidRPr="007A71B4" w:rsidRDefault="007A71B4" w:rsidP="007A71B4">
            <w:pPr>
              <w:keepNext/>
              <w:rPr>
                <w:rFonts w:cs="Times New Roman"/>
                <w:szCs w:val="22"/>
              </w:rPr>
            </w:pPr>
          </w:p>
          <w:sdt>
            <w:sdtPr>
              <w:rPr>
                <w:rFonts w:cs="Times New Roman"/>
                <w:szCs w:val="22"/>
              </w:rPr>
              <w:id w:val="1148321596"/>
              <w:placeholder>
                <w:docPart w:val="84B1CE616C744941BD1093B5CD822099"/>
              </w:placeholder>
            </w:sdtPr>
            <w:sdtEndPr/>
            <w:sdtContent>
              <w:p w14:paraId="047C0E20" w14:textId="77777777" w:rsidR="007A71B4" w:rsidRPr="007A71B4" w:rsidRDefault="007A71B4" w:rsidP="007A71B4">
                <w:pPr>
                  <w:keepNext/>
                  <w:rPr>
                    <w:rFonts w:cs="Times New Roman"/>
                    <w:szCs w:val="22"/>
                  </w:rPr>
                </w:pPr>
                <w:r w:rsidRPr="007A71B4">
                  <w:rPr>
                    <w:rFonts w:cs="Times New Roman"/>
                    <w:szCs w:val="22"/>
                  </w:rPr>
                  <w:t>[full legal name]</w:t>
                </w:r>
              </w:p>
            </w:sdtContent>
          </w:sdt>
          <w:p w14:paraId="2636855E" w14:textId="77777777" w:rsidR="007A71B4" w:rsidRPr="007A71B4" w:rsidRDefault="007A71B4" w:rsidP="007A71B4">
            <w:pPr>
              <w:keepNext/>
              <w:rPr>
                <w:rFonts w:cs="Times New Roman"/>
                <w:szCs w:val="22"/>
              </w:rPr>
            </w:pPr>
          </w:p>
          <w:p w14:paraId="14A73347" w14:textId="77777777" w:rsidR="007A71B4" w:rsidRPr="007A71B4" w:rsidRDefault="007A71B4" w:rsidP="007A71B4">
            <w:pPr>
              <w:keepNext/>
              <w:rPr>
                <w:rFonts w:cs="Times New Roman"/>
                <w:szCs w:val="22"/>
              </w:rPr>
            </w:pPr>
          </w:p>
          <w:p w14:paraId="6D66F33F" w14:textId="77777777" w:rsidR="007A71B4" w:rsidRPr="007A71B4" w:rsidRDefault="007A71B4" w:rsidP="007A71B4">
            <w:pPr>
              <w:keepNext/>
              <w:tabs>
                <w:tab w:val="left" w:pos="4333"/>
              </w:tabs>
              <w:rPr>
                <w:rFonts w:cs="Times New Roman"/>
                <w:szCs w:val="22"/>
              </w:rPr>
            </w:pPr>
            <w:r w:rsidRPr="007A71B4">
              <w:rPr>
                <w:rFonts w:cs="Times New Roman"/>
                <w:szCs w:val="22"/>
              </w:rPr>
              <w:t xml:space="preserve">By: </w:t>
            </w:r>
            <w:r w:rsidRPr="007A71B4">
              <w:rPr>
                <w:rFonts w:cs="Times New Roman"/>
                <w:szCs w:val="22"/>
                <w:u w:val="single"/>
              </w:rPr>
              <w:t xml:space="preserve"> </w:t>
            </w:r>
            <w:r w:rsidRPr="007A71B4">
              <w:rPr>
                <w:rFonts w:eastAsiaTheme="minorEastAsia" w:cs="Times New Roman"/>
                <w:szCs w:val="22"/>
                <w:u w:val="single"/>
              </w:rPr>
              <w:tab/>
            </w:r>
          </w:p>
          <w:p w14:paraId="218EAA87" w14:textId="77777777" w:rsidR="007A71B4" w:rsidRPr="007A71B4" w:rsidRDefault="007A71B4" w:rsidP="007A71B4">
            <w:pPr>
              <w:keepNext/>
              <w:tabs>
                <w:tab w:val="left" w:pos="4320"/>
              </w:tabs>
              <w:rPr>
                <w:rFonts w:cs="Times New Roman"/>
                <w:szCs w:val="22"/>
              </w:rPr>
            </w:pPr>
          </w:p>
          <w:p w14:paraId="7930D395" w14:textId="77777777" w:rsidR="007A71B4" w:rsidRPr="007A71B4" w:rsidRDefault="007A71B4" w:rsidP="007A71B4">
            <w:pPr>
              <w:keepNext/>
              <w:tabs>
                <w:tab w:val="left" w:pos="4320"/>
              </w:tabs>
              <w:rPr>
                <w:rFonts w:cs="Times New Roman"/>
                <w:szCs w:val="22"/>
              </w:rPr>
            </w:pPr>
            <w:r w:rsidRPr="007A71B4">
              <w:rPr>
                <w:rFonts w:cs="Times New Roman"/>
                <w:szCs w:val="22"/>
              </w:rPr>
              <w:t xml:space="preserve">Name: </w:t>
            </w:r>
            <w:r w:rsidRPr="007A71B4">
              <w:rPr>
                <w:rFonts w:cs="Times New Roman"/>
                <w:szCs w:val="22"/>
                <w:u w:val="single"/>
              </w:rPr>
              <w:t xml:space="preserve"> </w:t>
            </w:r>
            <w:sdt>
              <w:sdtPr>
                <w:rPr>
                  <w:rFonts w:cs="Times New Roman"/>
                  <w:szCs w:val="22"/>
                  <w:u w:val="single"/>
                </w:rPr>
                <w:id w:val="398785621"/>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p w14:paraId="6131F376" w14:textId="77777777" w:rsidR="007A71B4" w:rsidRPr="007A71B4" w:rsidRDefault="007A71B4" w:rsidP="007A71B4">
            <w:pPr>
              <w:keepNext/>
              <w:tabs>
                <w:tab w:val="left" w:pos="4320"/>
              </w:tabs>
              <w:rPr>
                <w:rFonts w:cs="Times New Roman"/>
                <w:szCs w:val="22"/>
              </w:rPr>
            </w:pPr>
          </w:p>
          <w:p w14:paraId="5455EB47" w14:textId="77777777" w:rsidR="007A71B4" w:rsidRPr="007A71B4" w:rsidRDefault="007A71B4" w:rsidP="007A71B4">
            <w:pPr>
              <w:keepNext/>
              <w:tabs>
                <w:tab w:val="left" w:pos="4320"/>
              </w:tabs>
              <w:rPr>
                <w:rFonts w:cs="Times New Roman"/>
                <w:szCs w:val="22"/>
              </w:rPr>
            </w:pPr>
            <w:r w:rsidRPr="007A71B4">
              <w:rPr>
                <w:rFonts w:cs="Times New Roman"/>
                <w:szCs w:val="22"/>
              </w:rPr>
              <w:t xml:space="preserve">Title: </w:t>
            </w:r>
            <w:r w:rsidRPr="007A71B4">
              <w:rPr>
                <w:rFonts w:cs="Times New Roman"/>
                <w:szCs w:val="22"/>
                <w:u w:val="single"/>
              </w:rPr>
              <w:t xml:space="preserve"> </w:t>
            </w:r>
            <w:sdt>
              <w:sdtPr>
                <w:rPr>
                  <w:rFonts w:cs="Times New Roman"/>
                  <w:szCs w:val="22"/>
                  <w:u w:val="single"/>
                </w:rPr>
                <w:id w:val="-1158914805"/>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p w14:paraId="7F2FF4D5" w14:textId="77777777" w:rsidR="007A71B4" w:rsidRPr="007A71B4" w:rsidRDefault="007A71B4" w:rsidP="007A71B4">
            <w:pPr>
              <w:keepNext/>
              <w:tabs>
                <w:tab w:val="left" w:pos="4320"/>
              </w:tabs>
              <w:rPr>
                <w:rFonts w:cs="Times New Roman"/>
                <w:szCs w:val="22"/>
              </w:rPr>
            </w:pPr>
          </w:p>
          <w:p w14:paraId="6DD07AC0" w14:textId="77777777" w:rsidR="007A71B4" w:rsidRPr="007A71B4" w:rsidRDefault="007A71B4" w:rsidP="007A71B4">
            <w:pPr>
              <w:keepNext/>
              <w:tabs>
                <w:tab w:val="left" w:pos="4320"/>
              </w:tabs>
              <w:rPr>
                <w:rFonts w:cs="Times New Roman"/>
                <w:szCs w:val="22"/>
              </w:rPr>
            </w:pPr>
            <w:r w:rsidRPr="007A71B4">
              <w:rPr>
                <w:rFonts w:cs="Times New Roman"/>
                <w:szCs w:val="22"/>
              </w:rPr>
              <w:t xml:space="preserve">Date: </w:t>
            </w:r>
            <w:r w:rsidRPr="007A71B4">
              <w:rPr>
                <w:rFonts w:cs="Times New Roman"/>
                <w:szCs w:val="22"/>
                <w:u w:val="single"/>
              </w:rPr>
              <w:t xml:space="preserve"> </w:t>
            </w:r>
            <w:sdt>
              <w:sdtPr>
                <w:rPr>
                  <w:rFonts w:cs="Times New Roman"/>
                  <w:szCs w:val="22"/>
                  <w:u w:val="single"/>
                </w:rPr>
                <w:id w:val="-981698063"/>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tc>
        <w:tc>
          <w:tcPr>
            <w:tcW w:w="4500" w:type="dxa"/>
            <w:shd w:val="clear" w:color="auto" w:fill="auto"/>
          </w:tcPr>
          <w:p w14:paraId="7201FCD3" w14:textId="77777777" w:rsidR="007A71B4" w:rsidRPr="007A71B4" w:rsidRDefault="007A71B4" w:rsidP="007A71B4">
            <w:pPr>
              <w:keepNext/>
              <w:rPr>
                <w:rFonts w:cs="Times New Roman"/>
                <w:b/>
                <w:szCs w:val="22"/>
              </w:rPr>
            </w:pPr>
            <w:r w:rsidRPr="007A71B4">
              <w:rPr>
                <w:rFonts w:cs="Times New Roman"/>
                <w:b/>
                <w:szCs w:val="22"/>
              </w:rPr>
              <w:t>District:</w:t>
            </w:r>
          </w:p>
          <w:p w14:paraId="514D2C34" w14:textId="77777777" w:rsidR="007A71B4" w:rsidRPr="007A71B4" w:rsidRDefault="007A71B4" w:rsidP="007A71B4">
            <w:pPr>
              <w:keepNext/>
              <w:rPr>
                <w:rFonts w:cs="Times New Roman"/>
                <w:szCs w:val="22"/>
              </w:rPr>
            </w:pPr>
            <w:r w:rsidRPr="007A71B4">
              <w:rPr>
                <w:rFonts w:cs="Times New Roman"/>
                <w:szCs w:val="22"/>
              </w:rPr>
              <w:t> </w:t>
            </w:r>
          </w:p>
          <w:p w14:paraId="18A5A2FB" w14:textId="77777777" w:rsidR="007A71B4" w:rsidRPr="007A71B4" w:rsidRDefault="007A71B4" w:rsidP="007A71B4">
            <w:pPr>
              <w:keepNext/>
              <w:rPr>
                <w:rFonts w:cs="Times New Roman"/>
                <w:szCs w:val="22"/>
              </w:rPr>
            </w:pPr>
            <w:r w:rsidRPr="007A71B4">
              <w:rPr>
                <w:rFonts w:cs="Times New Roman"/>
                <w:szCs w:val="22"/>
              </w:rPr>
              <w:t>Tarrant County Hospital District</w:t>
            </w:r>
          </w:p>
          <w:p w14:paraId="256A33BA" w14:textId="77777777" w:rsidR="007A71B4" w:rsidRPr="007A71B4" w:rsidRDefault="007A71B4" w:rsidP="007A71B4">
            <w:pPr>
              <w:keepNext/>
              <w:rPr>
                <w:rFonts w:cs="Times New Roman"/>
                <w:szCs w:val="22"/>
              </w:rPr>
            </w:pPr>
            <w:r w:rsidRPr="007A71B4">
              <w:rPr>
                <w:rFonts w:cs="Times New Roman"/>
                <w:szCs w:val="22"/>
              </w:rPr>
              <w:t>d/b/a JPS Health Network</w:t>
            </w:r>
          </w:p>
          <w:p w14:paraId="764F376A" w14:textId="77777777" w:rsidR="007A71B4" w:rsidRPr="007A71B4" w:rsidRDefault="007A71B4" w:rsidP="007A71B4">
            <w:pPr>
              <w:keepNext/>
              <w:rPr>
                <w:rFonts w:cs="Times New Roman"/>
                <w:szCs w:val="22"/>
              </w:rPr>
            </w:pPr>
          </w:p>
          <w:p w14:paraId="580DDD56" w14:textId="77777777" w:rsidR="007A71B4" w:rsidRPr="007A71B4" w:rsidRDefault="007A71B4" w:rsidP="007A71B4">
            <w:pPr>
              <w:keepNext/>
              <w:tabs>
                <w:tab w:val="left" w:pos="4214"/>
              </w:tabs>
              <w:rPr>
                <w:rFonts w:cs="Times New Roman"/>
                <w:szCs w:val="22"/>
              </w:rPr>
            </w:pPr>
            <w:r w:rsidRPr="007A71B4">
              <w:rPr>
                <w:rFonts w:cs="Times New Roman"/>
                <w:szCs w:val="22"/>
              </w:rPr>
              <w:t xml:space="preserve">By: </w:t>
            </w:r>
            <w:r w:rsidRPr="007A71B4">
              <w:rPr>
                <w:rFonts w:cs="Times New Roman"/>
                <w:szCs w:val="22"/>
                <w:u w:val="single"/>
              </w:rPr>
              <w:t xml:space="preserve"> </w:t>
            </w:r>
            <w:r w:rsidRPr="007A71B4">
              <w:rPr>
                <w:rFonts w:cs="Times New Roman"/>
                <w:szCs w:val="22"/>
                <w:u w:val="single"/>
              </w:rPr>
              <w:tab/>
            </w:r>
          </w:p>
          <w:p w14:paraId="26F10196" w14:textId="77777777" w:rsidR="007A71B4" w:rsidRPr="007A71B4" w:rsidRDefault="007A71B4" w:rsidP="007A71B4">
            <w:pPr>
              <w:keepNext/>
              <w:tabs>
                <w:tab w:val="left" w:pos="4214"/>
              </w:tabs>
              <w:rPr>
                <w:rFonts w:cs="Times New Roman"/>
                <w:szCs w:val="22"/>
              </w:rPr>
            </w:pPr>
          </w:p>
          <w:p w14:paraId="06D6AD10" w14:textId="77777777" w:rsidR="007A71B4" w:rsidRPr="007A71B4" w:rsidRDefault="007A71B4" w:rsidP="007A71B4">
            <w:pPr>
              <w:keepNext/>
              <w:tabs>
                <w:tab w:val="left" w:pos="4214"/>
              </w:tabs>
              <w:rPr>
                <w:rFonts w:cs="Times New Roman"/>
                <w:szCs w:val="22"/>
              </w:rPr>
            </w:pPr>
            <w:r w:rsidRPr="007A71B4">
              <w:rPr>
                <w:rFonts w:cs="Times New Roman"/>
                <w:szCs w:val="22"/>
              </w:rPr>
              <w:t xml:space="preserve">Name: </w:t>
            </w:r>
            <w:r w:rsidRPr="007A71B4">
              <w:rPr>
                <w:rFonts w:cs="Times New Roman"/>
                <w:szCs w:val="22"/>
                <w:u w:val="single"/>
              </w:rPr>
              <w:t xml:space="preserve"> </w:t>
            </w:r>
            <w:sdt>
              <w:sdtPr>
                <w:rPr>
                  <w:rFonts w:cs="Times New Roman"/>
                  <w:szCs w:val="22"/>
                  <w:u w:val="single"/>
                </w:rPr>
                <w:id w:val="790162815"/>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p w14:paraId="74BA02EB" w14:textId="77777777" w:rsidR="007A71B4" w:rsidRPr="007A71B4" w:rsidRDefault="007A71B4" w:rsidP="007A71B4">
            <w:pPr>
              <w:keepNext/>
              <w:tabs>
                <w:tab w:val="left" w:pos="4214"/>
              </w:tabs>
              <w:rPr>
                <w:rFonts w:cs="Times New Roman"/>
                <w:szCs w:val="22"/>
              </w:rPr>
            </w:pPr>
          </w:p>
          <w:p w14:paraId="1F0EF5D9" w14:textId="77777777" w:rsidR="007A71B4" w:rsidRPr="007A71B4" w:rsidRDefault="007A71B4" w:rsidP="007A71B4">
            <w:pPr>
              <w:keepNext/>
              <w:tabs>
                <w:tab w:val="left" w:pos="4214"/>
              </w:tabs>
              <w:rPr>
                <w:rFonts w:cs="Times New Roman"/>
                <w:szCs w:val="22"/>
              </w:rPr>
            </w:pPr>
            <w:r w:rsidRPr="007A71B4">
              <w:rPr>
                <w:rFonts w:cs="Times New Roman"/>
                <w:szCs w:val="22"/>
              </w:rPr>
              <w:t xml:space="preserve">Title: </w:t>
            </w:r>
            <w:r w:rsidRPr="007A71B4">
              <w:rPr>
                <w:rFonts w:cs="Times New Roman"/>
                <w:szCs w:val="22"/>
                <w:u w:val="single"/>
              </w:rPr>
              <w:t xml:space="preserve"> </w:t>
            </w:r>
            <w:sdt>
              <w:sdtPr>
                <w:rPr>
                  <w:rFonts w:cs="Times New Roman"/>
                  <w:szCs w:val="22"/>
                  <w:u w:val="single"/>
                </w:rPr>
                <w:id w:val="-2038883047"/>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p w14:paraId="1BFA3EB5" w14:textId="77777777" w:rsidR="007A71B4" w:rsidRPr="007A71B4" w:rsidRDefault="007A71B4" w:rsidP="007A71B4">
            <w:pPr>
              <w:keepNext/>
              <w:tabs>
                <w:tab w:val="left" w:pos="4214"/>
              </w:tabs>
              <w:rPr>
                <w:rFonts w:cs="Times New Roman"/>
                <w:szCs w:val="22"/>
              </w:rPr>
            </w:pPr>
            <w:r w:rsidRPr="007A71B4">
              <w:rPr>
                <w:rFonts w:cs="Times New Roman"/>
                <w:szCs w:val="22"/>
              </w:rPr>
              <w:t> </w:t>
            </w:r>
          </w:p>
          <w:p w14:paraId="6A44540F" w14:textId="77777777" w:rsidR="007A71B4" w:rsidRPr="007A71B4" w:rsidRDefault="007A71B4" w:rsidP="007A71B4">
            <w:pPr>
              <w:keepNext/>
              <w:tabs>
                <w:tab w:val="left" w:pos="4214"/>
              </w:tabs>
              <w:rPr>
                <w:rFonts w:cs="Times New Roman"/>
                <w:szCs w:val="22"/>
              </w:rPr>
            </w:pPr>
            <w:r w:rsidRPr="007A71B4">
              <w:rPr>
                <w:rFonts w:cs="Times New Roman"/>
                <w:szCs w:val="22"/>
              </w:rPr>
              <w:t xml:space="preserve">Date: </w:t>
            </w:r>
            <w:r w:rsidRPr="007A71B4">
              <w:rPr>
                <w:rFonts w:cs="Times New Roman"/>
                <w:szCs w:val="22"/>
                <w:u w:val="single"/>
              </w:rPr>
              <w:t xml:space="preserve"> </w:t>
            </w:r>
            <w:sdt>
              <w:sdtPr>
                <w:rPr>
                  <w:rFonts w:cs="Times New Roman"/>
                  <w:szCs w:val="22"/>
                  <w:u w:val="single"/>
                </w:rPr>
                <w:id w:val="-2046818129"/>
                <w:placeholder>
                  <w:docPart w:val="84B1CE616C744941BD1093B5CD822099"/>
                </w:placeholder>
              </w:sdtPr>
              <w:sdtEndPr/>
              <w:sdtContent>
                <w:r w:rsidRPr="007A71B4">
                  <w:rPr>
                    <w:rFonts w:cs="Times New Roman"/>
                    <w:szCs w:val="22"/>
                    <w:u w:val="single"/>
                  </w:rPr>
                  <w:t xml:space="preserve">                  </w:t>
                </w:r>
              </w:sdtContent>
            </w:sdt>
            <w:r w:rsidRPr="007A71B4">
              <w:rPr>
                <w:rFonts w:eastAsiaTheme="minorEastAsia" w:cs="Times New Roman"/>
                <w:szCs w:val="22"/>
                <w:u w:val="single"/>
              </w:rPr>
              <w:tab/>
            </w:r>
          </w:p>
        </w:tc>
      </w:tr>
    </w:tbl>
    <w:p w14:paraId="3C69A0BE" w14:textId="77777777" w:rsidR="007A71B4" w:rsidRPr="007A71B4" w:rsidRDefault="007A71B4" w:rsidP="007A71B4">
      <w:pPr>
        <w:tabs>
          <w:tab w:val="center" w:pos="4680"/>
          <w:tab w:val="right" w:pos="9360"/>
        </w:tabs>
        <w:rPr>
          <w:rFonts w:cs="Times New Roman"/>
          <w:sz w:val="16"/>
          <w:szCs w:val="16"/>
        </w:rPr>
      </w:pPr>
    </w:p>
    <w:p w14:paraId="3B4873C3" w14:textId="77777777" w:rsidR="007A71B4" w:rsidRPr="007A71B4" w:rsidRDefault="007A71B4" w:rsidP="007A71B4">
      <w:pPr>
        <w:tabs>
          <w:tab w:val="center" w:pos="4680"/>
          <w:tab w:val="right" w:pos="9360"/>
        </w:tabs>
        <w:rPr>
          <w:rFonts w:cs="Times New Roman"/>
          <w:sz w:val="16"/>
          <w:szCs w:val="16"/>
        </w:rPr>
      </w:pPr>
    </w:p>
    <w:p w14:paraId="658DD867" w14:textId="77777777" w:rsidR="007A71B4" w:rsidRPr="007A71B4" w:rsidRDefault="007A71B4" w:rsidP="007A71B4">
      <w:pPr>
        <w:tabs>
          <w:tab w:val="center" w:pos="4680"/>
          <w:tab w:val="right" w:pos="9360"/>
        </w:tabs>
        <w:rPr>
          <w:rFonts w:cs="Times New Roman"/>
          <w:sz w:val="16"/>
          <w:szCs w:val="16"/>
        </w:rPr>
      </w:pPr>
      <w:r w:rsidRPr="007A71B4">
        <w:rPr>
          <w:rFonts w:cs="Times New Roman"/>
          <w:sz w:val="16"/>
          <w:szCs w:val="16"/>
        </w:rPr>
        <w:t>Professional Services Agreement 090123.docx</w:t>
      </w:r>
    </w:p>
    <w:p w14:paraId="0DB3DC16" w14:textId="77777777" w:rsidR="007A71B4" w:rsidRPr="007A71B4" w:rsidRDefault="007A71B4" w:rsidP="007A71B4">
      <w:pPr>
        <w:spacing w:after="100" w:afterAutospacing="1"/>
        <w:rPr>
          <w:rFonts w:cs="Times New Roman"/>
          <w:sz w:val="24"/>
          <w:szCs w:val="24"/>
        </w:rPr>
        <w:sectPr w:rsidR="007A71B4" w:rsidRPr="007A71B4" w:rsidSect="007A71B4">
          <w:footerReference w:type="default" r:id="rId47"/>
          <w:pgSz w:w="12240" w:h="15840"/>
          <w:pgMar w:top="1440" w:right="1440" w:bottom="1440" w:left="1440" w:header="708" w:footer="708" w:gutter="0"/>
          <w:cols w:space="708"/>
          <w:titlePg/>
          <w:docGrid w:linePitch="360"/>
        </w:sectPr>
      </w:pPr>
    </w:p>
    <w:p w14:paraId="480EE459" w14:textId="77777777" w:rsidR="007A71B4" w:rsidRPr="007A71B4" w:rsidRDefault="007A71B4" w:rsidP="007A71B4">
      <w:pPr>
        <w:spacing w:after="120"/>
        <w:jc w:val="center"/>
        <w:rPr>
          <w:rFonts w:cs="Times New Roman"/>
          <w:sz w:val="24"/>
          <w:szCs w:val="24"/>
          <w:u w:val="single"/>
        </w:rPr>
      </w:pPr>
      <w:r w:rsidRPr="007A71B4">
        <w:rPr>
          <w:rFonts w:cs="Times New Roman"/>
          <w:b/>
          <w:sz w:val="24"/>
          <w:szCs w:val="24"/>
          <w:u w:val="single"/>
        </w:rPr>
        <w:t>Schedule 1</w:t>
      </w:r>
    </w:p>
    <w:p w14:paraId="7E5B188C" w14:textId="77777777" w:rsidR="007A71B4" w:rsidRPr="007A71B4" w:rsidRDefault="007A71B4" w:rsidP="007A71B4">
      <w:pPr>
        <w:spacing w:after="120"/>
        <w:jc w:val="center"/>
        <w:rPr>
          <w:rFonts w:cs="Times New Roman"/>
          <w:sz w:val="24"/>
          <w:szCs w:val="24"/>
          <w:u w:val="single"/>
        </w:rPr>
      </w:pPr>
      <w:r w:rsidRPr="007A71B4">
        <w:rPr>
          <w:rFonts w:cs="Times New Roman"/>
          <w:b/>
          <w:sz w:val="24"/>
          <w:szCs w:val="24"/>
          <w:u w:val="single"/>
        </w:rPr>
        <w:t>Scope of Services</w:t>
      </w:r>
    </w:p>
    <w:p w14:paraId="5AE313DB" w14:textId="77777777" w:rsidR="00A27FB0" w:rsidRPr="00EE4161" w:rsidRDefault="00A27FB0" w:rsidP="00A27FB0">
      <w:pPr>
        <w:pStyle w:val="ListParagraph"/>
        <w:keepNext/>
        <w:numPr>
          <w:ilvl w:val="1"/>
          <w:numId w:val="66"/>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547DA760" w14:textId="77777777" w:rsidR="00A27FB0" w:rsidRPr="00A57761" w:rsidRDefault="00A27FB0" w:rsidP="00A27FB0">
      <w:pPr>
        <w:pStyle w:val="ListParagraph"/>
        <w:numPr>
          <w:ilvl w:val="0"/>
          <w:numId w:val="62"/>
        </w:numPr>
        <w:jc w:val="both"/>
        <w:rPr>
          <w:rFonts w:eastAsia="Calibri" w:cs="Times New Roman"/>
          <w:bCs/>
          <w:szCs w:val="22"/>
        </w:rPr>
      </w:pPr>
      <w:r w:rsidRPr="00157BA4">
        <w:rPr>
          <w:rFonts w:eastAsia="Calibri" w:cs="Times New Roman"/>
          <w:bCs/>
          <w:szCs w:val="22"/>
        </w:rPr>
        <w:t>The District seeks programming and qualified staff to provide excellent Occupational Health related medical care and customer service to approximately 11,000 District Personnel.  Medical staff must have licensure in the state of Texas and advanced training in Occupational Health medicine and provide expertise in disability management and hazardous exposures. A focus on excellence in provision of occupational health, expertise in program assessment, design, and development, as well as continuous improvement efforts and response to changes in the public and occupational health arena is required. Occupational Health Services would include pre-employment health assessments, immunizations, drug and alcohol testing, annual compliance services (</w:t>
      </w:r>
      <w:proofErr w:type="spellStart"/>
      <w:r w:rsidRPr="00157BA4">
        <w:rPr>
          <w:rFonts w:eastAsia="Calibri" w:cs="Times New Roman"/>
          <w:bCs/>
          <w:szCs w:val="22"/>
        </w:rPr>
        <w:t>ie</w:t>
      </w:r>
      <w:proofErr w:type="spellEnd"/>
      <w:r w:rsidRPr="00157BA4">
        <w:rPr>
          <w:rFonts w:eastAsia="Calibri" w:cs="Times New Roman"/>
          <w:bCs/>
          <w:szCs w:val="22"/>
        </w:rPr>
        <w:t xml:space="preserve">. Respirator Fit Testing, TB Screening), case management for disability, and urgent response to employee exposures and injuries as needed. </w:t>
      </w:r>
    </w:p>
    <w:p w14:paraId="738B0083" w14:textId="77777777" w:rsidR="00A27FB0" w:rsidRDefault="00A27FB0" w:rsidP="00A27FB0">
      <w:pPr>
        <w:pStyle w:val="ListParagraph"/>
        <w:keepNext/>
        <w:numPr>
          <w:ilvl w:val="1"/>
          <w:numId w:val="62"/>
        </w:numPr>
        <w:autoSpaceDE w:val="0"/>
        <w:autoSpaceDN w:val="0"/>
        <w:adjustRightInd w:val="0"/>
        <w:spacing w:before="220" w:after="220"/>
        <w:contextualSpacing w:val="0"/>
        <w:rPr>
          <w:rFonts w:eastAsia="Calibri"/>
          <w:b/>
          <w:u w:val="single"/>
        </w:rPr>
      </w:pPr>
      <w:r w:rsidRPr="00EE4161">
        <w:rPr>
          <w:rFonts w:eastAsia="Calibri"/>
          <w:b/>
          <w:u w:val="single"/>
        </w:rPr>
        <w:t>MINIMUM REQUIREMENTS</w:t>
      </w:r>
    </w:p>
    <w:p w14:paraId="369F9E59" w14:textId="77777777" w:rsidR="00A27FB0" w:rsidRPr="00D371F1" w:rsidRDefault="00A27FB0" w:rsidP="00A27FB0">
      <w:pPr>
        <w:pStyle w:val="BodyText"/>
        <w:rPr>
          <w:rFonts w:cs="Times New Roman"/>
          <w:szCs w:val="22"/>
        </w:rPr>
      </w:pPr>
      <w:r w:rsidRPr="00D371F1">
        <w:rPr>
          <w:rFonts w:cs="Times New Roman"/>
          <w:szCs w:val="22"/>
        </w:rPr>
        <w:t>Proposals</w:t>
      </w:r>
      <w:r w:rsidRPr="00D371F1">
        <w:rPr>
          <w:rFonts w:cs="Times New Roman"/>
          <w:spacing w:val="-8"/>
          <w:szCs w:val="22"/>
        </w:rPr>
        <w:t xml:space="preserve"> </w:t>
      </w:r>
      <w:r w:rsidRPr="00D371F1">
        <w:rPr>
          <w:rFonts w:cs="Times New Roman"/>
          <w:szCs w:val="22"/>
        </w:rPr>
        <w:t>must describe:</w:t>
      </w:r>
    </w:p>
    <w:p w14:paraId="248A8072"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Location of the clinic</w:t>
      </w:r>
      <w:r w:rsidRPr="00D371F1">
        <w:rPr>
          <w:rFonts w:cs="Times New Roman"/>
          <w:spacing w:val="37"/>
          <w:szCs w:val="22"/>
        </w:rPr>
        <w:t xml:space="preserve"> </w:t>
      </w:r>
      <w:r w:rsidRPr="00D371F1">
        <w:rPr>
          <w:rFonts w:cs="Times New Roman"/>
          <w:szCs w:val="22"/>
        </w:rPr>
        <w:t>facility(</w:t>
      </w:r>
      <w:proofErr w:type="spellStart"/>
      <w:r w:rsidRPr="00D371F1">
        <w:rPr>
          <w:rFonts w:cs="Times New Roman"/>
          <w:szCs w:val="22"/>
        </w:rPr>
        <w:t>ies</w:t>
      </w:r>
      <w:proofErr w:type="spellEnd"/>
      <w:r w:rsidRPr="00D371F1">
        <w:rPr>
          <w:rFonts w:cs="Times New Roman"/>
          <w:szCs w:val="22"/>
        </w:rPr>
        <w:t>)</w:t>
      </w:r>
    </w:p>
    <w:p w14:paraId="706E4D28"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Location of the emergency facility (if different from the clinic facility)</w:t>
      </w:r>
    </w:p>
    <w:p w14:paraId="5292FD21"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Clinic business hours and</w:t>
      </w:r>
      <w:r w:rsidRPr="00D371F1">
        <w:rPr>
          <w:rFonts w:cs="Times New Roman"/>
          <w:spacing w:val="-13"/>
          <w:szCs w:val="22"/>
        </w:rPr>
        <w:t xml:space="preserve"> </w:t>
      </w:r>
      <w:r w:rsidRPr="00D371F1">
        <w:rPr>
          <w:rFonts w:cs="Times New Roman"/>
          <w:szCs w:val="22"/>
        </w:rPr>
        <w:t>days</w:t>
      </w:r>
    </w:p>
    <w:p w14:paraId="6C05AFBB"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Clinic non-business hours and</w:t>
      </w:r>
      <w:r w:rsidRPr="00D371F1">
        <w:rPr>
          <w:rFonts w:cs="Times New Roman"/>
          <w:spacing w:val="-2"/>
          <w:szCs w:val="22"/>
        </w:rPr>
        <w:t xml:space="preserve"> </w:t>
      </w:r>
      <w:r w:rsidRPr="00D371F1">
        <w:rPr>
          <w:rFonts w:cs="Times New Roman"/>
          <w:szCs w:val="22"/>
        </w:rPr>
        <w:t>days</w:t>
      </w:r>
    </w:p>
    <w:p w14:paraId="3133837C"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Clinic</w:t>
      </w:r>
      <w:r w:rsidRPr="00D371F1">
        <w:rPr>
          <w:rFonts w:cs="Times New Roman"/>
          <w:spacing w:val="-21"/>
          <w:szCs w:val="22"/>
        </w:rPr>
        <w:t xml:space="preserve"> </w:t>
      </w:r>
      <w:r w:rsidRPr="00D371F1">
        <w:rPr>
          <w:rFonts w:cs="Times New Roman"/>
          <w:szCs w:val="22"/>
        </w:rPr>
        <w:t>reception</w:t>
      </w:r>
      <w:r w:rsidRPr="00D371F1">
        <w:rPr>
          <w:rFonts w:cs="Times New Roman"/>
          <w:spacing w:val="-12"/>
          <w:szCs w:val="22"/>
        </w:rPr>
        <w:t xml:space="preserve"> </w:t>
      </w:r>
      <w:r w:rsidRPr="00D371F1">
        <w:rPr>
          <w:rFonts w:cs="Times New Roman"/>
          <w:szCs w:val="22"/>
        </w:rPr>
        <w:t>facilities</w:t>
      </w:r>
      <w:r w:rsidRPr="00D371F1">
        <w:rPr>
          <w:rFonts w:cs="Times New Roman"/>
          <w:spacing w:val="-14"/>
          <w:szCs w:val="22"/>
        </w:rPr>
        <w:t xml:space="preserve"> </w:t>
      </w:r>
      <w:r w:rsidRPr="00D371F1">
        <w:rPr>
          <w:rFonts w:cs="Times New Roman"/>
          <w:szCs w:val="22"/>
        </w:rPr>
        <w:t>and</w:t>
      </w:r>
      <w:r w:rsidRPr="00D371F1">
        <w:rPr>
          <w:rFonts w:cs="Times New Roman"/>
          <w:spacing w:val="-28"/>
          <w:szCs w:val="22"/>
        </w:rPr>
        <w:t xml:space="preserve"> </w:t>
      </w:r>
      <w:r w:rsidRPr="00D371F1">
        <w:rPr>
          <w:rFonts w:cs="Times New Roman"/>
          <w:szCs w:val="22"/>
        </w:rPr>
        <w:t>service</w:t>
      </w:r>
      <w:r w:rsidRPr="00D371F1">
        <w:rPr>
          <w:rFonts w:cs="Times New Roman"/>
          <w:spacing w:val="-15"/>
          <w:szCs w:val="22"/>
        </w:rPr>
        <w:t xml:space="preserve"> </w:t>
      </w:r>
      <w:r w:rsidRPr="00D371F1">
        <w:rPr>
          <w:rFonts w:cs="Times New Roman"/>
          <w:szCs w:val="22"/>
        </w:rPr>
        <w:t>procedures</w:t>
      </w:r>
    </w:p>
    <w:p w14:paraId="2047EAEA"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Estimated wait time for scheduled services delivered during business</w:t>
      </w:r>
      <w:r>
        <w:rPr>
          <w:rFonts w:cs="Times New Roman"/>
          <w:szCs w:val="22"/>
        </w:rPr>
        <w:t xml:space="preserve"> </w:t>
      </w:r>
      <w:r w:rsidRPr="00D371F1">
        <w:rPr>
          <w:rFonts w:cs="Times New Roman"/>
          <w:spacing w:val="-42"/>
          <w:szCs w:val="22"/>
        </w:rPr>
        <w:t xml:space="preserve"> </w:t>
      </w:r>
      <w:r w:rsidRPr="00D371F1">
        <w:rPr>
          <w:rFonts w:cs="Times New Roman"/>
          <w:szCs w:val="22"/>
        </w:rPr>
        <w:t>hours</w:t>
      </w:r>
    </w:p>
    <w:p w14:paraId="020BD5B3"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Estimated</w:t>
      </w:r>
      <w:r w:rsidRPr="00D371F1">
        <w:rPr>
          <w:rFonts w:cs="Times New Roman"/>
          <w:spacing w:val="3"/>
          <w:szCs w:val="22"/>
        </w:rPr>
        <w:t xml:space="preserve"> </w:t>
      </w:r>
      <w:r w:rsidRPr="00D371F1">
        <w:rPr>
          <w:rFonts w:cs="Times New Roman"/>
          <w:szCs w:val="22"/>
        </w:rPr>
        <w:t>wait</w:t>
      </w:r>
      <w:r w:rsidRPr="00D371F1">
        <w:rPr>
          <w:rFonts w:cs="Times New Roman"/>
          <w:spacing w:val="-13"/>
          <w:szCs w:val="22"/>
        </w:rPr>
        <w:t xml:space="preserve"> </w:t>
      </w:r>
      <w:r w:rsidRPr="00D371F1">
        <w:rPr>
          <w:rFonts w:cs="Times New Roman"/>
          <w:szCs w:val="22"/>
        </w:rPr>
        <w:t>time</w:t>
      </w:r>
      <w:r w:rsidRPr="00D371F1">
        <w:rPr>
          <w:rFonts w:cs="Times New Roman"/>
          <w:spacing w:val="-18"/>
          <w:szCs w:val="22"/>
        </w:rPr>
        <w:t xml:space="preserve"> </w:t>
      </w:r>
      <w:r w:rsidRPr="00D371F1">
        <w:rPr>
          <w:rFonts w:cs="Times New Roman"/>
          <w:szCs w:val="22"/>
        </w:rPr>
        <w:t>for</w:t>
      </w:r>
      <w:r w:rsidRPr="00D371F1">
        <w:rPr>
          <w:rFonts w:cs="Times New Roman"/>
          <w:spacing w:val="-9"/>
          <w:szCs w:val="22"/>
        </w:rPr>
        <w:t xml:space="preserve"> </w:t>
      </w:r>
      <w:r w:rsidRPr="00D371F1">
        <w:rPr>
          <w:rFonts w:cs="Times New Roman"/>
          <w:szCs w:val="22"/>
        </w:rPr>
        <w:t>emergency</w:t>
      </w:r>
      <w:r w:rsidRPr="00D371F1">
        <w:rPr>
          <w:rFonts w:cs="Times New Roman"/>
          <w:spacing w:val="-17"/>
          <w:szCs w:val="22"/>
        </w:rPr>
        <w:t xml:space="preserve"> </w:t>
      </w:r>
      <w:r w:rsidRPr="00D371F1">
        <w:rPr>
          <w:rFonts w:cs="Times New Roman"/>
          <w:szCs w:val="22"/>
        </w:rPr>
        <w:t>services</w:t>
      </w:r>
    </w:p>
    <w:p w14:paraId="1B11DA78"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Billing</w:t>
      </w:r>
      <w:r w:rsidRPr="00D371F1">
        <w:rPr>
          <w:rFonts w:cs="Times New Roman"/>
          <w:spacing w:val="-15"/>
          <w:szCs w:val="22"/>
        </w:rPr>
        <w:t xml:space="preserve"> </w:t>
      </w:r>
      <w:r w:rsidRPr="00D371F1">
        <w:rPr>
          <w:rFonts w:cs="Times New Roman"/>
          <w:szCs w:val="22"/>
        </w:rPr>
        <w:t>practices</w:t>
      </w:r>
      <w:r w:rsidRPr="00D371F1">
        <w:rPr>
          <w:rFonts w:cs="Times New Roman"/>
          <w:spacing w:val="-14"/>
          <w:szCs w:val="22"/>
        </w:rPr>
        <w:t xml:space="preserve"> </w:t>
      </w:r>
    </w:p>
    <w:p w14:paraId="16F6E80B" w14:textId="77777777" w:rsidR="00A27FB0" w:rsidRPr="00D371F1" w:rsidRDefault="00A27FB0" w:rsidP="00A27FB0">
      <w:pPr>
        <w:pStyle w:val="BodyText"/>
        <w:widowControl w:val="0"/>
        <w:numPr>
          <w:ilvl w:val="0"/>
          <w:numId w:val="63"/>
        </w:numPr>
        <w:autoSpaceDE w:val="0"/>
        <w:autoSpaceDN w:val="0"/>
        <w:spacing w:after="0"/>
        <w:rPr>
          <w:rFonts w:cs="Times New Roman"/>
          <w:szCs w:val="22"/>
        </w:rPr>
      </w:pPr>
      <w:r w:rsidRPr="00D371F1">
        <w:rPr>
          <w:rFonts w:cs="Times New Roman"/>
          <w:szCs w:val="22"/>
        </w:rPr>
        <w:t xml:space="preserve">Reporting practices </w:t>
      </w:r>
    </w:p>
    <w:p w14:paraId="1930AC30" w14:textId="77777777" w:rsidR="00A27FB0" w:rsidRPr="00A57761" w:rsidRDefault="00A27FB0" w:rsidP="00A27FB0">
      <w:pPr>
        <w:pStyle w:val="BodyText"/>
        <w:widowControl w:val="0"/>
        <w:numPr>
          <w:ilvl w:val="0"/>
          <w:numId w:val="63"/>
        </w:numPr>
        <w:autoSpaceDE w:val="0"/>
        <w:autoSpaceDN w:val="0"/>
        <w:spacing w:after="0"/>
        <w:rPr>
          <w:rFonts w:eastAsia="Calibri" w:cs="Times New Roman"/>
          <w:bCs/>
          <w:szCs w:val="22"/>
        </w:rPr>
      </w:pPr>
      <w:r w:rsidRPr="00D371F1">
        <w:rPr>
          <w:rFonts w:eastAsia="Calibri" w:cs="Times New Roman"/>
          <w:bCs/>
          <w:szCs w:val="22"/>
        </w:rPr>
        <w:t>Staffing matrix, leadership resumes, medical direction oversight and equipment needs.</w:t>
      </w:r>
    </w:p>
    <w:p w14:paraId="7B4A7E22" w14:textId="77777777" w:rsidR="00A27FB0" w:rsidRDefault="00A27FB0" w:rsidP="00A27FB0">
      <w:pPr>
        <w:jc w:val="both"/>
        <w:rPr>
          <w:rFonts w:eastAsia="Calibri" w:cs="Times New Roman"/>
          <w:bCs/>
          <w:szCs w:val="22"/>
        </w:rPr>
      </w:pPr>
    </w:p>
    <w:p w14:paraId="73D5D03D" w14:textId="77777777" w:rsidR="00A27FB0" w:rsidRPr="00D371F1" w:rsidRDefault="00A27FB0" w:rsidP="00A27FB0">
      <w:pPr>
        <w:jc w:val="both"/>
        <w:rPr>
          <w:rFonts w:eastAsia="Calibri" w:cs="Times New Roman"/>
          <w:bCs/>
          <w:szCs w:val="22"/>
        </w:rPr>
      </w:pPr>
      <w:r w:rsidRPr="00D371F1">
        <w:rPr>
          <w:rFonts w:eastAsia="Calibri" w:cs="Times New Roman"/>
          <w:bCs/>
          <w:szCs w:val="22"/>
        </w:rPr>
        <w:t>The successful Respondent will be expected to provide semi-annual business reviews to monitor contract compliance and utilization. The successful Respondent will be accountable to the District for achieving quality and employee experience metrics including:</w:t>
      </w:r>
    </w:p>
    <w:p w14:paraId="6CA2B7F5" w14:textId="77777777" w:rsidR="00A27FB0" w:rsidRPr="00D371F1" w:rsidRDefault="00A27FB0" w:rsidP="00A27FB0">
      <w:pPr>
        <w:pStyle w:val="ListParagraph"/>
        <w:numPr>
          <w:ilvl w:val="0"/>
          <w:numId w:val="64"/>
        </w:numPr>
        <w:jc w:val="both"/>
        <w:rPr>
          <w:rFonts w:eastAsia="Calibri" w:cs="Times New Roman"/>
          <w:bCs/>
          <w:szCs w:val="22"/>
        </w:rPr>
      </w:pPr>
      <w:r w:rsidRPr="00D371F1">
        <w:rPr>
          <w:rFonts w:eastAsia="Calibri" w:cs="Times New Roman"/>
          <w:bCs/>
          <w:szCs w:val="22"/>
        </w:rPr>
        <w:t xml:space="preserve">Annual employee requirements compliance, i.e. flu vaccine, </w:t>
      </w:r>
      <w:r>
        <w:rPr>
          <w:rFonts w:eastAsia="Calibri" w:cs="Times New Roman"/>
          <w:bCs/>
          <w:szCs w:val="22"/>
        </w:rPr>
        <w:t>Respirator Fit Testing</w:t>
      </w:r>
      <w:r w:rsidRPr="00D371F1">
        <w:rPr>
          <w:rFonts w:eastAsia="Calibri" w:cs="Times New Roman"/>
          <w:bCs/>
          <w:szCs w:val="22"/>
        </w:rPr>
        <w:t>, TB testing, etc.</w:t>
      </w:r>
    </w:p>
    <w:p w14:paraId="39781F53" w14:textId="77777777" w:rsidR="00A27FB0" w:rsidRPr="00D371F1" w:rsidRDefault="00A27FB0" w:rsidP="00A27FB0">
      <w:pPr>
        <w:pStyle w:val="ListParagraph"/>
        <w:numPr>
          <w:ilvl w:val="0"/>
          <w:numId w:val="64"/>
        </w:numPr>
        <w:jc w:val="both"/>
        <w:rPr>
          <w:rFonts w:eastAsia="Calibri" w:cs="Times New Roman"/>
          <w:bCs/>
          <w:szCs w:val="22"/>
        </w:rPr>
      </w:pPr>
      <w:r w:rsidRPr="00D371F1">
        <w:rPr>
          <w:rFonts w:eastAsia="Calibri" w:cs="Times New Roman"/>
          <w:bCs/>
          <w:szCs w:val="22"/>
        </w:rPr>
        <w:t xml:space="preserve">Employee injury and exposure management, i.e. needlesticks, bodily fluid exposure, falls, strains, patient handling, etc. </w:t>
      </w:r>
    </w:p>
    <w:p w14:paraId="50568D97" w14:textId="77777777" w:rsidR="00A27FB0" w:rsidRPr="00D371F1" w:rsidRDefault="00A27FB0" w:rsidP="00A27FB0">
      <w:pPr>
        <w:pStyle w:val="ListParagraph"/>
        <w:numPr>
          <w:ilvl w:val="0"/>
          <w:numId w:val="64"/>
        </w:numPr>
        <w:jc w:val="both"/>
        <w:rPr>
          <w:rFonts w:eastAsia="Calibri" w:cs="Times New Roman"/>
          <w:bCs/>
          <w:szCs w:val="22"/>
        </w:rPr>
      </w:pPr>
      <w:r w:rsidRPr="00D371F1">
        <w:rPr>
          <w:rFonts w:eastAsia="Calibri" w:cs="Times New Roman"/>
          <w:bCs/>
          <w:szCs w:val="22"/>
        </w:rPr>
        <w:t>Response time to emergency calls</w:t>
      </w:r>
    </w:p>
    <w:p w14:paraId="2382BCEA" w14:textId="77777777" w:rsidR="00A27FB0" w:rsidRPr="00D371F1" w:rsidRDefault="00A27FB0" w:rsidP="00A27FB0">
      <w:pPr>
        <w:pStyle w:val="ListParagraph"/>
        <w:numPr>
          <w:ilvl w:val="0"/>
          <w:numId w:val="64"/>
        </w:numPr>
        <w:jc w:val="both"/>
        <w:rPr>
          <w:rFonts w:eastAsia="Calibri" w:cs="Times New Roman"/>
          <w:bCs/>
          <w:szCs w:val="22"/>
        </w:rPr>
      </w:pPr>
      <w:r w:rsidRPr="00D371F1">
        <w:rPr>
          <w:rFonts w:eastAsia="Calibri" w:cs="Times New Roman"/>
          <w:bCs/>
          <w:szCs w:val="22"/>
        </w:rPr>
        <w:t>Clinic wait times</w:t>
      </w:r>
    </w:p>
    <w:p w14:paraId="6996156D" w14:textId="77777777" w:rsidR="00A27FB0" w:rsidRDefault="00A27FB0" w:rsidP="00A27FB0">
      <w:pPr>
        <w:pStyle w:val="ListParagraph"/>
        <w:numPr>
          <w:ilvl w:val="0"/>
          <w:numId w:val="64"/>
        </w:numPr>
        <w:jc w:val="both"/>
        <w:rPr>
          <w:rFonts w:eastAsia="Calibri" w:cs="Times New Roman"/>
          <w:bCs/>
          <w:szCs w:val="22"/>
        </w:rPr>
      </w:pPr>
      <w:r w:rsidRPr="00D371F1">
        <w:rPr>
          <w:rFonts w:eastAsia="Calibri" w:cs="Times New Roman"/>
          <w:bCs/>
          <w:szCs w:val="22"/>
        </w:rPr>
        <w:t>Response time for data requests</w:t>
      </w:r>
    </w:p>
    <w:p w14:paraId="3DC0EE2F" w14:textId="77777777" w:rsidR="00A27FB0" w:rsidRPr="00A57761" w:rsidRDefault="00A27FB0" w:rsidP="00A27FB0">
      <w:pPr>
        <w:pStyle w:val="ListParagraph"/>
        <w:numPr>
          <w:ilvl w:val="0"/>
          <w:numId w:val="64"/>
        </w:numPr>
        <w:jc w:val="both"/>
        <w:rPr>
          <w:rFonts w:eastAsia="Calibri" w:cs="Times New Roman"/>
          <w:bCs/>
          <w:szCs w:val="22"/>
        </w:rPr>
      </w:pPr>
      <w:r>
        <w:rPr>
          <w:rFonts w:eastAsia="Calibri" w:cs="Times New Roman"/>
          <w:bCs/>
          <w:szCs w:val="22"/>
        </w:rPr>
        <w:t xml:space="preserve">Improvement in Biometrics/health screenings </w:t>
      </w:r>
      <w:proofErr w:type="gramStart"/>
      <w:r>
        <w:rPr>
          <w:rFonts w:eastAsia="Calibri" w:cs="Times New Roman"/>
          <w:bCs/>
          <w:szCs w:val="22"/>
        </w:rPr>
        <w:t>completed-target</w:t>
      </w:r>
      <w:proofErr w:type="gramEnd"/>
      <w:r>
        <w:rPr>
          <w:rFonts w:eastAsia="Calibri" w:cs="Times New Roman"/>
          <w:bCs/>
          <w:szCs w:val="22"/>
        </w:rPr>
        <w:t xml:space="preserve"> met</w:t>
      </w:r>
    </w:p>
    <w:p w14:paraId="6C67850C" w14:textId="77777777" w:rsidR="00A27FB0" w:rsidRDefault="00A27FB0">
      <w:pPr>
        <w:rPr>
          <w:rFonts w:cs="Times New Roman"/>
          <w:b/>
          <w:sz w:val="24"/>
          <w:szCs w:val="24"/>
          <w:u w:val="single"/>
        </w:rPr>
      </w:pPr>
      <w:r>
        <w:rPr>
          <w:rFonts w:cs="Times New Roman"/>
          <w:b/>
          <w:sz w:val="24"/>
          <w:szCs w:val="24"/>
          <w:u w:val="single"/>
        </w:rPr>
        <w:br w:type="page"/>
      </w:r>
    </w:p>
    <w:p w14:paraId="412559EA" w14:textId="3E660F58" w:rsidR="007A71B4" w:rsidRPr="007A71B4" w:rsidRDefault="007A71B4" w:rsidP="007A71B4">
      <w:pPr>
        <w:spacing w:after="120"/>
        <w:jc w:val="center"/>
        <w:rPr>
          <w:rFonts w:cs="Times New Roman"/>
          <w:sz w:val="24"/>
          <w:szCs w:val="24"/>
          <w:u w:val="single"/>
        </w:rPr>
      </w:pPr>
      <w:r w:rsidRPr="007A71B4">
        <w:rPr>
          <w:rFonts w:cs="Times New Roman"/>
          <w:b/>
          <w:sz w:val="24"/>
          <w:szCs w:val="24"/>
          <w:u w:val="single"/>
        </w:rPr>
        <w:t>Schedule 2</w:t>
      </w:r>
    </w:p>
    <w:p w14:paraId="50F72D6A" w14:textId="77777777" w:rsidR="007A71B4" w:rsidRPr="007A71B4" w:rsidRDefault="007A71B4" w:rsidP="007A71B4">
      <w:pPr>
        <w:spacing w:after="240"/>
        <w:jc w:val="center"/>
        <w:rPr>
          <w:rFonts w:cs="Times New Roman"/>
          <w:sz w:val="24"/>
          <w:szCs w:val="24"/>
          <w:u w:val="single"/>
        </w:rPr>
      </w:pPr>
      <w:r w:rsidRPr="007A71B4">
        <w:rPr>
          <w:rFonts w:cs="Times New Roman"/>
          <w:b/>
          <w:sz w:val="24"/>
          <w:szCs w:val="24"/>
          <w:u w:val="single"/>
        </w:rPr>
        <w:t>Fees and Expenses</w:t>
      </w:r>
    </w:p>
    <w:p w14:paraId="35961952" w14:textId="77777777" w:rsidR="007A71B4" w:rsidRPr="007A71B4" w:rsidRDefault="007A71B4" w:rsidP="007A71B4">
      <w:pPr>
        <w:spacing w:after="280" w:afterAutospacing="1"/>
        <w:jc w:val="both"/>
        <w:rPr>
          <w:rFonts w:cs="Times New Roman"/>
          <w:szCs w:val="22"/>
        </w:rPr>
      </w:pPr>
      <w:r w:rsidRPr="007A71B4">
        <w:rPr>
          <w:rFonts w:cs="Times New Roman"/>
          <w:b/>
          <w:szCs w:val="22"/>
        </w:rPr>
        <w:t xml:space="preserve">1.   </w:t>
      </w:r>
      <w:r w:rsidRPr="007A71B4">
        <w:rPr>
          <w:rFonts w:cs="Times New Roman"/>
          <w:b/>
          <w:szCs w:val="22"/>
          <w:u w:val="single"/>
        </w:rPr>
        <w:t>Caps on Fees and Expenses</w:t>
      </w:r>
      <w:r w:rsidRPr="007A71B4">
        <w:rPr>
          <w:rFonts w:cs="Times New Roman"/>
          <w:b/>
          <w:szCs w:val="22"/>
        </w:rPr>
        <w:t xml:space="preserve">. </w:t>
      </w:r>
      <w:r w:rsidRPr="007A71B4">
        <w:rPr>
          <w:rFonts w:cs="Times New Roman"/>
          <w:szCs w:val="22"/>
        </w:rPr>
        <w:t>Contractor has agreed that the:</w:t>
      </w:r>
    </w:p>
    <w:p w14:paraId="5A562226" w14:textId="77777777" w:rsidR="007A71B4" w:rsidRPr="007A71B4" w:rsidRDefault="007A71B4" w:rsidP="007A71B4">
      <w:pPr>
        <w:spacing w:after="280" w:afterAutospacing="1"/>
        <w:jc w:val="both"/>
        <w:rPr>
          <w:rFonts w:cs="Times New Roman"/>
          <w:szCs w:val="22"/>
        </w:rPr>
      </w:pPr>
      <w:r w:rsidRPr="007A71B4">
        <w:rPr>
          <w:rFonts w:cs="Times New Roman"/>
          <w:szCs w:val="22"/>
        </w:rPr>
        <w:t xml:space="preserve">(a)  total Fees (defined below) payable by the District for the Services will not exceed </w:t>
      </w:r>
      <w:sdt>
        <w:sdtPr>
          <w:rPr>
            <w:rFonts w:cs="Times New Roman"/>
            <w:szCs w:val="22"/>
          </w:rPr>
          <w:id w:val="-784041297"/>
          <w:placeholder>
            <w:docPart w:val="41B36977FE0F4B2DBD47E7C40C61A74A"/>
          </w:placeholder>
        </w:sdtPr>
        <w:sdtEndPr/>
        <w:sdtContent>
          <w:r w:rsidRPr="007A71B4">
            <w:rPr>
              <w:rFonts w:cs="Times New Roman"/>
              <w:szCs w:val="22"/>
            </w:rPr>
            <w:t>_____________</w:t>
          </w:r>
        </w:sdtContent>
      </w:sdt>
      <w:r w:rsidRPr="007A71B4">
        <w:rPr>
          <w:rFonts w:cs="Times New Roman"/>
          <w:szCs w:val="22"/>
        </w:rPr>
        <w:t xml:space="preserve"> and 00/100 Dollars ($</w:t>
      </w:r>
      <w:sdt>
        <w:sdtPr>
          <w:rPr>
            <w:rFonts w:cs="Times New Roman"/>
            <w:szCs w:val="22"/>
          </w:rPr>
          <w:id w:val="-234094999"/>
          <w:placeholder>
            <w:docPart w:val="41B36977FE0F4B2DBD47E7C40C61A74A"/>
          </w:placeholder>
        </w:sdtPr>
        <w:sdtEndPr/>
        <w:sdtContent>
          <w:r w:rsidRPr="007A71B4">
            <w:rPr>
              <w:rFonts w:cs="Times New Roman"/>
              <w:szCs w:val="22"/>
            </w:rPr>
            <w:t>___________</w:t>
          </w:r>
        </w:sdtContent>
      </w:sdt>
      <w:r w:rsidRPr="007A71B4">
        <w:rPr>
          <w:rFonts w:cs="Times New Roman"/>
          <w:szCs w:val="22"/>
        </w:rPr>
        <w:t>) (“</w:t>
      </w:r>
      <w:r w:rsidRPr="007A71B4">
        <w:rPr>
          <w:rFonts w:cs="Times New Roman"/>
          <w:szCs w:val="22"/>
          <w:u w:val="single"/>
        </w:rPr>
        <w:t>Cap on Total Fees</w:t>
      </w:r>
      <w:r w:rsidRPr="007A71B4">
        <w:rPr>
          <w:rFonts w:cs="Times New Roman"/>
          <w:szCs w:val="22"/>
        </w:rPr>
        <w:t>”); and, </w:t>
      </w:r>
    </w:p>
    <w:p w14:paraId="3568F0F5" w14:textId="77777777" w:rsidR="007A71B4" w:rsidRPr="007A71B4" w:rsidRDefault="007A71B4" w:rsidP="007A71B4">
      <w:pPr>
        <w:spacing w:after="280" w:afterAutospacing="1"/>
        <w:jc w:val="both"/>
        <w:rPr>
          <w:rFonts w:cs="Times New Roman"/>
          <w:szCs w:val="22"/>
        </w:rPr>
      </w:pPr>
      <w:r w:rsidRPr="007A71B4">
        <w:rPr>
          <w:rFonts w:cs="Times New Roman"/>
          <w:szCs w:val="22"/>
        </w:rPr>
        <w:t>(b)  total Expenses payable or reimbursable by the District will not exceed an amount equal to </w:t>
      </w:r>
      <w:sdt>
        <w:sdtPr>
          <w:rPr>
            <w:rFonts w:cs="Times New Roman"/>
            <w:szCs w:val="22"/>
          </w:rPr>
          <w:id w:val="-1773474024"/>
          <w:placeholder>
            <w:docPart w:val="41B36977FE0F4B2DBD47E7C40C61A74A"/>
          </w:placeholder>
        </w:sdtPr>
        <w:sdtEndPr/>
        <w:sdtContent>
          <w:r w:rsidRPr="007A71B4">
            <w:rPr>
              <w:rFonts w:cs="Times New Roman"/>
              <w:szCs w:val="22"/>
            </w:rPr>
            <w:t>______% of the total Fees billed</w:t>
          </w:r>
        </w:sdtContent>
      </w:sdt>
      <w:r w:rsidRPr="007A71B4">
        <w:rPr>
          <w:rFonts w:cs="Times New Roman"/>
          <w:szCs w:val="22"/>
        </w:rPr>
        <w:t xml:space="preserve"> to the District at any point in time and in no event will exceed an amount equal to </w:t>
      </w:r>
      <w:sdt>
        <w:sdtPr>
          <w:rPr>
            <w:rFonts w:cs="Times New Roman"/>
            <w:szCs w:val="22"/>
          </w:rPr>
          <w:id w:val="-888035232"/>
          <w:placeholder>
            <w:docPart w:val="41B36977FE0F4B2DBD47E7C40C61A74A"/>
          </w:placeholder>
        </w:sdtPr>
        <w:sdtEndPr/>
        <w:sdtContent>
          <w:r w:rsidRPr="007A71B4">
            <w:rPr>
              <w:rFonts w:cs="Times New Roman"/>
              <w:szCs w:val="22"/>
            </w:rPr>
            <w:t>____</w:t>
          </w:r>
          <w:r w:rsidRPr="007A71B4">
            <w:rPr>
              <w:rFonts w:cs="Times New Roman"/>
              <w:color w:val="000000"/>
              <w:szCs w:val="22"/>
            </w:rPr>
            <w:t>__</w:t>
          </w:r>
          <w:r w:rsidRPr="007A71B4">
            <w:rPr>
              <w:rFonts w:cs="Times New Roman"/>
              <w:szCs w:val="22"/>
            </w:rPr>
            <w:t>% of the Cap on Total Fees</w:t>
          </w:r>
        </w:sdtContent>
      </w:sdt>
      <w:r w:rsidRPr="007A71B4">
        <w:rPr>
          <w:rFonts w:cs="Times New Roman"/>
          <w:szCs w:val="22"/>
        </w:rPr>
        <w:t xml:space="preserve"> (“</w:t>
      </w:r>
      <w:r w:rsidRPr="007A71B4">
        <w:rPr>
          <w:rFonts w:cs="Times New Roman"/>
          <w:szCs w:val="22"/>
          <w:u w:val="single"/>
        </w:rPr>
        <w:t>Cap on Total Expenses</w:t>
      </w:r>
      <w:r w:rsidRPr="007A71B4">
        <w:rPr>
          <w:rFonts w:cs="Times New Roman"/>
          <w:szCs w:val="22"/>
        </w:rPr>
        <w:t>”).</w:t>
      </w:r>
    </w:p>
    <w:p w14:paraId="15F0C917" w14:textId="77777777" w:rsidR="007A71B4" w:rsidRPr="007A71B4" w:rsidRDefault="007A71B4" w:rsidP="007A71B4">
      <w:pPr>
        <w:spacing w:after="280" w:afterAutospacing="1"/>
        <w:jc w:val="both"/>
        <w:rPr>
          <w:rFonts w:cs="Times New Roman"/>
          <w:szCs w:val="22"/>
        </w:rPr>
      </w:pPr>
      <w:r w:rsidRPr="007A71B4">
        <w:rPr>
          <w:rFonts w:cs="Times New Roman"/>
          <w:b/>
          <w:szCs w:val="22"/>
        </w:rPr>
        <w:t xml:space="preserve">2.   </w:t>
      </w:r>
      <w:r w:rsidRPr="007A71B4">
        <w:rPr>
          <w:rFonts w:cs="Times New Roman"/>
          <w:b/>
          <w:szCs w:val="22"/>
          <w:u w:val="single"/>
        </w:rPr>
        <w:t>Monthly Invoices – Fees</w:t>
      </w:r>
      <w:r w:rsidRPr="007A71B4">
        <w:rPr>
          <w:rFonts w:cs="Times New Roman"/>
          <w:b/>
          <w:szCs w:val="22"/>
        </w:rPr>
        <w:t xml:space="preserve">. </w:t>
      </w:r>
      <w:r w:rsidRPr="007A71B4">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7A71B4">
        <w:rPr>
          <w:rFonts w:cs="Times New Roman"/>
          <w:b/>
          <w:szCs w:val="22"/>
        </w:rPr>
        <w:t>Schedule “2-A”</w:t>
      </w:r>
      <w:r w:rsidRPr="007A71B4">
        <w:rPr>
          <w:rFonts w:cs="Times New Roman"/>
          <w:szCs w:val="22"/>
        </w:rPr>
        <w:t xml:space="preserve"> attached to the Agreement and incorporated herein for all purposes (“</w:t>
      </w:r>
      <w:r w:rsidRPr="007A71B4">
        <w:rPr>
          <w:rFonts w:cs="Times New Roman"/>
          <w:szCs w:val="22"/>
          <w:u w:val="single"/>
        </w:rPr>
        <w:t>Fees</w:t>
      </w:r>
      <w:r w:rsidRPr="007A71B4">
        <w:rPr>
          <w:rFonts w:cs="Times New Roman"/>
          <w:szCs w:val="22"/>
        </w:rPr>
        <w:t>”); provided that in no event will Contractor invoice the District for any Fees in excess of the Cap on Total Fees.</w:t>
      </w:r>
    </w:p>
    <w:p w14:paraId="515F21EA" w14:textId="77777777" w:rsidR="007A71B4" w:rsidRPr="007A71B4" w:rsidRDefault="007A71B4" w:rsidP="007A71B4">
      <w:pPr>
        <w:spacing w:after="280" w:afterAutospacing="1"/>
        <w:jc w:val="both"/>
        <w:rPr>
          <w:rFonts w:cs="Times New Roman"/>
          <w:szCs w:val="22"/>
        </w:rPr>
      </w:pPr>
      <w:r w:rsidRPr="007A71B4">
        <w:rPr>
          <w:rFonts w:cs="Times New Roman"/>
          <w:b/>
          <w:szCs w:val="22"/>
        </w:rPr>
        <w:t xml:space="preserve">3.   </w:t>
      </w:r>
      <w:r w:rsidRPr="007A71B4">
        <w:rPr>
          <w:rFonts w:cs="Times New Roman"/>
          <w:b/>
          <w:szCs w:val="22"/>
          <w:u w:val="single"/>
        </w:rPr>
        <w:t>Monthly Invoices – Expenses</w:t>
      </w:r>
      <w:r w:rsidRPr="007A71B4">
        <w:rPr>
          <w:rFonts w:cs="Times New Roman"/>
          <w:b/>
          <w:szCs w:val="22"/>
        </w:rPr>
        <w:t xml:space="preserve">. </w:t>
      </w:r>
      <w:r w:rsidRPr="007A71B4">
        <w:rPr>
          <w:rFonts w:eastAsiaTheme="minorEastAsia" w:cs="Times New Roman"/>
          <w:szCs w:val="22"/>
        </w:rPr>
        <w:t>In addition to the Fees, Contractor will invoice the District monthly for the Reimbursable Expenses (defined below and collectively referred to as the “</w:t>
      </w:r>
      <w:r w:rsidRPr="007A71B4">
        <w:rPr>
          <w:rFonts w:eastAsiaTheme="minorEastAsia" w:cs="Times New Roman"/>
          <w:szCs w:val="22"/>
          <w:u w:val="single"/>
        </w:rPr>
        <w:t>Expenses</w:t>
      </w:r>
      <w:r w:rsidRPr="007A71B4">
        <w:rPr>
          <w:rFonts w:eastAsiaTheme="minorEastAsia" w:cs="Times New Roman"/>
          <w:szCs w:val="22"/>
        </w:rPr>
        <w:t xml:space="preserve">”) incurred during the applicable monthly period in performing the Services; provided that in no event will Contractor invoice the District for any Expenses in excess of the Cap on Total Expenses. </w:t>
      </w:r>
    </w:p>
    <w:p w14:paraId="49A4EE71" w14:textId="77777777" w:rsidR="007A71B4" w:rsidRPr="007A71B4" w:rsidRDefault="007A71B4" w:rsidP="007A71B4">
      <w:pPr>
        <w:spacing w:after="100" w:afterAutospacing="1"/>
        <w:jc w:val="both"/>
        <w:rPr>
          <w:rFonts w:eastAsiaTheme="minorEastAsia" w:cs="Times New Roman"/>
          <w:szCs w:val="22"/>
        </w:rPr>
      </w:pPr>
      <w:r w:rsidRPr="007A71B4">
        <w:rPr>
          <w:rFonts w:eastAsiaTheme="minorEastAsia" w:cs="Times New Roman"/>
          <w:szCs w:val="22"/>
        </w:rPr>
        <w:t>The “</w:t>
      </w:r>
      <w:r w:rsidRPr="007A71B4">
        <w:rPr>
          <w:rFonts w:eastAsiaTheme="minorEastAsia" w:cs="Times New Roman"/>
          <w:szCs w:val="22"/>
          <w:u w:val="single"/>
        </w:rPr>
        <w:t>Reimbursable Expenses</w:t>
      </w:r>
      <w:r w:rsidRPr="007A71B4">
        <w:rPr>
          <w:rFonts w:eastAsiaTheme="minorEastAsia"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7A71B4">
        <w:rPr>
          <w:rFonts w:eastAsiaTheme="minorEastAsia" w:cs="Times New Roman"/>
          <w:szCs w:val="22"/>
        </w:rPr>
        <w:t>i</w:t>
      </w:r>
      <w:proofErr w:type="spellEnd"/>
      <w:r w:rsidRPr="007A71B4">
        <w:rPr>
          <w:rFonts w:eastAsiaTheme="minorEastAsia"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575C361F" w14:textId="77777777" w:rsidR="007A71B4" w:rsidRPr="007A71B4" w:rsidRDefault="007A71B4" w:rsidP="007A71B4">
      <w:pPr>
        <w:spacing w:after="280" w:afterAutospacing="1"/>
        <w:jc w:val="both"/>
        <w:rPr>
          <w:rFonts w:cs="Times New Roman"/>
          <w:szCs w:val="22"/>
        </w:rPr>
      </w:pPr>
      <w:bookmarkStart w:id="120" w:name="_Hlk108167459"/>
      <w:r w:rsidRPr="007A71B4">
        <w:rPr>
          <w:rFonts w:cs="Times New Roman"/>
          <w:b/>
          <w:szCs w:val="22"/>
        </w:rPr>
        <w:t xml:space="preserve">4.   </w:t>
      </w:r>
      <w:r w:rsidRPr="007A71B4">
        <w:rPr>
          <w:rFonts w:cs="Times New Roman"/>
          <w:b/>
          <w:szCs w:val="22"/>
          <w:u w:val="single"/>
        </w:rPr>
        <w:t>Monthly Invoices – Payment Deadlines</w:t>
      </w:r>
      <w:r w:rsidRPr="007A71B4">
        <w:rPr>
          <w:rFonts w:cs="Times New Roman"/>
          <w:b/>
          <w:szCs w:val="22"/>
        </w:rPr>
        <w:t xml:space="preserve">. </w:t>
      </w:r>
      <w:r w:rsidRPr="007A71B4">
        <w:rPr>
          <w:rFonts w:cs="Times New Roman"/>
          <w:szCs w:val="22"/>
        </w:rPr>
        <w:t>Amounts invoiced as set forth herein are payable by the District within thirty (30) business days of receipt</w:t>
      </w:r>
      <w:bookmarkEnd w:id="120"/>
      <w:r w:rsidRPr="007A71B4">
        <w:rPr>
          <w:rFonts w:cs="Times New Roman"/>
          <w:szCs w:val="22"/>
        </w:rPr>
        <w:t xml:space="preserve">; provided, however, that once the District has been invoiced and has paid </w:t>
      </w:r>
      <w:sdt>
        <w:sdtPr>
          <w:rPr>
            <w:rFonts w:cs="Times New Roman"/>
            <w:szCs w:val="22"/>
          </w:rPr>
          <w:id w:val="-100805355"/>
          <w:placeholder>
            <w:docPart w:val="98847F2D89624BDE8DB32E92AF49CF09"/>
          </w:placeholder>
        </w:sdtPr>
        <w:sdtEndPr/>
        <w:sdtContent>
          <w:r w:rsidRPr="007A71B4">
            <w:rPr>
              <w:rFonts w:cs="Times New Roman"/>
              <w:szCs w:val="22"/>
            </w:rPr>
            <w:t>_______________</w:t>
          </w:r>
        </w:sdtContent>
      </w:sdt>
      <w:r w:rsidRPr="007A71B4">
        <w:rPr>
          <w:rFonts w:cs="Times New Roman"/>
          <w:szCs w:val="22"/>
        </w:rPr>
        <w:t xml:space="preserve"> and </w:t>
      </w:r>
      <w:sdt>
        <w:sdtPr>
          <w:rPr>
            <w:rFonts w:cs="Times New Roman"/>
            <w:szCs w:val="22"/>
          </w:rPr>
          <w:id w:val="-6597544"/>
          <w:placeholder>
            <w:docPart w:val="98847F2D89624BDE8DB32E92AF49CF09"/>
          </w:placeholder>
        </w:sdtPr>
        <w:sdtEndPr/>
        <w:sdtContent>
          <w:r w:rsidRPr="007A71B4">
            <w:rPr>
              <w:rFonts w:cs="Times New Roman"/>
              <w:szCs w:val="22"/>
            </w:rPr>
            <w:t>__</w:t>
          </w:r>
        </w:sdtContent>
      </w:sdt>
      <w:r w:rsidRPr="007A71B4">
        <w:rPr>
          <w:rFonts w:cs="Times New Roman"/>
          <w:szCs w:val="22"/>
        </w:rPr>
        <w:t>/100 Dollars ($</w:t>
      </w:r>
      <w:sdt>
        <w:sdtPr>
          <w:rPr>
            <w:rFonts w:cs="Times New Roman"/>
            <w:szCs w:val="22"/>
          </w:rPr>
          <w:id w:val="445821532"/>
          <w:placeholder>
            <w:docPart w:val="98847F2D89624BDE8DB32E92AF49CF09"/>
          </w:placeholder>
        </w:sdtPr>
        <w:sdtEndPr/>
        <w:sdtContent>
          <w:r w:rsidRPr="007A71B4">
            <w:rPr>
              <w:rFonts w:cs="Times New Roman"/>
              <w:szCs w:val="22"/>
            </w:rPr>
            <w:t>_________</w:t>
          </w:r>
        </w:sdtContent>
      </w:sdt>
      <w:r w:rsidRPr="007A71B4">
        <w:rPr>
          <w:rFonts w:cs="Times New Roman"/>
          <w:szCs w:val="22"/>
        </w:rPr>
        <w:t>) for Fees, no additional Fees are payable by the District regardless of when invoiced until twenty (20) business days of completion of the Services, as evidenced by Contractor’s delivery to the District of the final Report.</w:t>
      </w:r>
      <w:r w:rsidRPr="007A71B4">
        <w:rPr>
          <w:rFonts w:eastAsiaTheme="minorEastAsia" w:cs="Times New Roman"/>
          <w:szCs w:val="22"/>
        </w:rPr>
        <w:t xml:space="preserve"> </w:t>
      </w:r>
      <w:bookmarkStart w:id="121" w:name="_Hlk108451097"/>
      <w:r w:rsidRPr="007A71B4">
        <w:rPr>
          <w:rFonts w:eastAsiaTheme="minorEastAsia" w:cs="Times New Roman"/>
          <w:szCs w:val="22"/>
        </w:rPr>
        <w:t xml:space="preserve">The District shall pay Contractor interest on all overdue payments at </w:t>
      </w:r>
      <w:bookmarkStart w:id="122" w:name="_Hlk106802760"/>
      <w:r w:rsidRPr="007A71B4">
        <w:rPr>
          <w:rFonts w:eastAsiaTheme="minorEastAsia" w:cs="Times New Roman"/>
          <w:szCs w:val="22"/>
        </w:rPr>
        <w:t xml:space="preserve">the statutory interest rate set forth in Texas Government Code Sec. </w:t>
      </w:r>
      <w:hyperlink r:id="rId48" w:anchor="2251.025" w:history="1">
        <w:r w:rsidRPr="007A71B4">
          <w:rPr>
            <w:rFonts w:eastAsiaTheme="minorEastAsia" w:cs="Times New Roman"/>
            <w:color w:val="0563C1" w:themeColor="hyperlink"/>
            <w:szCs w:val="22"/>
            <w:u w:val="single"/>
          </w:rPr>
          <w:t>2251.025</w:t>
        </w:r>
      </w:hyperlink>
      <w:bookmarkStart w:id="123" w:name="_Hlk108167602"/>
      <w:bookmarkEnd w:id="122"/>
      <w:r w:rsidRPr="007A71B4">
        <w:rPr>
          <w:rFonts w:eastAsiaTheme="minorEastAsia" w:cs="Times New Roman"/>
          <w:szCs w:val="22"/>
        </w:rPr>
        <w:t xml:space="preserve">. </w:t>
      </w:r>
      <w:bookmarkStart w:id="124" w:name="_Hlk59441195"/>
      <w:r w:rsidRPr="007A71B4">
        <w:rPr>
          <w:rFonts w:eastAsiaTheme="minorEastAsia" w:cs="Times New Roman"/>
          <w:szCs w:val="22"/>
        </w:rPr>
        <w:t xml:space="preserve">As required by Texas Government Code Sec. </w:t>
      </w:r>
      <w:bookmarkStart w:id="125" w:name="_Hlk95917576"/>
      <w:r w:rsidRPr="007A71B4">
        <w:rPr>
          <w:rFonts w:asciiTheme="minorHAnsi" w:eastAsiaTheme="minorHAnsi" w:hAnsiTheme="minorHAnsi" w:cstheme="minorBidi"/>
          <w:sz w:val="20"/>
        </w:rPr>
        <w:fldChar w:fldCharType="begin"/>
      </w:r>
      <w:r w:rsidRPr="007A71B4">
        <w:rPr>
          <w:rFonts w:eastAsiaTheme="minorEastAsia" w:cs="Times New Roman"/>
          <w:szCs w:val="22"/>
        </w:rPr>
        <w:instrText xml:space="preserve"> HYPERLINK "https://statutes.capitol.texas.gov/Docs/GV/htm/GV.2251.htm" \l "2251.043" </w:instrText>
      </w:r>
      <w:r w:rsidRPr="007A71B4">
        <w:rPr>
          <w:rFonts w:asciiTheme="minorHAnsi" w:eastAsiaTheme="minorHAnsi" w:hAnsiTheme="minorHAnsi" w:cstheme="minorBidi"/>
          <w:sz w:val="20"/>
        </w:rPr>
      </w:r>
      <w:r w:rsidRPr="007A71B4">
        <w:rPr>
          <w:rFonts w:asciiTheme="minorHAnsi" w:eastAsiaTheme="minorHAnsi" w:hAnsiTheme="minorHAnsi" w:cstheme="minorBidi"/>
          <w:sz w:val="20"/>
        </w:rPr>
        <w:fldChar w:fldCharType="separate"/>
      </w:r>
      <w:r w:rsidRPr="007A71B4">
        <w:rPr>
          <w:rFonts w:eastAsiaTheme="minorEastAsia" w:cs="Times New Roman"/>
          <w:color w:val="0563C1" w:themeColor="hyperlink"/>
          <w:szCs w:val="22"/>
          <w:u w:val="single"/>
        </w:rPr>
        <w:t>2251.043</w:t>
      </w:r>
      <w:r w:rsidRPr="007A71B4">
        <w:rPr>
          <w:rFonts w:eastAsiaTheme="minorEastAsia" w:cs="Times New Roman"/>
          <w:color w:val="0563C1" w:themeColor="hyperlink"/>
          <w:szCs w:val="22"/>
          <w:u w:val="single"/>
        </w:rPr>
        <w:fldChar w:fldCharType="end"/>
      </w:r>
      <w:bookmarkEnd w:id="125"/>
      <w:r w:rsidRPr="007A71B4">
        <w:rPr>
          <w:rFonts w:eastAsiaTheme="minorEastAsia" w:cs="Times New Roman"/>
          <w:szCs w:val="22"/>
        </w:rPr>
        <w:t xml:space="preserve">, </w:t>
      </w:r>
      <w:bookmarkEnd w:id="123"/>
      <w:r w:rsidRPr="007A71B4">
        <w:rPr>
          <w:rFonts w:eastAsiaTheme="minorEastAsia"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4"/>
      <w:r w:rsidRPr="007A71B4">
        <w:rPr>
          <w:rFonts w:eastAsiaTheme="minorEastAsia" w:cs="Times New Roman"/>
          <w:szCs w:val="22"/>
        </w:rPr>
        <w:t xml:space="preserve">  </w:t>
      </w:r>
      <w:bookmarkEnd w:id="121"/>
    </w:p>
    <w:p w14:paraId="079531A3" w14:textId="77777777" w:rsidR="007A71B4" w:rsidRPr="007A71B4" w:rsidRDefault="007A71B4" w:rsidP="007A71B4">
      <w:pPr>
        <w:spacing w:after="100" w:afterAutospacing="1"/>
        <w:jc w:val="both"/>
        <w:rPr>
          <w:rFonts w:cs="Times New Roman"/>
          <w:sz w:val="20"/>
        </w:rPr>
        <w:sectPr w:rsidR="007A71B4" w:rsidRPr="007A71B4" w:rsidSect="007A71B4">
          <w:footerReference w:type="default" r:id="rId49"/>
          <w:pgSz w:w="12240" w:h="15840"/>
          <w:pgMar w:top="1440" w:right="1440" w:bottom="1440" w:left="1440" w:header="708" w:footer="708" w:gutter="0"/>
          <w:cols w:space="708"/>
          <w:docGrid w:linePitch="360"/>
        </w:sectPr>
      </w:pPr>
      <w:r w:rsidRPr="007A71B4">
        <w:rPr>
          <w:rFonts w:cs="Times New Roman"/>
          <w:noProof/>
          <w:sz w:val="20"/>
        </w:rPr>
        <w:drawing>
          <wp:inline distT="0" distB="0" distL="0" distR="0" wp14:anchorId="12075383" wp14:editId="3E1B7433">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19DDCB0" w14:textId="77777777" w:rsidR="007A71B4" w:rsidRPr="007A71B4" w:rsidRDefault="007A71B4" w:rsidP="007A71B4">
      <w:pPr>
        <w:spacing w:after="120"/>
        <w:jc w:val="center"/>
        <w:rPr>
          <w:rFonts w:cs="Times New Roman"/>
          <w:sz w:val="24"/>
          <w:szCs w:val="24"/>
          <w:u w:val="single"/>
        </w:rPr>
      </w:pPr>
      <w:r w:rsidRPr="007A71B4">
        <w:rPr>
          <w:rFonts w:cs="Times New Roman"/>
          <w:b/>
          <w:sz w:val="24"/>
          <w:szCs w:val="24"/>
          <w:u w:val="single"/>
        </w:rPr>
        <w:t>Schedule 2-A</w:t>
      </w:r>
    </w:p>
    <w:p w14:paraId="2027EE55" w14:textId="77777777" w:rsidR="007A71B4" w:rsidRPr="007A71B4" w:rsidRDefault="007A71B4" w:rsidP="007A71B4">
      <w:pPr>
        <w:spacing w:after="280" w:afterAutospacing="1"/>
        <w:jc w:val="center"/>
        <w:rPr>
          <w:rFonts w:cs="Times New Roman"/>
          <w:sz w:val="24"/>
          <w:szCs w:val="24"/>
          <w:u w:val="single"/>
        </w:rPr>
      </w:pPr>
      <w:r w:rsidRPr="007A71B4">
        <w:rPr>
          <w:rFonts w:cs="Times New Roman"/>
          <w:b/>
          <w:sz w:val="24"/>
          <w:szCs w:val="24"/>
          <w:u w:val="single"/>
        </w:rPr>
        <w:t>Contractor’s Standard Rates and Profiles</w:t>
      </w:r>
    </w:p>
    <w:sdt>
      <w:sdtPr>
        <w:rPr>
          <w:rFonts w:cs="Times New Roman"/>
          <w:sz w:val="20"/>
        </w:rPr>
        <w:id w:val="-85378806"/>
        <w:placeholder>
          <w:docPart w:val="3BCDE35040AD499AAC9D08012F3ADD17"/>
        </w:placeholder>
      </w:sdtPr>
      <w:sdtEndPr/>
      <w:sdtContent>
        <w:p w14:paraId="36EEF4AB" w14:textId="77777777" w:rsidR="007A71B4" w:rsidRPr="007A71B4" w:rsidRDefault="007A71B4" w:rsidP="007A71B4">
          <w:pPr>
            <w:spacing w:after="280" w:afterAutospacing="1"/>
            <w:jc w:val="both"/>
            <w:rPr>
              <w:rFonts w:cs="Times New Roman"/>
              <w:sz w:val="20"/>
            </w:rPr>
          </w:pPr>
        </w:p>
        <w:p w14:paraId="082D1589" w14:textId="77777777" w:rsidR="007A71B4" w:rsidRPr="007A71B4" w:rsidRDefault="007A71B4" w:rsidP="007A71B4">
          <w:pPr>
            <w:spacing w:after="100" w:afterAutospacing="1"/>
            <w:jc w:val="center"/>
            <w:rPr>
              <w:rFonts w:cs="Times New Roman"/>
              <w:sz w:val="20"/>
            </w:rPr>
          </w:pPr>
          <w:r w:rsidRPr="007A71B4">
            <w:rPr>
              <w:rFonts w:cs="Times New Roman"/>
              <w:sz w:val="20"/>
            </w:rPr>
            <w:t>[List the persons or categories of persons performing the Services and their respective hourly rates or other basis of determining the Fees.]</w:t>
          </w:r>
        </w:p>
      </w:sdtContent>
    </w:sdt>
    <w:bookmarkEnd w:id="97" w:displacedByCustomXml="prev"/>
    <w:p w14:paraId="449FD6A0" w14:textId="77777777" w:rsidR="007A71B4" w:rsidRPr="007A71B4" w:rsidRDefault="007A71B4" w:rsidP="007A71B4">
      <w:pPr>
        <w:spacing w:after="120"/>
        <w:jc w:val="center"/>
        <w:rPr>
          <w:rFonts w:cs="Times New Roman"/>
          <w:b/>
          <w:sz w:val="20"/>
        </w:rPr>
        <w:sectPr w:rsidR="007A71B4" w:rsidRPr="007A71B4" w:rsidSect="007A71B4">
          <w:footerReference w:type="default" r:id="rId51"/>
          <w:pgSz w:w="12240" w:h="15840"/>
          <w:pgMar w:top="1440" w:right="1440" w:bottom="1440" w:left="1440" w:header="708" w:footer="708" w:gutter="0"/>
          <w:cols w:space="708"/>
          <w:docGrid w:linePitch="360"/>
        </w:sectPr>
      </w:pPr>
    </w:p>
    <w:p w14:paraId="42F99842" w14:textId="77777777" w:rsidR="007A71B4" w:rsidRPr="007A71B4" w:rsidRDefault="007A71B4" w:rsidP="007A71B4">
      <w:pPr>
        <w:spacing w:after="120"/>
        <w:jc w:val="center"/>
        <w:rPr>
          <w:rFonts w:cs="Times New Roman"/>
          <w:sz w:val="24"/>
          <w:szCs w:val="24"/>
          <w:u w:val="single"/>
        </w:rPr>
      </w:pPr>
      <w:r w:rsidRPr="007A71B4">
        <w:rPr>
          <w:rFonts w:cs="Times New Roman"/>
          <w:b/>
          <w:sz w:val="24"/>
          <w:szCs w:val="24"/>
          <w:u w:val="single"/>
        </w:rPr>
        <w:t>Schedule 3</w:t>
      </w:r>
    </w:p>
    <w:p w14:paraId="7C52F789" w14:textId="77777777" w:rsidR="007A71B4" w:rsidRPr="007A71B4" w:rsidRDefault="007A71B4" w:rsidP="007A71B4">
      <w:pPr>
        <w:spacing w:after="280" w:afterAutospacing="1"/>
        <w:jc w:val="center"/>
        <w:rPr>
          <w:rFonts w:cs="Times New Roman"/>
          <w:b/>
          <w:sz w:val="24"/>
          <w:szCs w:val="24"/>
          <w:u w:val="single"/>
        </w:rPr>
      </w:pPr>
      <w:bookmarkStart w:id="126" w:name="_Hlk32399558"/>
      <w:r w:rsidRPr="007A71B4">
        <w:rPr>
          <w:rFonts w:cs="Times New Roman"/>
          <w:b/>
          <w:sz w:val="24"/>
          <w:szCs w:val="24"/>
          <w:u w:val="single"/>
        </w:rPr>
        <w:t>Business Associate Agreement</w:t>
      </w:r>
    </w:p>
    <w:p w14:paraId="15EF41A0" w14:textId="77777777" w:rsidR="007A71B4" w:rsidRPr="007A71B4" w:rsidRDefault="007A71B4" w:rsidP="007A71B4">
      <w:pPr>
        <w:numPr>
          <w:ilvl w:val="0"/>
          <w:numId w:val="32"/>
        </w:numPr>
        <w:spacing w:after="120" w:line="264" w:lineRule="auto"/>
        <w:jc w:val="both"/>
        <w:rPr>
          <w:rFonts w:eastAsiaTheme="minorEastAsia" w:cs="Times New Roman"/>
          <w:szCs w:val="22"/>
        </w:rPr>
      </w:pPr>
      <w:bookmarkStart w:id="127" w:name="_Hlk77261280"/>
      <w:bookmarkEnd w:id="126"/>
      <w:r w:rsidRPr="007A71B4">
        <w:rPr>
          <w:rFonts w:eastAsiaTheme="minorEastAsia" w:cs="Times New Roman"/>
          <w:szCs w:val="22"/>
          <w:u w:val="single"/>
        </w:rPr>
        <w:t>Acknowledgment of HIPAA Obligations and Other Regulations Implementing HIPAA</w:t>
      </w:r>
      <w:r w:rsidRPr="007A71B4">
        <w:rPr>
          <w:rFonts w:eastAsiaTheme="minorEastAsia" w:cs="Times New Roman"/>
          <w:szCs w:val="22"/>
        </w:rPr>
        <w:t xml:space="preserve">. The parties acknowledge that federal regulations set forth in </w:t>
      </w:r>
      <w:bookmarkStart w:id="128" w:name="_Hlk108597306"/>
      <w:r w:rsidRPr="007A71B4">
        <w:rPr>
          <w:rFonts w:eastAsiaTheme="minorEastAsia" w:cs="Times New Roman"/>
          <w:szCs w:val="22"/>
        </w:rPr>
        <w:t>the Health Insurance Portability and Accountability Act of 1996 (“</w:t>
      </w:r>
      <w:r w:rsidRPr="007A71B4">
        <w:rPr>
          <w:rFonts w:eastAsiaTheme="minorEastAsia" w:cs="Times New Roman"/>
          <w:b/>
          <w:szCs w:val="22"/>
        </w:rPr>
        <w:t>HIPAA</w:t>
      </w:r>
      <w:r w:rsidRPr="007A71B4">
        <w:rPr>
          <w:rFonts w:eastAsiaTheme="minorEastAsia" w:cs="Times New Roman"/>
          <w:szCs w:val="22"/>
        </w:rPr>
        <w:t>”) and the Health Information Technology for Economic and Clinical Health Act of 2009 (“</w:t>
      </w:r>
      <w:r w:rsidRPr="007A71B4">
        <w:rPr>
          <w:rFonts w:eastAsiaTheme="minorEastAsia" w:cs="Times New Roman"/>
          <w:b/>
          <w:szCs w:val="22"/>
        </w:rPr>
        <w:t>HITECH</w:t>
      </w:r>
      <w:r w:rsidRPr="007A71B4">
        <w:rPr>
          <w:rFonts w:eastAsiaTheme="minorEastAsia" w:cs="Times New Roman"/>
          <w:szCs w:val="22"/>
        </w:rPr>
        <w:t xml:space="preserve">”) </w:t>
      </w:r>
      <w:bookmarkEnd w:id="128"/>
      <w:r w:rsidRPr="007A71B4">
        <w:rPr>
          <w:rFonts w:eastAsiaTheme="minorEastAsia"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7A71B4">
        <w:rPr>
          <w:rFonts w:eastAsiaTheme="minorEastAsia" w:cs="Times New Roman"/>
          <w:b/>
          <w:szCs w:val="22"/>
        </w:rPr>
        <w:t>Privacy Rule</w:t>
      </w:r>
      <w:r w:rsidRPr="007A71B4">
        <w:rPr>
          <w:rFonts w:eastAsiaTheme="minorEastAsia" w:cs="Times New Roman"/>
          <w:szCs w:val="22"/>
        </w:rPr>
        <w:t>”) and 45 C.F.R. part 160, part 162, and part 164, subparts A and C (“</w:t>
      </w:r>
      <w:r w:rsidRPr="007A71B4">
        <w:rPr>
          <w:rFonts w:eastAsiaTheme="minorEastAsia" w:cs="Times New Roman"/>
          <w:b/>
          <w:szCs w:val="22"/>
        </w:rPr>
        <w:t>Security Rule</w:t>
      </w:r>
      <w:r w:rsidRPr="007A71B4">
        <w:rPr>
          <w:rFonts w:eastAsiaTheme="minorEastAsia" w:cs="Times New Roman"/>
          <w:szCs w:val="22"/>
        </w:rPr>
        <w:t>”). The Privacy Rule and Security Rule are sometimes collectively referred to herein as the</w:t>
      </w:r>
      <w:r w:rsidRPr="007A71B4">
        <w:rPr>
          <w:rFonts w:eastAsiaTheme="minorEastAsia" w:cs="Times New Roman"/>
          <w:b/>
          <w:szCs w:val="22"/>
        </w:rPr>
        <w:t xml:space="preserve"> </w:t>
      </w:r>
      <w:r w:rsidRPr="007A71B4">
        <w:rPr>
          <w:rFonts w:eastAsiaTheme="minorEastAsia" w:cs="Times New Roman"/>
          <w:szCs w:val="22"/>
        </w:rPr>
        <w:t>“</w:t>
      </w:r>
      <w:r w:rsidRPr="007A71B4">
        <w:rPr>
          <w:rFonts w:eastAsiaTheme="minorEastAsia" w:cs="Times New Roman"/>
          <w:b/>
          <w:szCs w:val="22"/>
        </w:rPr>
        <w:t>Privacy and Security Standards</w:t>
      </w:r>
      <w:r w:rsidRPr="007A71B4">
        <w:rPr>
          <w:rFonts w:eastAsiaTheme="minorEastAsia" w:cs="Times New Roman"/>
          <w:szCs w:val="22"/>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16B55E89"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Definitions</w:t>
      </w:r>
      <w:r w:rsidRPr="007A71B4">
        <w:rPr>
          <w:rFonts w:eastAsiaTheme="minorEastAsia" w:cs="Times New Roman"/>
          <w:szCs w:val="22"/>
        </w:rPr>
        <w:t>.</w:t>
      </w:r>
    </w:p>
    <w:p w14:paraId="46F86537"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“Business Associate” shall generally have the same meaning as the term “business associate” at 45 C.F.R. § 160.103, and in reference to the party to this Agreement, shall mean Contractor.</w:t>
      </w:r>
    </w:p>
    <w:p w14:paraId="424FD8B4"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 xml:space="preserve">“Covered Entity” shall generally have the same meaning as the term “covered entity” at 45 C.F.R. § 160.103, and in reference to the party to this Agreement, shall mean </w:t>
      </w:r>
      <w:r w:rsidRPr="007A71B4">
        <w:rPr>
          <w:rFonts w:eastAsiaTheme="minorEastAsia" w:cs="Times New Roman"/>
          <w:bCs/>
          <w:szCs w:val="22"/>
        </w:rPr>
        <w:t>Tarrant County Hospital District d/b/a JPS Health Network.</w:t>
      </w:r>
    </w:p>
    <w:p w14:paraId="0C39568C"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“HIPAA Rules” shall mean the rules at 45 C.F.R. Part 160, Part 162, and Part 164.</w:t>
      </w:r>
    </w:p>
    <w:p w14:paraId="0EB9F495"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“Secretary” shall mean the Secretary of the Department of Health and Human Services or his or her designee.</w:t>
      </w:r>
    </w:p>
    <w:p w14:paraId="0EE8A2B1"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0DB61A60"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Purposes for which Protected Health Information, including Electronic Protected Health Information, May be Used or Disclosed</w:t>
      </w:r>
      <w:r w:rsidRPr="007A71B4">
        <w:rPr>
          <w:rFonts w:eastAsiaTheme="minorEastAsia"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1E1E7F96"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Business Associate Obligations</w:t>
      </w:r>
      <w:r w:rsidRPr="007A71B4">
        <w:rPr>
          <w:rFonts w:eastAsiaTheme="minorEastAsia" w:cs="Times New Roman"/>
          <w:szCs w:val="22"/>
        </w:rPr>
        <w:t>. Business Associate agrees to comply with applicable federal and state confidentiality and security laws, including, but not limited to the Privacy and Security Standards, and including without limitation:</w:t>
      </w:r>
    </w:p>
    <w:p w14:paraId="13116580"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Knowledge of HIPAA and Texas Patient Privacy Laws</w:t>
      </w:r>
      <w:r w:rsidRPr="007A71B4">
        <w:rPr>
          <w:rFonts w:eastAsiaTheme="minorEastAsia" w:cs="Times New Roman"/>
          <w:szCs w:val="22"/>
        </w:rPr>
        <w:t xml:space="preserve">. Business Associate agrees to review and understand Texas Health and Safety Code Ch. 181 and HIPAA as it applies to Business Associate, and to comply with the applicable requirements of </w:t>
      </w:r>
      <w:bookmarkStart w:id="129" w:name="_Hlk108597293"/>
      <w:r w:rsidRPr="007A71B4">
        <w:rPr>
          <w:rFonts w:eastAsiaTheme="minorEastAsia" w:cs="Times New Roman"/>
          <w:szCs w:val="22"/>
        </w:rPr>
        <w:t xml:space="preserve">Texas Health and Safety Code Ch. 181, HIPAA, and HITECH </w:t>
      </w:r>
      <w:bookmarkEnd w:id="129"/>
      <w:r w:rsidRPr="007A71B4">
        <w:rPr>
          <w:rFonts w:eastAsiaTheme="minorEastAsia"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1D6FA855"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Training</w:t>
      </w:r>
      <w:r w:rsidRPr="007A71B4">
        <w:rPr>
          <w:rFonts w:eastAsiaTheme="minorEastAsia"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5F998DA2"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 xml:space="preserve">Use and Disclosure of </w:t>
      </w:r>
      <w:smartTag w:uri="urn:schemas-microsoft-com:office:smarttags" w:element="stockticker">
        <w:r w:rsidRPr="007A71B4">
          <w:rPr>
            <w:rFonts w:eastAsiaTheme="minorEastAsia" w:cs="Times New Roman"/>
            <w:i/>
            <w:szCs w:val="22"/>
          </w:rPr>
          <w:t>PHI</w:t>
        </w:r>
      </w:smartTag>
      <w:r w:rsidRPr="007A71B4">
        <w:rPr>
          <w:rFonts w:eastAsiaTheme="minorEastAsia" w:cs="Times New Roman"/>
          <w:szCs w:val="22"/>
        </w:rPr>
        <w:t xml:space="preserve">. </w:t>
      </w:r>
    </w:p>
    <w:p w14:paraId="20DB6801"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 xml:space="preserve">Business Associate may only use or disclose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as necessary to perform the Services on behalf of Covered Entity, and shall not use or disclose PHI in a manner that would violate Texas Health and Safety Code Ch. 181 or HIPAA if so used or disclosed by Covered Entity. </w:t>
      </w:r>
    </w:p>
    <w:p w14:paraId="1C31B446"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 xml:space="preserve">Business Associate may use and disclose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as Required by Law.</w:t>
      </w:r>
    </w:p>
    <w:p w14:paraId="39DDA6F7"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075B1ACA" w14:textId="77777777" w:rsidR="007A71B4" w:rsidRPr="007A71B4" w:rsidRDefault="007A71B4" w:rsidP="007A71B4">
      <w:pPr>
        <w:numPr>
          <w:ilvl w:val="2"/>
          <w:numId w:val="32"/>
        </w:numPr>
        <w:spacing w:after="120" w:line="264" w:lineRule="auto"/>
        <w:jc w:val="both"/>
        <w:rPr>
          <w:rFonts w:eastAsiaTheme="minorEastAsia" w:cs="Times New Roman"/>
          <w:szCs w:val="22"/>
        </w:rPr>
      </w:pPr>
      <w:bookmarkStart w:id="130" w:name="_Ref26890093"/>
      <w:r w:rsidRPr="007A71B4">
        <w:rPr>
          <w:rFonts w:eastAsiaTheme="minorEastAsia"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30"/>
    </w:p>
    <w:p w14:paraId="4D1F6EAE"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provide training to members of its workforce regarding the confidentiality requirements in the Privacy and Security Standards and this BAA;</w:t>
      </w:r>
    </w:p>
    <w:p w14:paraId="49E5E4FF"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138EF809"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 xml:space="preserve">agree to notify the designated Privacy Officer of Covered Entity of any instances of which it is aware in which the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is used or disclosed for a purpose that is not otherwise provided for in this BAA or for a purpose not expressly permitted by the Privacy and Security Standards.</w:t>
      </w:r>
    </w:p>
    <w:p w14:paraId="6ECE2C3C"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Disclosure to Third Parties</w:t>
      </w:r>
      <w:r w:rsidRPr="007A71B4">
        <w:rPr>
          <w:rFonts w:eastAsiaTheme="minorEastAsia" w:cs="Times New Roman"/>
          <w:szCs w:val="22"/>
        </w:rPr>
        <w:t xml:space="preserve">. If Business Associate discloses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7683F81F"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No</w:t>
      </w:r>
      <w:r w:rsidRPr="007A71B4">
        <w:rPr>
          <w:rFonts w:eastAsiaTheme="minorEastAsia" w:cs="Times New Roman"/>
          <w:szCs w:val="22"/>
        </w:rPr>
        <w:t xml:space="preserve"> </w:t>
      </w:r>
      <w:r w:rsidRPr="007A71B4">
        <w:rPr>
          <w:rFonts w:eastAsiaTheme="minorEastAsia" w:cs="Times New Roman"/>
          <w:i/>
          <w:szCs w:val="22"/>
        </w:rPr>
        <w:t>Offshore PHI</w:t>
      </w:r>
      <w:r w:rsidRPr="007A71B4">
        <w:rPr>
          <w:rFonts w:eastAsiaTheme="minorEastAsia" w:cs="Times New Roman"/>
          <w:szCs w:val="22"/>
        </w:rPr>
        <w:t>. Without the prior written approval of Covered Entity, Business Associate shall neither (</w:t>
      </w:r>
      <w:proofErr w:type="spellStart"/>
      <w:r w:rsidRPr="007A71B4">
        <w:rPr>
          <w:rFonts w:eastAsiaTheme="minorEastAsia" w:cs="Times New Roman"/>
          <w:szCs w:val="22"/>
        </w:rPr>
        <w:t>i</w:t>
      </w:r>
      <w:proofErr w:type="spellEnd"/>
      <w:r w:rsidRPr="007A71B4">
        <w:rPr>
          <w:rFonts w:eastAsiaTheme="minorEastAsia" w:cs="Times New Roman"/>
          <w:szCs w:val="22"/>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3FD2C70E"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Data Aggregation</w:t>
      </w:r>
      <w:r w:rsidRPr="007A71B4">
        <w:rPr>
          <w:rFonts w:eastAsiaTheme="minorEastAsia" w:cs="Times New Roman"/>
          <w:szCs w:val="22"/>
        </w:rPr>
        <w:t xml:space="preserve">. In the event that the Business Associate works for more than one Covered Entity, Business Associate is permitted to use and disclose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but only in order to analyze data for permitted health care operations, and only to the extent that such use is permitted under the Privacy and Security Standards.</w:t>
      </w:r>
    </w:p>
    <w:p w14:paraId="142B3F6D"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De-Identified Information</w:t>
      </w:r>
      <w:r w:rsidRPr="007A71B4">
        <w:rPr>
          <w:rFonts w:eastAsiaTheme="minorEastAsia" w:cs="Times New Roman"/>
          <w:szCs w:val="22"/>
        </w:rPr>
        <w:t>. Use and disclosure of de-identified health information is permitted, but only if (</w:t>
      </w:r>
      <w:proofErr w:type="spellStart"/>
      <w:r w:rsidRPr="007A71B4">
        <w:rPr>
          <w:rFonts w:eastAsiaTheme="minorEastAsia" w:cs="Times New Roman"/>
          <w:szCs w:val="22"/>
        </w:rPr>
        <w:t>i</w:t>
      </w:r>
      <w:proofErr w:type="spellEnd"/>
      <w:r w:rsidRPr="007A71B4">
        <w:rPr>
          <w:rFonts w:eastAsiaTheme="minorEastAsia" w:cs="Times New Roman"/>
          <w:szCs w:val="22"/>
        </w:rPr>
        <w:t>)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5A2CFC2F"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Notice of Privacy Practices</w:t>
      </w:r>
      <w:r w:rsidRPr="007A71B4">
        <w:rPr>
          <w:rFonts w:eastAsiaTheme="minorEastAsia" w:cs="Times New Roman"/>
          <w:szCs w:val="22"/>
        </w:rPr>
        <w:t>. Business Associate agrees that it will abide by the limitations of any Notice of Privacy Practices (“</w:t>
      </w:r>
      <w:r w:rsidRPr="007A71B4">
        <w:rPr>
          <w:rFonts w:eastAsiaTheme="minorEastAsia" w:cs="Times New Roman"/>
          <w:b/>
          <w:szCs w:val="22"/>
        </w:rPr>
        <w:t>HIPAA Notice</w:t>
      </w:r>
      <w:r w:rsidRPr="007A71B4">
        <w:rPr>
          <w:rFonts w:eastAsiaTheme="minorEastAsia" w:cs="Times New Roman"/>
          <w:szCs w:val="22"/>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0AD36AC6"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Withdrawal of Consent or Authorization</w:t>
      </w:r>
      <w:r w:rsidRPr="007A71B4">
        <w:rPr>
          <w:rFonts w:eastAsiaTheme="minorEastAsia" w:cs="Times New Roman"/>
          <w:szCs w:val="22"/>
        </w:rPr>
        <w:t xml:space="preserve">. If the use or disclosure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in this BAA is based upon an Individual’s specific consent or authorization for the use of his or her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except to the extent it has relied on such use or disclosure, or where an exception under the Privacy and Security Standards expressly applies.</w:t>
      </w:r>
    </w:p>
    <w:p w14:paraId="6BB3DD48"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Use or Disclosure that Would Violate HIPAA</w:t>
      </w:r>
      <w:r w:rsidRPr="007A71B4">
        <w:rPr>
          <w:rFonts w:eastAsiaTheme="minorEastAsia" w:cs="Times New Roman"/>
          <w:szCs w:val="22"/>
        </w:rPr>
        <w:t xml:space="preserve">. Business Associate is prohibited from further use or disclosure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in a manner that would violate the requirements of the Privacy and Security Standards if the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were used or disclosed by Covered Entity, except to the extent permitted in Section </w:t>
      </w:r>
      <w:r w:rsidRPr="007A71B4">
        <w:rPr>
          <w:rFonts w:eastAsiaTheme="minorEastAsia" w:cs="Times New Roman"/>
          <w:szCs w:val="22"/>
        </w:rPr>
        <w:fldChar w:fldCharType="begin"/>
      </w:r>
      <w:r w:rsidRPr="007A71B4">
        <w:rPr>
          <w:rFonts w:eastAsiaTheme="minorEastAsia" w:cs="Times New Roman"/>
          <w:szCs w:val="22"/>
        </w:rPr>
        <w:instrText xml:space="preserve"> REF _Ref26890093 \w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D.3(d)</w:t>
      </w:r>
      <w:r w:rsidRPr="007A71B4">
        <w:rPr>
          <w:rFonts w:eastAsiaTheme="minorEastAsia" w:cs="Times New Roman"/>
          <w:szCs w:val="22"/>
        </w:rPr>
        <w:fldChar w:fldCharType="end"/>
      </w:r>
      <w:r w:rsidRPr="007A71B4">
        <w:rPr>
          <w:rFonts w:eastAsiaTheme="minorEastAsia" w:cs="Times New Roman"/>
          <w:szCs w:val="22"/>
        </w:rPr>
        <w:t xml:space="preserve"> above.</w:t>
      </w:r>
    </w:p>
    <w:p w14:paraId="6E3D0B90"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Safeguards</w:t>
      </w:r>
      <w:r w:rsidRPr="007A71B4">
        <w:rPr>
          <w:rFonts w:eastAsiaTheme="minorEastAsia"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and ensure that such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is not received, used, accessed, stored, transmitted, or disclosed other than as provided by this BAA or as Required by Law.</w:t>
      </w:r>
    </w:p>
    <w:p w14:paraId="36F18F9F" w14:textId="77777777" w:rsidR="007A71B4" w:rsidRPr="007A71B4" w:rsidRDefault="007A71B4" w:rsidP="007A71B4">
      <w:pPr>
        <w:numPr>
          <w:ilvl w:val="1"/>
          <w:numId w:val="32"/>
        </w:numPr>
        <w:spacing w:after="120" w:line="264" w:lineRule="auto"/>
        <w:jc w:val="both"/>
        <w:rPr>
          <w:rFonts w:eastAsiaTheme="minorEastAsia" w:cs="Times New Roman"/>
          <w:szCs w:val="22"/>
        </w:rPr>
      </w:pPr>
      <w:bookmarkStart w:id="131" w:name="_Ref27467617"/>
      <w:r w:rsidRPr="007A71B4">
        <w:rPr>
          <w:rFonts w:eastAsiaTheme="minorEastAsia" w:cs="Times New Roman"/>
          <w:i/>
          <w:szCs w:val="22"/>
        </w:rPr>
        <w:t xml:space="preserve">Securing </w:t>
      </w:r>
      <w:smartTag w:uri="urn:schemas-microsoft-com:office:smarttags" w:element="stockticker">
        <w:r w:rsidRPr="007A71B4">
          <w:rPr>
            <w:rFonts w:eastAsiaTheme="minorEastAsia" w:cs="Times New Roman"/>
            <w:i/>
            <w:szCs w:val="22"/>
          </w:rPr>
          <w:t>PHI</w:t>
        </w:r>
      </w:smartTag>
      <w:r w:rsidRPr="007A71B4">
        <w:rPr>
          <w:rFonts w:eastAsiaTheme="minorEastAsia" w:cs="Times New Roman"/>
          <w:szCs w:val="22"/>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w:t>
      </w:r>
      <w:bookmarkEnd w:id="131"/>
    </w:p>
    <w:p w14:paraId="6C1F876C" w14:textId="77777777" w:rsidR="007A71B4" w:rsidRPr="007A71B4" w:rsidRDefault="007A71B4" w:rsidP="007A71B4">
      <w:pPr>
        <w:numPr>
          <w:ilvl w:val="1"/>
          <w:numId w:val="32"/>
        </w:numPr>
        <w:spacing w:after="120" w:line="264" w:lineRule="auto"/>
        <w:jc w:val="both"/>
        <w:rPr>
          <w:rFonts w:eastAsiaTheme="minorEastAsia" w:cs="Times New Roman"/>
          <w:szCs w:val="22"/>
        </w:rPr>
      </w:pPr>
      <w:bookmarkStart w:id="132" w:name="_Ref25069786"/>
      <w:r w:rsidRPr="007A71B4">
        <w:rPr>
          <w:rFonts w:eastAsiaTheme="minorEastAsia" w:cs="Times New Roman"/>
          <w:i/>
          <w:szCs w:val="22"/>
        </w:rPr>
        <w:t>Records Management</w:t>
      </w:r>
      <w:r w:rsidRPr="007A71B4">
        <w:rPr>
          <w:rFonts w:eastAsiaTheme="minorEastAsia" w:cs="Times New Roman"/>
          <w:szCs w:val="22"/>
        </w:rPr>
        <w:t xml:space="preserve">. Upon termination of this BAA or the Agreement for any reason, Business Associate agrees to return or destroy all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If the return or destruction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32"/>
      <w:r w:rsidRPr="007A71B4">
        <w:rPr>
          <w:rFonts w:eastAsiaTheme="minorEastAsia" w:cs="Times New Roman"/>
          <w:szCs w:val="22"/>
        </w:rPr>
        <w:t xml:space="preserve"> </w:t>
      </w:r>
    </w:p>
    <w:p w14:paraId="109B3113"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Individual Rights Regarding Designated Record Sets</w:t>
      </w:r>
      <w:r w:rsidRPr="007A71B4">
        <w:rPr>
          <w:rFonts w:eastAsiaTheme="minorEastAsia" w:cs="Times New Roman"/>
          <w:szCs w:val="22"/>
        </w:rPr>
        <w:t>. If Business Associate maintains a Designated Record Set on behalf of Covered Entity, Business Associate agrees as follows:</w:t>
      </w:r>
    </w:p>
    <w:p w14:paraId="2CB65CAD"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u w:val="single"/>
        </w:rPr>
        <w:t xml:space="preserve">Correction of </w:t>
      </w:r>
      <w:smartTag w:uri="urn:schemas-microsoft-com:office:smarttags" w:element="stockticker">
        <w:r w:rsidRPr="007A71B4">
          <w:rPr>
            <w:rFonts w:eastAsiaTheme="minorEastAsia" w:cs="Times New Roman"/>
            <w:szCs w:val="22"/>
            <w:u w:val="single"/>
          </w:rPr>
          <w:t>PHI</w:t>
        </w:r>
      </w:smartTag>
      <w:r w:rsidRPr="007A71B4">
        <w:rPr>
          <w:rFonts w:eastAsiaTheme="minorEastAsia" w:cs="Times New Roman"/>
          <w:szCs w:val="22"/>
        </w:rPr>
        <w:t xml:space="preserve">. Business Associate agrees that it will amend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maintained by Business Associate as requested by Covered Entity pursuant to 45 C.F.R. § 164.526.</w:t>
      </w:r>
    </w:p>
    <w:p w14:paraId="6B0E2A38"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u w:val="single"/>
        </w:rPr>
        <w:t>Individual Right to Copy or Inspection</w:t>
      </w:r>
      <w:r w:rsidRPr="007A71B4">
        <w:rPr>
          <w:rFonts w:eastAsiaTheme="minorEastAsia"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19768A3A" w14:textId="77777777" w:rsidR="007A71B4" w:rsidRPr="007A71B4" w:rsidRDefault="007A71B4" w:rsidP="007A71B4">
      <w:pPr>
        <w:spacing w:after="120" w:line="264" w:lineRule="auto"/>
        <w:ind w:left="2160"/>
        <w:jc w:val="both"/>
        <w:rPr>
          <w:rFonts w:eastAsiaTheme="minorEastAsia" w:cs="Times New Roman"/>
          <w:szCs w:val="22"/>
        </w:rPr>
      </w:pPr>
      <w:r w:rsidRPr="007A71B4">
        <w:rPr>
          <w:rFonts w:eastAsiaTheme="minorEastAsia"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73A18B7D"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u w:val="single"/>
        </w:rPr>
        <w:t>Individual Right to Amendment</w:t>
      </w:r>
      <w:r w:rsidRPr="007A71B4">
        <w:rPr>
          <w:rFonts w:eastAsiaTheme="minorEastAsia" w:cs="Times New Roman"/>
          <w:szCs w:val="22"/>
        </w:rPr>
        <w:t xml:space="preserve">. Business Associate agrees that it will accommodate an Individual’s right to have access to and amend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about the Individual in a Designated Record Set in accordance with the Privacy and Security Standards set forth at 45 C.F.R. § 164.526 as it may be amended from time-to-time.</w:t>
      </w:r>
    </w:p>
    <w:p w14:paraId="17713200"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Accounting of Disclosures</w:t>
      </w:r>
      <w:r w:rsidRPr="007A71B4">
        <w:rPr>
          <w:rFonts w:eastAsiaTheme="minorEastAsia" w:cs="Times New Roman"/>
          <w:szCs w:val="22"/>
        </w:rPr>
        <w:t xml:space="preserve">. Business Associate agrees to maintain documentation of and make available to the Individual and/or Covered Entity from whom the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originated, as Covered Entity requests, information required for an accounting of disclosures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6C97D994"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Covered Entity is required to act on such requests as soon as possible but not later than 60 days following receipt of the request. Business Associate agrees to use its best efforts to assist Covered Entity in meeting this deadline.</w:t>
      </w:r>
    </w:p>
    <w:p w14:paraId="1882E9B8"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714D017F"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Business Associate</w:t>
      </w:r>
      <w:r w:rsidRPr="007A71B4">
        <w:rPr>
          <w:rFonts w:eastAsia="Arial" w:cs="Times New Roman"/>
          <w:color w:val="000000"/>
          <w:szCs w:val="22"/>
        </w:rPr>
        <w:t>’s obligations under this Section shall continue for as long as Business Associate</w:t>
      </w:r>
      <w:r w:rsidRPr="007A71B4">
        <w:rPr>
          <w:rFonts w:eastAsiaTheme="minorEastAsia" w:cs="Times New Roman"/>
          <w:szCs w:val="22"/>
        </w:rPr>
        <w:t xml:space="preserve"> maintains PHI.</w:t>
      </w:r>
    </w:p>
    <w:p w14:paraId="323F542E"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Policies and Procedures</w:t>
      </w:r>
      <w:r w:rsidRPr="007A71B4">
        <w:rPr>
          <w:rFonts w:eastAsiaTheme="minorEastAsia"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428D4A0B"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Security Incident</w:t>
      </w:r>
      <w:r w:rsidRPr="007A71B4">
        <w:rPr>
          <w:rFonts w:eastAsiaTheme="minorEastAsia"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415E5FF6" w14:textId="77777777" w:rsidR="007A71B4" w:rsidRPr="007A71B4" w:rsidRDefault="007A71B4" w:rsidP="007A71B4">
      <w:pPr>
        <w:numPr>
          <w:ilvl w:val="1"/>
          <w:numId w:val="32"/>
        </w:numPr>
        <w:spacing w:after="120" w:line="264" w:lineRule="auto"/>
        <w:jc w:val="both"/>
        <w:rPr>
          <w:rFonts w:eastAsiaTheme="minorEastAsia" w:cs="Times New Roman"/>
          <w:szCs w:val="22"/>
        </w:rPr>
      </w:pPr>
      <w:bookmarkStart w:id="133" w:name="_Ref25069353"/>
      <w:r w:rsidRPr="007A71B4">
        <w:rPr>
          <w:rFonts w:eastAsiaTheme="minorEastAsia" w:cs="Times New Roman"/>
          <w:i/>
          <w:szCs w:val="22"/>
        </w:rPr>
        <w:t>Notification in Case of Breach</w:t>
      </w:r>
      <w:r w:rsidRPr="007A71B4">
        <w:rPr>
          <w:rFonts w:eastAsiaTheme="minorEastAsia" w:cs="Times New Roman"/>
          <w:szCs w:val="22"/>
        </w:rPr>
        <w:t>.</w:t>
      </w:r>
      <w:bookmarkEnd w:id="133"/>
      <w:r w:rsidRPr="007A71B4">
        <w:rPr>
          <w:rFonts w:eastAsiaTheme="minorEastAsia" w:cs="Times New Roman"/>
          <w:szCs w:val="22"/>
        </w:rPr>
        <w:t xml:space="preserve"> </w:t>
      </w:r>
    </w:p>
    <w:p w14:paraId="5C9443A5"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3EF404A2" w14:textId="77777777" w:rsidR="007A71B4" w:rsidRPr="007A71B4" w:rsidRDefault="007A71B4" w:rsidP="007A71B4">
      <w:pPr>
        <w:numPr>
          <w:ilvl w:val="2"/>
          <w:numId w:val="32"/>
        </w:numPr>
        <w:spacing w:after="120" w:line="264" w:lineRule="auto"/>
        <w:jc w:val="both"/>
        <w:rPr>
          <w:rFonts w:eastAsiaTheme="minorEastAsia" w:cs="Times New Roman"/>
          <w:szCs w:val="22"/>
        </w:rPr>
      </w:pPr>
      <w:bookmarkStart w:id="134" w:name="_Ref25069451"/>
      <w:r w:rsidRPr="007A71B4">
        <w:rPr>
          <w:rFonts w:eastAsiaTheme="minorEastAsia" w:cs="Times New Roman"/>
          <w:szCs w:val="22"/>
        </w:rPr>
        <w:t xml:space="preserve">Business Associate shall, following the discovery of any Breach of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w:t>
      </w:r>
      <w:bookmarkEnd w:id="134"/>
    </w:p>
    <w:p w14:paraId="32627FB6"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initially notify Covered Entity without unreasonable delay and in no case later than three (3) calendar days after discovery of a Breach;</w:t>
      </w:r>
    </w:p>
    <w:p w14:paraId="07CA4030" w14:textId="77777777" w:rsidR="007A71B4" w:rsidRPr="007A71B4" w:rsidRDefault="007A71B4" w:rsidP="007A71B4">
      <w:pPr>
        <w:numPr>
          <w:ilvl w:val="3"/>
          <w:numId w:val="32"/>
        </w:numPr>
        <w:spacing w:after="120" w:line="264" w:lineRule="auto"/>
        <w:jc w:val="both"/>
        <w:rPr>
          <w:rFonts w:eastAsiaTheme="minorEastAsia" w:cs="Times New Roman"/>
          <w:szCs w:val="22"/>
        </w:rPr>
      </w:pPr>
      <w:bookmarkStart w:id="135" w:name="_Ref25069469"/>
      <w:r w:rsidRPr="007A71B4">
        <w:rPr>
          <w:rFonts w:eastAsiaTheme="minorEastAsia" w:cs="Times New Roman"/>
          <w:szCs w:val="22"/>
        </w:rPr>
        <w:t xml:space="preserve">subject to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_Ref25069353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18</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_Ref25069402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(f)</w:t>
      </w:r>
      <w:r w:rsidRPr="007A71B4">
        <w:rPr>
          <w:rFonts w:eastAsiaTheme="minorEastAsia" w:cs="Times New Roman"/>
          <w:szCs w:val="22"/>
        </w:rPr>
        <w:fldChar w:fldCharType="end"/>
      </w:r>
      <w:r w:rsidRPr="007A71B4">
        <w:rPr>
          <w:rFonts w:eastAsiaTheme="minorEastAsia" w:cs="Times New Roman"/>
          <w:szCs w:val="22"/>
        </w:rPr>
        <w:t xml:space="preserve"> below, notify each Individual whose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has been, or is reasonably believed to have been accessed, acquired, or disclosed as a result of such Breach; and</w:t>
      </w:r>
      <w:bookmarkEnd w:id="135"/>
    </w:p>
    <w:p w14:paraId="750D2775" w14:textId="77777777" w:rsidR="007A71B4" w:rsidRPr="007A71B4" w:rsidRDefault="007A71B4" w:rsidP="007A71B4">
      <w:pPr>
        <w:numPr>
          <w:ilvl w:val="3"/>
          <w:numId w:val="32"/>
        </w:numPr>
        <w:spacing w:after="120" w:line="264" w:lineRule="auto"/>
        <w:jc w:val="both"/>
        <w:rPr>
          <w:rFonts w:eastAsiaTheme="minorEastAsia" w:cs="Times New Roman"/>
          <w:szCs w:val="22"/>
        </w:rPr>
      </w:pPr>
      <w:bookmarkStart w:id="136" w:name="_Ref25069482"/>
      <w:r w:rsidRPr="007A71B4">
        <w:rPr>
          <w:rFonts w:eastAsiaTheme="minorEastAsia" w:cs="Times New Roman"/>
          <w:szCs w:val="22"/>
        </w:rPr>
        <w:t>notify Covered Entity of such Breach in accordance with 45 C.F.R. § 164.410. Such notice shall include:</w:t>
      </w:r>
      <w:bookmarkEnd w:id="136"/>
    </w:p>
    <w:p w14:paraId="14AFB249"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 xml:space="preserve">the identification of each Individual whose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has been, or is reasonably believed to have been accessed, acquired, or disclosed as a result of such Breach; </w:t>
      </w:r>
    </w:p>
    <w:p w14:paraId="33575AE2"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a brief description of what happened, including the date of Breach and date of discovery;</w:t>
      </w:r>
    </w:p>
    <w:p w14:paraId="39466B11"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 xml:space="preserve">a description of the types of Unsecured PHI involved in the Breach (i.e., whether the full name, social security number, etc. was disclosed); </w:t>
      </w:r>
    </w:p>
    <w:p w14:paraId="5D863248"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 xml:space="preserve">the steps the Individual should take to protect themselves from potential harm resulting from the Breach; </w:t>
      </w:r>
    </w:p>
    <w:p w14:paraId="0043DC76"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a brief description of what the Business Associate involved is doing to investigate the Breach, to mitigate losses, and to protect against further Breaches; and</w:t>
      </w:r>
    </w:p>
    <w:p w14:paraId="466D4859" w14:textId="77777777" w:rsidR="007A71B4" w:rsidRPr="007A71B4" w:rsidRDefault="007A71B4" w:rsidP="007A71B4">
      <w:pPr>
        <w:numPr>
          <w:ilvl w:val="4"/>
          <w:numId w:val="32"/>
        </w:numPr>
        <w:tabs>
          <w:tab w:val="left" w:pos="3600"/>
        </w:tabs>
        <w:spacing w:after="120" w:line="264" w:lineRule="auto"/>
        <w:jc w:val="both"/>
        <w:rPr>
          <w:rFonts w:eastAsiaTheme="minorEastAsia" w:cs="Times New Roman"/>
          <w:szCs w:val="22"/>
        </w:rPr>
      </w:pPr>
      <w:r w:rsidRPr="007A71B4">
        <w:rPr>
          <w:rFonts w:eastAsiaTheme="minorEastAsia" w:cs="Times New Roman"/>
          <w:szCs w:val="22"/>
        </w:rPr>
        <w:t>contact procedures for Covered Entity or Individuals to ask questions or learn additional information, which shall include a toll free number, an email address, Web site, or postal address.</w:t>
      </w:r>
    </w:p>
    <w:p w14:paraId="697D61FC"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 xml:space="preserve">All notifications under this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_Ref25069353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18</w:t>
      </w:r>
      <w:r w:rsidRPr="007A71B4">
        <w:rPr>
          <w:rFonts w:eastAsiaTheme="minorEastAsia" w:cs="Times New Roman"/>
          <w:szCs w:val="22"/>
        </w:rPr>
        <w:fldChar w:fldCharType="end"/>
      </w:r>
      <w:r w:rsidRPr="007A71B4">
        <w:rPr>
          <w:rFonts w:eastAsiaTheme="minorEastAsia" w:cs="Times New Roman"/>
          <w:szCs w:val="22"/>
        </w:rPr>
        <w:t xml:space="preserve"> shall be made without unreasonable delay and:</w:t>
      </w:r>
    </w:p>
    <w:p w14:paraId="0A24FF1B"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 xml:space="preserve">if to an Individual pursuant to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_Ref25069353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18</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_Ref25069451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(b)</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_Ref25069469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(ii)</w:t>
      </w:r>
      <w:r w:rsidRPr="007A71B4">
        <w:rPr>
          <w:rFonts w:eastAsiaTheme="minorEastAsia" w:cs="Times New Roman"/>
          <w:szCs w:val="22"/>
        </w:rPr>
        <w:fldChar w:fldCharType="end"/>
      </w:r>
      <w:r w:rsidRPr="007A71B4">
        <w:rPr>
          <w:rFonts w:eastAsiaTheme="minorEastAsia" w:cs="Times New Roman"/>
          <w:szCs w:val="22"/>
        </w:rPr>
        <w:t xml:space="preserve">, no later than sixty (60) calendar days following the discovery of such Breach by the Business Associate, as defined by 45 C.F.R. § 164.410; </w:t>
      </w:r>
    </w:p>
    <w:p w14:paraId="485B5A44" w14:textId="77777777" w:rsidR="007A71B4" w:rsidRPr="007A71B4" w:rsidRDefault="007A71B4" w:rsidP="007A71B4">
      <w:pPr>
        <w:numPr>
          <w:ilvl w:val="3"/>
          <w:numId w:val="32"/>
        </w:numPr>
        <w:spacing w:after="120" w:line="264" w:lineRule="auto"/>
        <w:jc w:val="both"/>
        <w:rPr>
          <w:rFonts w:eastAsiaTheme="minorEastAsia" w:cs="Times New Roman"/>
          <w:szCs w:val="22"/>
        </w:rPr>
      </w:pPr>
      <w:r w:rsidRPr="007A71B4">
        <w:rPr>
          <w:rFonts w:eastAsiaTheme="minorEastAsia" w:cs="Times New Roman"/>
          <w:szCs w:val="22"/>
        </w:rPr>
        <w:t xml:space="preserve">if to Covered Entity pursuant to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_Ref25069353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18</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_Ref25069451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(b)</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_Ref25069482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(iii)</w:t>
      </w:r>
      <w:r w:rsidRPr="007A71B4">
        <w:rPr>
          <w:rFonts w:eastAsiaTheme="minorEastAsia" w:cs="Times New Roman"/>
          <w:szCs w:val="22"/>
        </w:rPr>
        <w:fldChar w:fldCharType="end"/>
      </w:r>
      <w:r w:rsidRPr="007A71B4">
        <w:rPr>
          <w:rFonts w:eastAsiaTheme="minorEastAsia" w:cs="Times New Roman"/>
          <w:szCs w:val="22"/>
        </w:rPr>
        <w:t>, no later than forty-five (45) calendar days following the discovery of such Breach by the Business Associate, as defined by 45 C.F.R. § 164.410.</w:t>
      </w:r>
    </w:p>
    <w:p w14:paraId="73A2CA07"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 xml:space="preserve">All notifications under subsection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_Ref25069451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(b)</w:t>
      </w:r>
      <w:r w:rsidRPr="007A71B4">
        <w:rPr>
          <w:rFonts w:eastAsiaTheme="minorEastAsia" w:cs="Times New Roman"/>
          <w:szCs w:val="22"/>
        </w:rPr>
        <w:fldChar w:fldCharType="end"/>
      </w:r>
      <w:r w:rsidRPr="007A71B4">
        <w:rPr>
          <w:rFonts w:eastAsiaTheme="minorEastAsia" w:cs="Times New Roman"/>
          <w:szCs w:val="22"/>
        </w:rPr>
        <w:fldChar w:fldCharType="begin"/>
      </w:r>
      <w:r w:rsidRPr="007A71B4">
        <w:rPr>
          <w:rFonts w:eastAsiaTheme="minorEastAsia" w:cs="Times New Roman"/>
          <w:szCs w:val="22"/>
        </w:rPr>
        <w:instrText xml:space="preserve"> REF _Ref25069469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(ii)</w:t>
      </w:r>
      <w:r w:rsidRPr="007A71B4">
        <w:rPr>
          <w:rFonts w:eastAsiaTheme="minorEastAsia" w:cs="Times New Roman"/>
          <w:szCs w:val="22"/>
        </w:rPr>
        <w:fldChar w:fldCharType="end"/>
      </w:r>
      <w:r w:rsidRPr="007A71B4">
        <w:rPr>
          <w:rFonts w:eastAsiaTheme="minorEastAsia" w:cs="Times New Roman"/>
          <w:szCs w:val="22"/>
        </w:rPr>
        <w:t xml:space="preserve"> of this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_Ref25069353 \n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18</w:t>
      </w:r>
      <w:r w:rsidRPr="007A71B4">
        <w:rPr>
          <w:rFonts w:eastAsiaTheme="minorEastAsia" w:cs="Times New Roman"/>
          <w:szCs w:val="22"/>
        </w:rPr>
        <w:fldChar w:fldCharType="end"/>
      </w:r>
      <w:r w:rsidRPr="007A71B4">
        <w:rPr>
          <w:rFonts w:eastAsiaTheme="minorEastAsia" w:cs="Times New Roman"/>
          <w:szCs w:val="22"/>
        </w:rPr>
        <w:t xml:space="preserve"> shall comply with all applicable provisions under 45 C.F.R. § 164.404. </w:t>
      </w:r>
    </w:p>
    <w:p w14:paraId="472D5AE4" w14:textId="77777777" w:rsidR="007A71B4" w:rsidRPr="007A71B4" w:rsidRDefault="007A71B4" w:rsidP="007A71B4">
      <w:pPr>
        <w:numPr>
          <w:ilvl w:val="2"/>
          <w:numId w:val="32"/>
        </w:numPr>
        <w:spacing w:after="120" w:line="264" w:lineRule="auto"/>
        <w:jc w:val="both"/>
        <w:rPr>
          <w:rFonts w:eastAsiaTheme="minorEastAsia" w:cs="Times New Roman"/>
          <w:szCs w:val="22"/>
        </w:rPr>
      </w:pPr>
      <w:r w:rsidRPr="007A71B4">
        <w:rPr>
          <w:rFonts w:eastAsiaTheme="minorEastAsia" w:cs="Times New Roman"/>
          <w:szCs w:val="22"/>
        </w:rPr>
        <w:t xml:space="preserve">Business Associate shall implement a reasonable system for discovery of Breaches of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Business Associate shall notify Covered Entity of any and all Breaches of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3204A97B" w14:textId="77777777" w:rsidR="007A71B4" w:rsidRPr="007A71B4" w:rsidRDefault="007A71B4" w:rsidP="007A71B4">
      <w:pPr>
        <w:numPr>
          <w:ilvl w:val="2"/>
          <w:numId w:val="32"/>
        </w:numPr>
        <w:spacing w:after="120" w:line="264" w:lineRule="auto"/>
        <w:jc w:val="both"/>
        <w:rPr>
          <w:rFonts w:eastAsiaTheme="minorEastAsia" w:cs="Times New Roman"/>
          <w:szCs w:val="22"/>
        </w:rPr>
      </w:pPr>
      <w:bookmarkStart w:id="137" w:name="_Ref25069402"/>
      <w:r w:rsidRPr="007A71B4">
        <w:rPr>
          <w:rFonts w:eastAsiaTheme="minorEastAsia" w:cs="Times New Roman"/>
          <w:szCs w:val="22"/>
        </w:rPr>
        <w:t xml:space="preserve">In the event Business Associate discovers a Breach of Unsecured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37"/>
    </w:p>
    <w:p w14:paraId="77E6A68D"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i/>
          <w:szCs w:val="22"/>
        </w:rPr>
        <w:t>Subcontractors</w:t>
      </w:r>
      <w:r w:rsidRPr="007A71B4">
        <w:rPr>
          <w:rFonts w:eastAsiaTheme="minorEastAsia"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66906B60"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4D744154"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Internal Practices, Books, and Records</w:t>
      </w:r>
      <w:r w:rsidRPr="007A71B4">
        <w:rPr>
          <w:rFonts w:eastAsiaTheme="minorEastAsia"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received from Covered Entity, created or received by the Business Associate on behalf of Covered Entity, to the Secretary for the purpose of determining Covered Entity’s compliance with HIPAA, or any other health oversight agency, or to Covered Entity. Records requested that are not protected by an applicable legal privilege will be made available in the time and manner specified by Covered Entity or the Secretary.</w:t>
      </w:r>
    </w:p>
    <w:p w14:paraId="7FFB0C3A"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Indemnification</w:t>
      </w:r>
      <w:r w:rsidRPr="007A71B4">
        <w:rPr>
          <w:rFonts w:eastAsiaTheme="minorEastAsia"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5D110FAB" w14:textId="77777777" w:rsidR="007A71B4" w:rsidRPr="007A71B4" w:rsidRDefault="007A71B4" w:rsidP="007A71B4">
      <w:pPr>
        <w:spacing w:after="120" w:line="264" w:lineRule="auto"/>
        <w:ind w:left="720"/>
        <w:jc w:val="both"/>
        <w:rPr>
          <w:rFonts w:eastAsiaTheme="minorEastAsia" w:cs="Times New Roman"/>
          <w:szCs w:val="22"/>
        </w:rPr>
      </w:pPr>
      <w:r w:rsidRPr="007A71B4">
        <w:rPr>
          <w:rFonts w:eastAsiaTheme="minorEastAsia" w:cs="Times New Roman"/>
          <w:szCs w:val="22"/>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72930409" w14:textId="77777777" w:rsidR="007A71B4" w:rsidRPr="007A71B4" w:rsidRDefault="007A71B4" w:rsidP="007A71B4">
      <w:pPr>
        <w:spacing w:after="120" w:line="264" w:lineRule="auto"/>
        <w:ind w:left="720"/>
        <w:jc w:val="both"/>
        <w:rPr>
          <w:rFonts w:eastAsiaTheme="minorEastAsia" w:cs="Times New Roman"/>
          <w:szCs w:val="22"/>
        </w:rPr>
      </w:pPr>
      <w:r w:rsidRPr="007A71B4">
        <w:rPr>
          <w:rFonts w:eastAsiaTheme="minorEastAsia"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0D0EC336" w14:textId="77777777" w:rsidR="007A71B4" w:rsidRPr="007A71B4" w:rsidRDefault="007A71B4" w:rsidP="007A71B4">
      <w:pPr>
        <w:numPr>
          <w:ilvl w:val="0"/>
          <w:numId w:val="32"/>
        </w:numPr>
        <w:spacing w:after="120" w:line="264" w:lineRule="auto"/>
        <w:jc w:val="both"/>
        <w:rPr>
          <w:rFonts w:eastAsiaTheme="minorEastAsia" w:cs="Times New Roman"/>
          <w:szCs w:val="22"/>
        </w:rPr>
      </w:pPr>
      <w:bookmarkStart w:id="138" w:name="_Hlk40689172"/>
      <w:r w:rsidRPr="007A71B4">
        <w:rPr>
          <w:rFonts w:eastAsiaTheme="minorEastAsia" w:cs="Times New Roman"/>
          <w:szCs w:val="22"/>
          <w:u w:val="single"/>
        </w:rPr>
        <w:t>Insurance</w:t>
      </w:r>
      <w:r w:rsidRPr="007A71B4">
        <w:rPr>
          <w:rFonts w:eastAsiaTheme="minorEastAsia" w:cs="Times New Roman"/>
          <w:szCs w:val="22"/>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7A71B4">
        <w:rPr>
          <w:rFonts w:eastAsiaTheme="minorEastAsia" w:cs="Times New Roman"/>
          <w:szCs w:val="22"/>
        </w:rPr>
        <w:t>i</w:t>
      </w:r>
      <w:proofErr w:type="spellEnd"/>
      <w:r w:rsidRPr="007A71B4">
        <w:rPr>
          <w:rFonts w:eastAsiaTheme="minorEastAsia" w:cs="Times New Roman"/>
          <w:szCs w:val="22"/>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38"/>
    <w:p w14:paraId="0A639E80"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Mitigation</w:t>
      </w:r>
      <w:r w:rsidRPr="007A71B4">
        <w:rPr>
          <w:rFonts w:eastAsiaTheme="minorEastAsia" w:cs="Times New Roman"/>
          <w:szCs w:val="22"/>
        </w:rPr>
        <w:t xml:space="preserve">. If Business Associate violates this BAA or the HIPAA Rules, Business Associate agrees to mitigate any damage caused by such violation. </w:t>
      </w:r>
      <w:r w:rsidRPr="007A71B4">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2AC44A9A"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Rights of Proprietary Information</w:t>
      </w:r>
      <w:r w:rsidRPr="007A71B4">
        <w:rPr>
          <w:rFonts w:eastAsiaTheme="minorEastAsia" w:cs="Times New Roman"/>
          <w:szCs w:val="22"/>
        </w:rPr>
        <w:t xml:space="preserve">. Covered Entity retains any and all rights to the proprietary information, confidential information, and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xml:space="preserve"> it releases to Business Associate.</w:t>
      </w:r>
    </w:p>
    <w:p w14:paraId="476EAEF7"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Termination for Breach</w:t>
      </w:r>
      <w:r w:rsidRPr="007A71B4">
        <w:rPr>
          <w:rFonts w:eastAsiaTheme="minorEastAsia"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7A71B4">
          <w:rPr>
            <w:rFonts w:eastAsiaTheme="minorEastAsia" w:cs="Times New Roman"/>
            <w:szCs w:val="22"/>
          </w:rPr>
          <w:t>PHI</w:t>
        </w:r>
      </w:smartTag>
      <w:r w:rsidRPr="007A71B4">
        <w:rPr>
          <w:rFonts w:eastAsiaTheme="minorEastAsia"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7C3B1C55" w14:textId="77777777" w:rsidR="007A71B4" w:rsidRPr="007A71B4" w:rsidRDefault="007A71B4" w:rsidP="007A71B4">
      <w:pPr>
        <w:numPr>
          <w:ilvl w:val="0"/>
          <w:numId w:val="32"/>
        </w:numPr>
        <w:spacing w:after="120" w:line="264" w:lineRule="auto"/>
        <w:jc w:val="both"/>
        <w:rPr>
          <w:rFonts w:eastAsiaTheme="minorEastAsia" w:cs="Times New Roman"/>
          <w:szCs w:val="22"/>
        </w:rPr>
      </w:pPr>
      <w:r w:rsidRPr="007A71B4">
        <w:rPr>
          <w:rFonts w:eastAsiaTheme="minorEastAsia" w:cs="Times New Roman"/>
          <w:szCs w:val="22"/>
          <w:u w:val="single"/>
        </w:rPr>
        <w:t>Survival of Key Provisions</w:t>
      </w:r>
      <w:r w:rsidRPr="007A71B4">
        <w:rPr>
          <w:rFonts w:eastAsiaTheme="minorEastAsia" w:cs="Times New Roman"/>
          <w:szCs w:val="22"/>
        </w:rPr>
        <w:t xml:space="preserve">. The provisions of this BAA and the respective rights and obligations of the Business Associate under Section </w:t>
      </w:r>
      <w:r w:rsidRPr="007A71B4">
        <w:rPr>
          <w:rFonts w:eastAsiaTheme="minorEastAsia" w:cs="Times New Roman"/>
          <w:szCs w:val="22"/>
        </w:rPr>
        <w:fldChar w:fldCharType="begin"/>
      </w:r>
      <w:r w:rsidRPr="007A71B4">
        <w:rPr>
          <w:rFonts w:eastAsiaTheme="minorEastAsia" w:cs="Times New Roman"/>
          <w:szCs w:val="22"/>
        </w:rPr>
        <w:instrText xml:space="preserve"> REF _Ref25069786 \r \h  \* MERGEFORMAT </w:instrText>
      </w:r>
      <w:r w:rsidRPr="007A71B4">
        <w:rPr>
          <w:rFonts w:eastAsiaTheme="minorEastAsia" w:cs="Times New Roman"/>
          <w:szCs w:val="22"/>
        </w:rPr>
      </w:r>
      <w:r w:rsidRPr="007A71B4">
        <w:rPr>
          <w:rFonts w:eastAsiaTheme="minorEastAsia" w:cs="Times New Roman"/>
          <w:szCs w:val="22"/>
        </w:rPr>
        <w:fldChar w:fldCharType="separate"/>
      </w:r>
      <w:r w:rsidRPr="007A71B4">
        <w:rPr>
          <w:rFonts w:eastAsiaTheme="minorEastAsia" w:cs="Times New Roman"/>
          <w:szCs w:val="22"/>
        </w:rPr>
        <w:t>D.13</w:t>
      </w:r>
      <w:r w:rsidRPr="007A71B4">
        <w:rPr>
          <w:rFonts w:eastAsiaTheme="minorEastAsia" w:cs="Times New Roman"/>
          <w:szCs w:val="22"/>
        </w:rPr>
        <w:fldChar w:fldCharType="end"/>
      </w:r>
      <w:r w:rsidRPr="007A71B4">
        <w:rPr>
          <w:rFonts w:eastAsiaTheme="minorEastAsia" w:cs="Times New Roman"/>
          <w:szCs w:val="22"/>
        </w:rPr>
        <w:t>. of this BAA shall survive the termination of this BAA and the Agreement.</w:t>
      </w:r>
    </w:p>
    <w:p w14:paraId="02BAEA95" w14:textId="77777777" w:rsidR="007A71B4" w:rsidRPr="007A71B4" w:rsidRDefault="007A71B4" w:rsidP="007A71B4">
      <w:pPr>
        <w:numPr>
          <w:ilvl w:val="0"/>
          <w:numId w:val="32"/>
        </w:numPr>
        <w:spacing w:after="120" w:line="264" w:lineRule="auto"/>
        <w:jc w:val="both"/>
        <w:rPr>
          <w:rFonts w:eastAsiaTheme="minorEastAsia" w:cs="Times New Roman"/>
          <w:spacing w:val="-1"/>
          <w:szCs w:val="22"/>
        </w:rPr>
      </w:pPr>
      <w:r w:rsidRPr="007A71B4">
        <w:rPr>
          <w:rFonts w:eastAsiaTheme="minorEastAsia" w:cs="Times New Roman"/>
          <w:spacing w:val="1"/>
          <w:szCs w:val="22"/>
          <w:u w:val="single"/>
        </w:rPr>
        <w:t>Amendments</w:t>
      </w:r>
      <w:r w:rsidRPr="007A71B4">
        <w:rPr>
          <w:rFonts w:eastAsiaTheme="minorEastAsia" w:cs="Times New Roman"/>
          <w:spacing w:val="1"/>
          <w:szCs w:val="22"/>
        </w:rPr>
        <w:t xml:space="preserve">. Covered Entity and Business Associate agree to enter into good </w:t>
      </w:r>
      <w:r w:rsidRPr="007A71B4">
        <w:rPr>
          <w:rFonts w:eastAsiaTheme="minorEastAsia" w:cs="Times New Roman"/>
          <w:szCs w:val="22"/>
        </w:rPr>
        <w:t xml:space="preserve">faith negotiations to amend this BAA to come into compliance with changes in state and federal laws and regulations relating to the privacy, security and confidentiality </w:t>
      </w:r>
      <w:r w:rsidRPr="007A71B4">
        <w:rPr>
          <w:rFonts w:eastAsiaTheme="minorEastAsia" w:cs="Times New Roman"/>
          <w:spacing w:val="3"/>
          <w:szCs w:val="22"/>
        </w:rPr>
        <w:t xml:space="preserve">of </w:t>
      </w:r>
      <w:smartTag w:uri="urn:schemas-microsoft-com:office:smarttags" w:element="stockticker">
        <w:r w:rsidRPr="007A71B4">
          <w:rPr>
            <w:rFonts w:eastAsiaTheme="minorEastAsia" w:cs="Times New Roman"/>
            <w:spacing w:val="3"/>
            <w:szCs w:val="22"/>
          </w:rPr>
          <w:t>PHI</w:t>
        </w:r>
      </w:smartTag>
      <w:r w:rsidRPr="007A71B4">
        <w:rPr>
          <w:rFonts w:eastAsiaTheme="minorEastAsia" w:cs="Times New Roman"/>
          <w:spacing w:val="3"/>
          <w:szCs w:val="22"/>
        </w:rPr>
        <w:t xml:space="preserve">. Covered Entity </w:t>
      </w:r>
      <w:r w:rsidRPr="007A71B4">
        <w:rPr>
          <w:rFonts w:eastAsiaTheme="minorEastAsia" w:cs="Times New Roman"/>
          <w:szCs w:val="22"/>
        </w:rPr>
        <w:t>may</w:t>
      </w:r>
      <w:r w:rsidRPr="007A71B4">
        <w:rPr>
          <w:rFonts w:eastAsiaTheme="minorEastAsia" w:cs="Times New Roman"/>
          <w:spacing w:val="3"/>
          <w:szCs w:val="22"/>
        </w:rPr>
        <w:t xml:space="preserve"> terminate this BAA upon thirty (30) days written </w:t>
      </w:r>
      <w:r w:rsidRPr="007A71B4">
        <w:rPr>
          <w:rFonts w:eastAsiaTheme="minorEastAsia" w:cs="Times New Roman"/>
          <w:szCs w:val="22"/>
        </w:rPr>
        <w:t xml:space="preserve">notice in the event that Business Associate does not promptly enter into an amendment </w:t>
      </w:r>
      <w:r w:rsidRPr="007A71B4">
        <w:rPr>
          <w:rFonts w:eastAsiaTheme="minorEastAsia" w:cs="Times New Roman"/>
          <w:spacing w:val="-1"/>
          <w:szCs w:val="22"/>
        </w:rPr>
        <w:t>that Covered Entity, in its sole discretion, deems necessary to ensure that Covered Entity will be able to comply with such laws and regulations.</w:t>
      </w:r>
    </w:p>
    <w:p w14:paraId="57C619CA" w14:textId="77777777" w:rsidR="007A71B4" w:rsidRPr="007A71B4" w:rsidRDefault="007A71B4" w:rsidP="007A71B4">
      <w:pPr>
        <w:numPr>
          <w:ilvl w:val="0"/>
          <w:numId w:val="32"/>
        </w:numPr>
        <w:spacing w:after="120" w:line="264" w:lineRule="auto"/>
        <w:jc w:val="both"/>
        <w:rPr>
          <w:rFonts w:eastAsiaTheme="minorEastAsia" w:cs="Times New Roman"/>
          <w:spacing w:val="-1"/>
          <w:szCs w:val="22"/>
        </w:rPr>
      </w:pPr>
      <w:r w:rsidRPr="007A71B4">
        <w:rPr>
          <w:rFonts w:eastAsiaTheme="minorEastAsia" w:cs="Times New Roman"/>
          <w:spacing w:val="-1"/>
          <w:szCs w:val="22"/>
          <w:u w:val="single"/>
        </w:rPr>
        <w:t>Regulatory References</w:t>
      </w:r>
      <w:r w:rsidRPr="007A71B4">
        <w:rPr>
          <w:rFonts w:eastAsiaTheme="minorEastAsia" w:cs="Times New Roman"/>
          <w:spacing w:val="-1"/>
          <w:szCs w:val="22"/>
        </w:rPr>
        <w:t>. A citation in this BAA to the Code of Federal Regulations (C.F.R.) shall mean the cited section as that section may be amended from time to time.</w:t>
      </w:r>
    </w:p>
    <w:p w14:paraId="65D8350C" w14:textId="77777777" w:rsidR="007A71B4" w:rsidRPr="007A71B4" w:rsidRDefault="007A71B4" w:rsidP="007A71B4">
      <w:pPr>
        <w:numPr>
          <w:ilvl w:val="0"/>
          <w:numId w:val="32"/>
        </w:numPr>
        <w:spacing w:after="120" w:line="264" w:lineRule="auto"/>
        <w:jc w:val="both"/>
        <w:rPr>
          <w:rFonts w:eastAsiaTheme="minorEastAsia" w:cs="Times New Roman"/>
          <w:spacing w:val="-1"/>
          <w:szCs w:val="22"/>
        </w:rPr>
      </w:pPr>
      <w:r w:rsidRPr="007A71B4">
        <w:rPr>
          <w:rFonts w:eastAsiaTheme="minorEastAsia" w:cs="Times New Roman"/>
          <w:szCs w:val="22"/>
          <w:u w:val="single"/>
        </w:rPr>
        <w:t>Obligations of Covered Entity</w:t>
      </w:r>
      <w:r w:rsidRPr="007A71B4">
        <w:rPr>
          <w:rFonts w:eastAsiaTheme="minorEastAsia" w:cs="Times New Roman"/>
          <w:szCs w:val="22"/>
        </w:rPr>
        <w:t>. To the extent applicable, Covered Entity shall:</w:t>
      </w:r>
    </w:p>
    <w:p w14:paraId="3277F5F6"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provide Business Associate a copy of its HIPAA Notice produced by Covered Entity in accordance with 45 C.F.R. § 164.520 as well as any changes to such HIPAA Notice;</w:t>
      </w:r>
    </w:p>
    <w:p w14:paraId="3F23A7B9"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provide Business Associate with any changes in, or revocation of, authorizations by Individuals relating to the use and/or disclosure of PHI, if such changes affect Business Associate’s permitted or required uses and/or disclosures;</w:t>
      </w:r>
    </w:p>
    <w:p w14:paraId="55E63760"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notify Business Associate of any restriction to the use and/or disclosure of PHI to which Covered Entity has agreed in accordance with 45 C.F.R. § 164.522;</w:t>
      </w:r>
    </w:p>
    <w:p w14:paraId="7BE74F8A"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notify Business Associate of any amendment to PHI to which Covered Entity has agreed that affects a Designated Record Set maintained by Business Associate; and</w:t>
      </w:r>
    </w:p>
    <w:p w14:paraId="73E35006" w14:textId="77777777" w:rsidR="007A71B4" w:rsidRPr="007A71B4" w:rsidRDefault="007A71B4" w:rsidP="007A71B4">
      <w:pPr>
        <w:numPr>
          <w:ilvl w:val="1"/>
          <w:numId w:val="32"/>
        </w:numPr>
        <w:spacing w:after="120" w:line="264" w:lineRule="auto"/>
        <w:jc w:val="both"/>
        <w:rPr>
          <w:rFonts w:eastAsiaTheme="minorEastAsia" w:cs="Times New Roman"/>
          <w:szCs w:val="22"/>
        </w:rPr>
      </w:pPr>
      <w:r w:rsidRPr="007A71B4">
        <w:rPr>
          <w:rFonts w:eastAsiaTheme="minorEastAsia" w:cs="Times New Roman"/>
          <w:szCs w:val="22"/>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7281EFC9" w14:textId="77777777" w:rsidR="007A71B4" w:rsidRPr="007A71B4" w:rsidRDefault="007A71B4" w:rsidP="007A71B4">
      <w:pPr>
        <w:spacing w:after="120" w:line="264" w:lineRule="auto"/>
        <w:jc w:val="both"/>
        <w:rPr>
          <w:rFonts w:eastAsiaTheme="minorEastAsia" w:cs="Times New Roman"/>
          <w:i/>
          <w:iCs/>
          <w:sz w:val="16"/>
          <w:szCs w:val="16"/>
        </w:rPr>
      </w:pPr>
      <w:r w:rsidRPr="007A71B4">
        <w:rPr>
          <w:rFonts w:eastAsiaTheme="minorEastAsia" w:cs="Times New Roman"/>
          <w:i/>
          <w:iCs/>
          <w:sz w:val="16"/>
          <w:szCs w:val="16"/>
        </w:rPr>
        <w:t>Revised July 7, 202</w:t>
      </w:r>
      <w:bookmarkEnd w:id="127"/>
      <w:r w:rsidRPr="007A71B4">
        <w:rPr>
          <w:rFonts w:eastAsiaTheme="minorEastAsia" w:cs="Times New Roman"/>
          <w:i/>
          <w:iCs/>
          <w:sz w:val="16"/>
          <w:szCs w:val="16"/>
        </w:rPr>
        <w:t>1</w:t>
      </w:r>
      <w:bookmarkEnd w:id="98"/>
    </w:p>
    <w:p w14:paraId="1A41C095" w14:textId="0B2EF20D" w:rsidR="008204FC" w:rsidRDefault="008204FC">
      <w:pPr>
        <w:rPr>
          <w:rFonts w:cs="Times New Roman"/>
          <w:szCs w:val="22"/>
        </w:rPr>
      </w:pPr>
      <w:r>
        <w:rPr>
          <w:rFonts w:cs="Times New Roman"/>
          <w:szCs w:val="22"/>
        </w:rPr>
        <w:br w:type="page"/>
      </w:r>
    </w:p>
    <w:p w14:paraId="230895F8" w14:textId="03B5806D" w:rsidR="004E6931" w:rsidRDefault="008204FC" w:rsidP="0048456D">
      <w:pPr>
        <w:jc w:val="center"/>
        <w:rPr>
          <w:rFonts w:cs="Times New Roman"/>
          <w:b/>
          <w:bCs/>
          <w:szCs w:val="22"/>
        </w:rPr>
      </w:pPr>
      <w:r>
        <w:rPr>
          <w:rFonts w:cs="Times New Roman"/>
          <w:b/>
          <w:bCs/>
          <w:szCs w:val="22"/>
        </w:rPr>
        <w:t>Schedule 4</w:t>
      </w:r>
    </w:p>
    <w:p w14:paraId="79F74C65" w14:textId="77777777" w:rsidR="008204FC" w:rsidRDefault="008204FC" w:rsidP="0048456D">
      <w:pPr>
        <w:jc w:val="center"/>
        <w:rPr>
          <w:rFonts w:cs="Times New Roman"/>
          <w:b/>
          <w:bCs/>
          <w:szCs w:val="22"/>
        </w:rPr>
      </w:pPr>
    </w:p>
    <w:p w14:paraId="5C97EB30" w14:textId="6705A2E9" w:rsidR="008204FC" w:rsidRDefault="008204FC" w:rsidP="0048456D">
      <w:pPr>
        <w:jc w:val="center"/>
        <w:rPr>
          <w:rFonts w:cs="Times New Roman"/>
          <w:b/>
          <w:bCs/>
          <w:szCs w:val="22"/>
        </w:rPr>
      </w:pPr>
      <w:r>
        <w:rPr>
          <w:rFonts w:cs="Times New Roman"/>
          <w:b/>
          <w:bCs/>
          <w:szCs w:val="22"/>
        </w:rPr>
        <w:t>Mutual Non-Disclosure Agreement</w:t>
      </w:r>
    </w:p>
    <w:p w14:paraId="2758B547" w14:textId="77777777" w:rsidR="008204FC" w:rsidRDefault="008204FC" w:rsidP="0048456D">
      <w:pPr>
        <w:jc w:val="center"/>
        <w:rPr>
          <w:rFonts w:cs="Times New Roman"/>
          <w:b/>
          <w:bCs/>
          <w:szCs w:val="22"/>
        </w:rPr>
      </w:pPr>
    </w:p>
    <w:p w14:paraId="37BA37A7" w14:textId="77777777" w:rsidR="008204FC" w:rsidRPr="008204FC" w:rsidRDefault="008204FC" w:rsidP="008204FC">
      <w:pPr>
        <w:tabs>
          <w:tab w:val="left" w:pos="-720"/>
        </w:tabs>
        <w:suppressAutoHyphens/>
        <w:spacing w:after="240"/>
        <w:jc w:val="both"/>
        <w:rPr>
          <w:rFonts w:cs="Times New Roman"/>
          <w:szCs w:val="22"/>
        </w:rPr>
      </w:pPr>
      <w:r w:rsidRPr="008204FC">
        <w:rPr>
          <w:rFonts w:cs="Times New Roman"/>
          <w:szCs w:val="22"/>
        </w:rPr>
        <w:t xml:space="preserve">This </w:t>
      </w:r>
      <w:r w:rsidRPr="008204FC">
        <w:rPr>
          <w:rFonts w:cs="Times New Roman"/>
          <w:b/>
          <w:szCs w:val="22"/>
        </w:rPr>
        <w:t>MUTUAL NONDISCLOSURE AGREEMENT</w:t>
      </w:r>
      <w:r w:rsidRPr="008204FC">
        <w:rPr>
          <w:rFonts w:cs="Times New Roman"/>
          <w:szCs w:val="22"/>
        </w:rPr>
        <w:t>, dated and effective ________________, 202___ (this “</w:t>
      </w:r>
      <w:r w:rsidRPr="008204FC">
        <w:rPr>
          <w:rFonts w:cs="Times New Roman"/>
          <w:b/>
          <w:bCs/>
          <w:szCs w:val="22"/>
        </w:rPr>
        <w:t>Agreement</w:t>
      </w:r>
      <w:r w:rsidRPr="008204FC">
        <w:rPr>
          <w:rFonts w:cs="Times New Roman"/>
          <w:szCs w:val="22"/>
        </w:rPr>
        <w:t>”), is entered into by and between Tarrant County Hospital District d/b/a JPS Health Network (the “</w:t>
      </w:r>
      <w:r w:rsidRPr="008204FC">
        <w:rPr>
          <w:rFonts w:cs="Times New Roman"/>
          <w:b/>
          <w:szCs w:val="22"/>
        </w:rPr>
        <w:t>District</w:t>
      </w:r>
      <w:r w:rsidRPr="008204FC">
        <w:rPr>
          <w:rFonts w:cs="Times New Roman"/>
          <w:szCs w:val="22"/>
        </w:rPr>
        <w:t>”) and _______________________(“______”). District and __________ are each, together with each of their respective affiliates and subsidiaries, a “</w:t>
      </w:r>
      <w:r w:rsidRPr="008204FC">
        <w:rPr>
          <w:rFonts w:cs="Times New Roman"/>
          <w:b/>
          <w:bCs/>
          <w:szCs w:val="22"/>
        </w:rPr>
        <w:t>Party</w:t>
      </w:r>
      <w:r w:rsidRPr="008204FC">
        <w:rPr>
          <w:rFonts w:cs="Times New Roman"/>
          <w:szCs w:val="22"/>
        </w:rPr>
        <w:t>” and collectively, the “</w:t>
      </w:r>
      <w:r w:rsidRPr="008204FC">
        <w:rPr>
          <w:rFonts w:cs="Times New Roman"/>
          <w:b/>
          <w:bCs/>
          <w:szCs w:val="22"/>
        </w:rPr>
        <w:t>Parties</w:t>
      </w:r>
      <w:r w:rsidRPr="008204FC">
        <w:rPr>
          <w:rFonts w:cs="Times New Roman"/>
          <w:szCs w:val="22"/>
        </w:rPr>
        <w:t>”.</w:t>
      </w:r>
    </w:p>
    <w:p w14:paraId="7DF5DC8D" w14:textId="77777777" w:rsidR="008204FC" w:rsidRPr="00646D8F" w:rsidRDefault="008204FC" w:rsidP="008204FC">
      <w:pPr>
        <w:pStyle w:val="Heading1"/>
        <w:rPr>
          <w:rFonts w:ascii="Times New Roman" w:hAnsi="Times New Roman" w:cs="Times New Roman"/>
          <w:b/>
          <w:bCs/>
          <w:color w:val="000000" w:themeColor="text1"/>
          <w:sz w:val="22"/>
          <w:szCs w:val="22"/>
        </w:rPr>
      </w:pPr>
      <w:r w:rsidRPr="00646D8F">
        <w:rPr>
          <w:rFonts w:ascii="Times New Roman" w:hAnsi="Times New Roman" w:cs="Times New Roman"/>
          <w:color w:val="000000" w:themeColor="text1"/>
          <w:sz w:val="22"/>
          <w:szCs w:val="22"/>
          <w:u w:val="single"/>
        </w:rPr>
        <w:t>General</w:t>
      </w:r>
      <w:r w:rsidRPr="00646D8F">
        <w:rPr>
          <w:rFonts w:ascii="Times New Roman" w:hAnsi="Times New Roman" w:cs="Times New Roman"/>
          <w:color w:val="000000" w:themeColor="text1"/>
          <w:sz w:val="22"/>
          <w:szCs w:val="22"/>
        </w:rPr>
        <w:t>.  In connection with the consideration of a possible transaction (a “</w:t>
      </w:r>
      <w:r w:rsidRPr="00646D8F">
        <w:rPr>
          <w:rFonts w:ascii="Times New Roman" w:hAnsi="Times New Roman" w:cs="Times New Roman"/>
          <w:b/>
          <w:bCs/>
          <w:color w:val="000000" w:themeColor="text1"/>
          <w:sz w:val="22"/>
          <w:szCs w:val="22"/>
        </w:rPr>
        <w:t>Possible Transaction</w:t>
      </w:r>
      <w:r w:rsidRPr="00646D8F">
        <w:rPr>
          <w:rFonts w:ascii="Times New Roman" w:hAnsi="Times New Roman" w:cs="Times New Roman"/>
          <w:color w:val="000000" w:themeColor="text1"/>
          <w:sz w:val="22"/>
          <w:szCs w:val="22"/>
        </w:rPr>
        <w:t>”) between the Parties, each Party (in its capacity as a provider of information hereunder, the “</w:t>
      </w:r>
      <w:r w:rsidRPr="00646D8F">
        <w:rPr>
          <w:rFonts w:ascii="Times New Roman" w:hAnsi="Times New Roman" w:cs="Times New Roman"/>
          <w:b/>
          <w:bCs/>
          <w:color w:val="000000" w:themeColor="text1"/>
          <w:sz w:val="22"/>
          <w:szCs w:val="22"/>
        </w:rPr>
        <w:t>Provider</w:t>
      </w:r>
      <w:r w:rsidRPr="00646D8F">
        <w:rPr>
          <w:rFonts w:ascii="Times New Roman" w:hAnsi="Times New Roman" w:cs="Times New Roman"/>
          <w:color w:val="000000" w:themeColor="text1"/>
          <w:sz w:val="22"/>
          <w:szCs w:val="22"/>
        </w:rPr>
        <w:t>”) is prepared to make available to the other Party (in its capacity as a recipient of information hereunder, the “</w:t>
      </w:r>
      <w:r w:rsidRPr="00646D8F">
        <w:rPr>
          <w:rFonts w:ascii="Times New Roman" w:hAnsi="Times New Roman" w:cs="Times New Roman"/>
          <w:b/>
          <w:bCs/>
          <w:color w:val="000000" w:themeColor="text1"/>
          <w:sz w:val="22"/>
          <w:szCs w:val="22"/>
        </w:rPr>
        <w:t>Recipient</w:t>
      </w:r>
      <w:r w:rsidRPr="00646D8F">
        <w:rPr>
          <w:rFonts w:ascii="Times New Roman" w:hAnsi="Times New Roman" w:cs="Times New Roman"/>
          <w:color w:val="000000" w:themeColor="text1"/>
          <w:sz w:val="22"/>
          <w:szCs w:val="22"/>
        </w:rPr>
        <w:t xml:space="preserve">”) certain Evaluation Material (as defined in </w:t>
      </w:r>
      <w:r w:rsidRPr="00646D8F">
        <w:rPr>
          <w:rFonts w:ascii="Times New Roman" w:hAnsi="Times New Roman" w:cs="Times New Roman"/>
          <w:color w:val="000000" w:themeColor="text1"/>
          <w:sz w:val="22"/>
          <w:szCs w:val="22"/>
          <w:u w:val="single"/>
        </w:rPr>
        <w:t>Section 2</w:t>
      </w:r>
      <w:r w:rsidRPr="00646D8F">
        <w:rPr>
          <w:rFonts w:ascii="Times New Roman" w:hAnsi="Times New Roman" w:cs="Times New Roman"/>
          <w:color w:val="000000" w:themeColor="text1"/>
          <w:sz w:val="22"/>
          <w:szCs w:val="22"/>
        </w:rPr>
        <w:t xml:space="preserve"> below) in accordance with the provisions of this Agreement, and to take or abstain from taking certain other actions as hereinafter set forth.</w:t>
      </w:r>
    </w:p>
    <w:p w14:paraId="5C1B1A16" w14:textId="77777777" w:rsidR="008204FC" w:rsidRPr="00646D8F" w:rsidRDefault="008204FC" w:rsidP="008204FC">
      <w:pPr>
        <w:pStyle w:val="Heading1"/>
        <w:rPr>
          <w:rFonts w:ascii="Times New Roman" w:hAnsi="Times New Roman" w:cs="Times New Roman"/>
          <w:b/>
          <w:bCs/>
          <w:color w:val="000000" w:themeColor="text1"/>
          <w:sz w:val="22"/>
          <w:szCs w:val="22"/>
        </w:rPr>
      </w:pPr>
      <w:r w:rsidRPr="00646D8F">
        <w:rPr>
          <w:rFonts w:ascii="Times New Roman" w:hAnsi="Times New Roman" w:cs="Times New Roman"/>
          <w:color w:val="000000" w:themeColor="text1"/>
          <w:sz w:val="22"/>
          <w:szCs w:val="22"/>
          <w:u w:val="single"/>
        </w:rPr>
        <w:t>Definitions</w:t>
      </w:r>
      <w:r w:rsidRPr="00646D8F">
        <w:rPr>
          <w:rFonts w:ascii="Times New Roman" w:hAnsi="Times New Roman" w:cs="Times New Roman"/>
          <w:color w:val="000000" w:themeColor="text1"/>
          <w:sz w:val="22"/>
          <w:szCs w:val="22"/>
        </w:rPr>
        <w:t>.</w:t>
      </w:r>
    </w:p>
    <w:p w14:paraId="16C4AA6B" w14:textId="0CA36F14" w:rsidR="008204FC" w:rsidRPr="008204FC" w:rsidRDefault="008204FC" w:rsidP="008204FC">
      <w:pPr>
        <w:pStyle w:val="Heading2"/>
        <w:tabs>
          <w:tab w:val="num" w:pos="2160"/>
        </w:tabs>
        <w:rPr>
          <w:b w:val="0"/>
          <w:bCs/>
          <w:sz w:val="22"/>
          <w:szCs w:val="22"/>
        </w:rPr>
      </w:pPr>
      <w:r w:rsidRPr="008204FC">
        <w:rPr>
          <w:sz w:val="22"/>
          <w:szCs w:val="22"/>
        </w:rPr>
        <w:t>The term “</w:t>
      </w:r>
      <w:r w:rsidRPr="008204FC">
        <w:rPr>
          <w:b w:val="0"/>
          <w:bCs/>
          <w:sz w:val="22"/>
          <w:szCs w:val="22"/>
        </w:rPr>
        <w:t>Evaluation Material</w:t>
      </w:r>
      <w:r w:rsidRPr="008204FC">
        <w:rPr>
          <w:sz w:val="22"/>
          <w:szCs w:val="22"/>
        </w:rPr>
        <w:t>” means information concerning the Provider and its affiliates, including their business, financial condition, operations, assets and liabilities, and includes all notes, analyses, compilations, studies, interpretations or other documents prepared by the Recipient or its Representatives which contain or are based upon, in whole or in part, the information furnished to the Recipient or its Representatives in connection with the Recipient’s evaluation of a Possible Transaction.  The term Evaluation Material does not include information which (</w:t>
      </w:r>
      <w:proofErr w:type="spellStart"/>
      <w:r w:rsidRPr="008204FC">
        <w:rPr>
          <w:sz w:val="22"/>
          <w:szCs w:val="22"/>
        </w:rPr>
        <w:t>i</w:t>
      </w:r>
      <w:proofErr w:type="spellEnd"/>
      <w:r w:rsidRPr="008204FC">
        <w:rPr>
          <w:sz w:val="22"/>
          <w:szCs w:val="22"/>
        </w:rPr>
        <w:t>) is or becomes publicly available other than as a result of a disclosure by the Recipient or its Representatives in breach of this Agreement,</w:t>
      </w:r>
      <w:r w:rsidRPr="008204FC">
        <w:rPr>
          <w:b w:val="0"/>
          <w:bCs/>
          <w:sz w:val="22"/>
          <w:szCs w:val="22"/>
        </w:rPr>
        <w:t xml:space="preserve"> </w:t>
      </w:r>
      <w:r w:rsidRPr="008204FC">
        <w:rPr>
          <w:sz w:val="22"/>
          <w:szCs w:val="22"/>
        </w:rPr>
        <w:t xml:space="preserve">(ii) was within the Recipient’s possession prior to its being furnished to the Recipient by or on behalf of the Provider; </w:t>
      </w:r>
      <w:r w:rsidRPr="008204FC">
        <w:rPr>
          <w:sz w:val="22"/>
          <w:szCs w:val="22"/>
          <w:u w:val="single"/>
        </w:rPr>
        <w:t>provided</w:t>
      </w:r>
      <w:r w:rsidRPr="008204FC">
        <w:rPr>
          <w:sz w:val="22"/>
          <w:szCs w:val="22"/>
        </w:rPr>
        <w:t xml:space="preserve">, that the source of such information was not bound by a confidentiality agreement with, or other contractual, legal or fiduciary obligation of confidentiality to, the Provider with respect to such information, (iii) is or becomes available to the Recipient on a non-confidential basis from a source other than the Provider or its Representatives; </w:t>
      </w:r>
      <w:r w:rsidRPr="008204FC">
        <w:rPr>
          <w:sz w:val="22"/>
          <w:szCs w:val="22"/>
          <w:u w:val="single"/>
        </w:rPr>
        <w:t>provided</w:t>
      </w:r>
      <w:r w:rsidRPr="008204FC">
        <w:rPr>
          <w:sz w:val="22"/>
          <w:szCs w:val="22"/>
        </w:rPr>
        <w:t>, that such source is not bound by a confidentiality agreement with, or other contractual, legal or fiduciary obligation of confidentiality to, the Provider with respect to such information; or (iv) was independently developed by the Recipient or the Recipient’s Representatives without th</w:t>
      </w:r>
      <w:r>
        <w:rPr>
          <w:sz w:val="22"/>
          <w:szCs w:val="22"/>
        </w:rPr>
        <w:t xml:space="preserve">e </w:t>
      </w:r>
      <w:r w:rsidRPr="008204FC">
        <w:rPr>
          <w:sz w:val="22"/>
          <w:szCs w:val="22"/>
        </w:rPr>
        <w:t>use of or reference to any Confidential Information provided by or on behalf of the Provider or its Representatives.</w:t>
      </w:r>
    </w:p>
    <w:p w14:paraId="11CA77FB" w14:textId="77777777" w:rsidR="008204FC" w:rsidRPr="008204FC" w:rsidRDefault="008204FC" w:rsidP="008204FC">
      <w:pPr>
        <w:pStyle w:val="Heading2"/>
        <w:rPr>
          <w:sz w:val="22"/>
          <w:szCs w:val="22"/>
        </w:rPr>
      </w:pPr>
      <w:r w:rsidRPr="008204FC">
        <w:rPr>
          <w:sz w:val="22"/>
          <w:szCs w:val="22"/>
        </w:rPr>
        <w:t>The term “</w:t>
      </w:r>
      <w:r w:rsidRPr="008204FC">
        <w:rPr>
          <w:b w:val="0"/>
          <w:bCs/>
          <w:sz w:val="22"/>
          <w:szCs w:val="22"/>
        </w:rPr>
        <w:t>Representatives</w:t>
      </w:r>
      <w:r w:rsidRPr="008204FC">
        <w:rPr>
          <w:sz w:val="22"/>
          <w:szCs w:val="22"/>
        </w:rPr>
        <w:t>” shall include the directors, officers, employees, agents, partners, or advisors (including, without limitation, attorneys, accountants, consultants, bankers and financial advisors) of the Recipient or Provider, as applicable.</w:t>
      </w:r>
    </w:p>
    <w:p w14:paraId="1F699900" w14:textId="77777777" w:rsidR="008204FC" w:rsidRPr="008204FC" w:rsidRDefault="008204FC" w:rsidP="008204FC">
      <w:pPr>
        <w:pStyle w:val="Heading2"/>
        <w:rPr>
          <w:sz w:val="22"/>
          <w:szCs w:val="22"/>
        </w:rPr>
      </w:pPr>
      <w:r w:rsidRPr="008204FC">
        <w:rPr>
          <w:sz w:val="22"/>
          <w:szCs w:val="22"/>
        </w:rPr>
        <w:t>The term “</w:t>
      </w:r>
      <w:r w:rsidRPr="008204FC">
        <w:rPr>
          <w:b w:val="0"/>
          <w:bCs/>
          <w:sz w:val="22"/>
          <w:szCs w:val="22"/>
        </w:rPr>
        <w:t>Person</w:t>
      </w:r>
      <w:r w:rsidRPr="008204FC">
        <w:rPr>
          <w:sz w:val="22"/>
          <w:szCs w:val="22"/>
        </w:rPr>
        <w:t>” includes the media and any corporation, partnership, group, individual or other entity.</w:t>
      </w:r>
    </w:p>
    <w:p w14:paraId="311F4D0C"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Use of Evaluation Material</w:t>
      </w:r>
      <w:r w:rsidRPr="00646D8F">
        <w:rPr>
          <w:rFonts w:ascii="Times New Roman" w:hAnsi="Times New Roman" w:cs="Times New Roman"/>
          <w:color w:val="000000" w:themeColor="text1"/>
          <w:sz w:val="22"/>
          <w:szCs w:val="22"/>
        </w:rPr>
        <w:t xml:space="preserve">.  The Recipient shall, and shall direct its Representatives to, use the Evaluation Material solely for the purpose of evaluating a Possible Transaction, keep the Evaluation Material confidential, and, subject to </w:t>
      </w:r>
      <w:r w:rsidRPr="00646D8F">
        <w:rPr>
          <w:rFonts w:ascii="Times New Roman" w:hAnsi="Times New Roman" w:cs="Times New Roman"/>
          <w:color w:val="000000" w:themeColor="text1"/>
          <w:sz w:val="22"/>
          <w:szCs w:val="22"/>
          <w:u w:val="single"/>
        </w:rPr>
        <w:t>Section 5</w:t>
      </w:r>
      <w:r w:rsidRPr="00646D8F">
        <w:rPr>
          <w:rFonts w:ascii="Times New Roman" w:hAnsi="Times New Roman" w:cs="Times New Roman"/>
          <w:color w:val="000000" w:themeColor="text1"/>
          <w:sz w:val="22"/>
          <w:szCs w:val="22"/>
        </w:rPr>
        <w:t xml:space="preserve">, not disclose any of the Evaluation Material in any manner whatsoever; </w:t>
      </w:r>
      <w:r w:rsidRPr="00646D8F">
        <w:rPr>
          <w:rFonts w:ascii="Times New Roman" w:hAnsi="Times New Roman" w:cs="Times New Roman"/>
          <w:color w:val="000000" w:themeColor="text1"/>
          <w:sz w:val="22"/>
          <w:szCs w:val="22"/>
          <w:u w:val="single"/>
        </w:rPr>
        <w:t>provided</w:t>
      </w:r>
      <w:r w:rsidRPr="00646D8F">
        <w:rPr>
          <w:rFonts w:ascii="Times New Roman" w:hAnsi="Times New Roman" w:cs="Times New Roman"/>
          <w:color w:val="000000" w:themeColor="text1"/>
          <w:sz w:val="22"/>
          <w:szCs w:val="22"/>
        </w:rPr>
        <w:t xml:space="preserve">, </w:t>
      </w:r>
      <w:r w:rsidRPr="00646D8F">
        <w:rPr>
          <w:rFonts w:ascii="Times New Roman" w:hAnsi="Times New Roman" w:cs="Times New Roman"/>
          <w:color w:val="000000" w:themeColor="text1"/>
          <w:sz w:val="22"/>
          <w:szCs w:val="22"/>
          <w:u w:val="single"/>
        </w:rPr>
        <w:t>however</w:t>
      </w:r>
      <w:r w:rsidRPr="00646D8F">
        <w:rPr>
          <w:rFonts w:ascii="Times New Roman" w:hAnsi="Times New Roman" w:cs="Times New Roman"/>
          <w:color w:val="000000" w:themeColor="text1"/>
          <w:sz w:val="22"/>
          <w:szCs w:val="22"/>
        </w:rPr>
        <w:t xml:space="preserve">, that any of such information may be disclosed to the Recipient’s Representatives who need to know such information for the sole purpose of helping the Recipient evaluate a Possible Transaction, but only if the Recipient has informed such Representative of the confidential nature of the Evaluation Material, the confidential nature of the discussions between the Parties regarding a Possible Transaction, of the existence of this Agreement and has directed such Representatives to treat such information confidentially and act in accordance with the terms and conditions of this Agreement to the same extent as though they were parties hereto.  The Recipient agrees to be responsible for any breach of this Agreement caused by its Representatives.  Any act or failure to act by a Representative of the Recipient that would be a breach hereof if such Recipient took such action or failed to take such action will be deemed such a breach.  </w:t>
      </w:r>
      <w:bookmarkStart w:id="139" w:name="_Hlk24639062"/>
      <w:r w:rsidRPr="00646D8F">
        <w:rPr>
          <w:rFonts w:ascii="Times New Roman" w:hAnsi="Times New Roman" w:cs="Times New Roman"/>
          <w:color w:val="000000" w:themeColor="text1"/>
          <w:sz w:val="22"/>
          <w:szCs w:val="22"/>
        </w:rPr>
        <w:t>The Recipient acknowledges and agrees that the Provider shall remain the exclusive owner of the Evaluation Material of such Provider and all patent, copyright, trade secret, trademark, domain name and other intellectual property rights therein.  No license or conveyance of any such rights is granted to the Recipient or implied under this Agreement, and the Provider retains all rights and remedies with respect thereto.</w:t>
      </w:r>
      <w:bookmarkEnd w:id="139"/>
    </w:p>
    <w:p w14:paraId="18DB9A1B"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Non-Disclosure of Discussions</w:t>
      </w:r>
      <w:r w:rsidRPr="00646D8F">
        <w:rPr>
          <w:rFonts w:ascii="Times New Roman" w:hAnsi="Times New Roman" w:cs="Times New Roman"/>
          <w:color w:val="000000" w:themeColor="text1"/>
          <w:sz w:val="22"/>
          <w:szCs w:val="22"/>
        </w:rPr>
        <w:t xml:space="preserve">.  Subject to </w:t>
      </w:r>
      <w:r w:rsidRPr="00646D8F">
        <w:rPr>
          <w:rFonts w:ascii="Times New Roman" w:hAnsi="Times New Roman" w:cs="Times New Roman"/>
          <w:color w:val="000000" w:themeColor="text1"/>
          <w:sz w:val="22"/>
          <w:szCs w:val="22"/>
          <w:u w:val="single"/>
        </w:rPr>
        <w:t>Section 5</w:t>
      </w:r>
      <w:r w:rsidRPr="00646D8F">
        <w:rPr>
          <w:rFonts w:ascii="Times New Roman" w:hAnsi="Times New Roman" w:cs="Times New Roman"/>
          <w:color w:val="000000" w:themeColor="text1"/>
          <w:sz w:val="22"/>
          <w:szCs w:val="22"/>
        </w:rPr>
        <w:t>, each Party agrees that, without the prior written consent of the other Party, it will not, and shall cause its Representatives not to, disclose to any other Person (</w:t>
      </w:r>
      <w:proofErr w:type="spellStart"/>
      <w:r w:rsidRPr="00646D8F">
        <w:rPr>
          <w:rFonts w:ascii="Times New Roman" w:hAnsi="Times New Roman" w:cs="Times New Roman"/>
          <w:color w:val="000000" w:themeColor="text1"/>
          <w:sz w:val="22"/>
          <w:szCs w:val="22"/>
        </w:rPr>
        <w:t>i</w:t>
      </w:r>
      <w:proofErr w:type="spellEnd"/>
      <w:r w:rsidRPr="00646D8F">
        <w:rPr>
          <w:rFonts w:ascii="Times New Roman" w:hAnsi="Times New Roman" w:cs="Times New Roman"/>
          <w:color w:val="000000" w:themeColor="text1"/>
          <w:sz w:val="22"/>
          <w:szCs w:val="22"/>
        </w:rPr>
        <w:t>) that Evaluation Material has been exchanged between the Parties, (ii) that discussions or negotiations are taking place concerning a Possible Transaction, or (iii) any of the terms, conditions or other facts with respect thereto (including the status thereof).</w:t>
      </w:r>
    </w:p>
    <w:p w14:paraId="3BB3C1FE"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Legally Required Disclosure</w:t>
      </w:r>
      <w:r w:rsidRPr="00646D8F">
        <w:rPr>
          <w:rFonts w:ascii="Times New Roman" w:hAnsi="Times New Roman" w:cs="Times New Roman"/>
          <w:color w:val="000000" w:themeColor="text1"/>
          <w:sz w:val="22"/>
          <w:szCs w:val="22"/>
        </w:rPr>
        <w:t xml:space="preserve">.  If the Recipient or its Representatives are requested or required (including pursuant to oral questions, interrogatories, other requests for information or documents in legal proceedings, subpoena, civil investigative demand, a proper Texas Public Information Act or Freedom of Information Act request or other similar process) to disclose any of the Evaluation Material or any of the facts disclosure of which is prohibited under </w:t>
      </w:r>
      <w:r w:rsidRPr="00646D8F">
        <w:rPr>
          <w:rFonts w:ascii="Times New Roman" w:hAnsi="Times New Roman" w:cs="Times New Roman"/>
          <w:color w:val="000000" w:themeColor="text1"/>
          <w:sz w:val="22"/>
          <w:szCs w:val="22"/>
          <w:u w:val="single"/>
        </w:rPr>
        <w:t>Section 4</w:t>
      </w:r>
      <w:r w:rsidRPr="00646D8F">
        <w:rPr>
          <w:rFonts w:ascii="Times New Roman" w:hAnsi="Times New Roman" w:cs="Times New Roman"/>
          <w:color w:val="000000" w:themeColor="text1"/>
          <w:sz w:val="22"/>
          <w:szCs w:val="22"/>
        </w:rPr>
        <w:t xml:space="preserve">, such Recipient shall, to the extent permitted by law, provide the Provider with prompt written notice of any such request or requirement together with copies of the material proposed to be disclosed so that the Provider may seek a protective order or other appropriate remedy and/or waive compliance with the provisions of this Agreement.  If, in the absence of a protective order or other remedy or the receipt of a waiver by the Provider, the Recipient or any of its Representatives reasonably believes, based on the opinion of counsel, that they are nonetheless legally compelled to disclose Evaluation Material or any of the facts disclosure of which is prohibited under </w:t>
      </w:r>
      <w:r w:rsidRPr="00646D8F">
        <w:rPr>
          <w:rFonts w:ascii="Times New Roman" w:hAnsi="Times New Roman" w:cs="Times New Roman"/>
          <w:color w:val="000000" w:themeColor="text1"/>
          <w:sz w:val="22"/>
          <w:szCs w:val="22"/>
          <w:u w:val="single"/>
        </w:rPr>
        <w:t>Section 4</w:t>
      </w:r>
      <w:r w:rsidRPr="00646D8F">
        <w:rPr>
          <w:rFonts w:ascii="Times New Roman" w:hAnsi="Times New Roman" w:cs="Times New Roman"/>
          <w:color w:val="000000" w:themeColor="text1"/>
          <w:sz w:val="22"/>
          <w:szCs w:val="22"/>
        </w:rPr>
        <w:t xml:space="preserve"> or otherwise be liable for contempt or suffer other censure or penalty, such Recipient or its Representatives may, without liability hereunder, disclose to such requiring Person only that portion of such Evaluation Material or any such facts which the Recipient or its Representatives is legally required to disclose, </w:t>
      </w:r>
      <w:r w:rsidRPr="00646D8F">
        <w:rPr>
          <w:rFonts w:ascii="Times New Roman" w:hAnsi="Times New Roman" w:cs="Times New Roman"/>
          <w:color w:val="000000" w:themeColor="text1"/>
          <w:sz w:val="22"/>
          <w:szCs w:val="22"/>
          <w:u w:val="single"/>
        </w:rPr>
        <w:t>provided</w:t>
      </w:r>
      <w:r w:rsidRPr="00646D8F">
        <w:rPr>
          <w:rFonts w:ascii="Times New Roman" w:hAnsi="Times New Roman" w:cs="Times New Roman"/>
          <w:color w:val="000000" w:themeColor="text1"/>
          <w:sz w:val="22"/>
          <w:szCs w:val="22"/>
        </w:rPr>
        <w:t xml:space="preserve"> that the Recipient and/or its Representatives give the Provider written notice of the Evaluation Material or any of the facts disclosure of which is prohibited under </w:t>
      </w:r>
      <w:r w:rsidRPr="00646D8F">
        <w:rPr>
          <w:rFonts w:ascii="Times New Roman" w:hAnsi="Times New Roman" w:cs="Times New Roman"/>
          <w:color w:val="000000" w:themeColor="text1"/>
          <w:sz w:val="22"/>
          <w:szCs w:val="22"/>
          <w:u w:val="single"/>
        </w:rPr>
        <w:t>Section 4</w:t>
      </w:r>
      <w:r w:rsidRPr="00646D8F">
        <w:rPr>
          <w:rFonts w:ascii="Times New Roman" w:hAnsi="Times New Roman" w:cs="Times New Roman"/>
          <w:color w:val="000000" w:themeColor="text1"/>
          <w:sz w:val="22"/>
          <w:szCs w:val="22"/>
        </w:rPr>
        <w:t xml:space="preserve"> to be disclosed as far in advance of its disclosure as is practicable and cooperate with the Provider to obtain an appropriate protective order or other reliable assurance that confidential treatment will be accorded such Evaluation Material or such facts by the Person receiving the material.</w:t>
      </w:r>
    </w:p>
    <w:p w14:paraId="7A261259" w14:textId="77777777" w:rsidR="008204FC" w:rsidRPr="00646D8F" w:rsidRDefault="008204FC" w:rsidP="008204FC">
      <w:pPr>
        <w:pStyle w:val="Heading1"/>
        <w:rPr>
          <w:rFonts w:ascii="Times New Roman" w:hAnsi="Times New Roman" w:cs="Times New Roman"/>
          <w:b/>
          <w:bCs/>
          <w:color w:val="000000" w:themeColor="text1"/>
          <w:sz w:val="22"/>
          <w:szCs w:val="22"/>
        </w:rPr>
      </w:pPr>
      <w:r w:rsidRPr="00646D8F">
        <w:rPr>
          <w:rFonts w:ascii="Times New Roman" w:hAnsi="Times New Roman" w:cs="Times New Roman"/>
          <w:color w:val="000000" w:themeColor="text1"/>
          <w:sz w:val="22"/>
          <w:szCs w:val="22"/>
          <w:u w:val="single"/>
        </w:rPr>
        <w:t>Termination of Discussions</w:t>
      </w:r>
      <w:r w:rsidRPr="00646D8F">
        <w:rPr>
          <w:rFonts w:ascii="Times New Roman" w:hAnsi="Times New Roman" w:cs="Times New Roman"/>
          <w:color w:val="000000" w:themeColor="text1"/>
          <w:sz w:val="22"/>
          <w:szCs w:val="22"/>
        </w:rPr>
        <w:t>.  If either Party decides that it does not wish to proceed with a Possible Transaction, it will promptly inform the other Party of that decision.  In that case, or at any time upon the request of the Provider for any reason, the Recipient will, and will cause its Representatives to, within twenty (20) business days of receipt of such notice,</w:t>
      </w:r>
      <w:r w:rsidRPr="00646D8F">
        <w:rPr>
          <w:rFonts w:ascii="Times New Roman" w:hAnsi="Times New Roman" w:cs="Times New Roman"/>
          <w:b/>
          <w:bCs/>
          <w:color w:val="000000" w:themeColor="text1"/>
          <w:sz w:val="22"/>
          <w:szCs w:val="22"/>
        </w:rPr>
        <w:t xml:space="preserve"> </w:t>
      </w:r>
      <w:r w:rsidRPr="00646D8F">
        <w:rPr>
          <w:rFonts w:ascii="Times New Roman" w:hAnsi="Times New Roman" w:cs="Times New Roman"/>
          <w:color w:val="000000" w:themeColor="text1"/>
          <w:sz w:val="22"/>
          <w:szCs w:val="22"/>
        </w:rPr>
        <w:t xml:space="preserve">destroy or return all of Provider’s Evaluation Material, and no copy or extract thereof (including electronic copies) shall be retained; </w:t>
      </w:r>
      <w:r w:rsidRPr="00646D8F">
        <w:rPr>
          <w:rFonts w:ascii="Times New Roman" w:hAnsi="Times New Roman" w:cs="Times New Roman"/>
          <w:color w:val="000000" w:themeColor="text1"/>
          <w:sz w:val="22"/>
          <w:szCs w:val="22"/>
          <w:u w:val="single"/>
        </w:rPr>
        <w:t>provided</w:t>
      </w:r>
      <w:r w:rsidRPr="00646D8F">
        <w:rPr>
          <w:rFonts w:ascii="Times New Roman" w:hAnsi="Times New Roman" w:cs="Times New Roman"/>
          <w:color w:val="000000" w:themeColor="text1"/>
          <w:sz w:val="22"/>
          <w:szCs w:val="22"/>
        </w:rPr>
        <w:t xml:space="preserve">, </w:t>
      </w:r>
      <w:r w:rsidRPr="00646D8F">
        <w:rPr>
          <w:rFonts w:ascii="Times New Roman" w:hAnsi="Times New Roman" w:cs="Times New Roman"/>
          <w:color w:val="000000" w:themeColor="text1"/>
          <w:sz w:val="22"/>
          <w:szCs w:val="22"/>
          <w:u w:val="single"/>
        </w:rPr>
        <w:t>however</w:t>
      </w:r>
      <w:r w:rsidRPr="00646D8F">
        <w:rPr>
          <w:rFonts w:ascii="Times New Roman" w:hAnsi="Times New Roman" w:cs="Times New Roman"/>
          <w:color w:val="000000" w:themeColor="text1"/>
          <w:sz w:val="22"/>
          <w:szCs w:val="22"/>
        </w:rPr>
        <w:t xml:space="preserve">, that the Recipient may retain or destroy copies of Evaluation Material, subject to the terms of this Agreement, in accordance with its typical internal record retention practices and as required for legal or regulatory purposes; </w:t>
      </w:r>
      <w:r w:rsidRPr="00646D8F">
        <w:rPr>
          <w:rFonts w:ascii="Times New Roman" w:hAnsi="Times New Roman" w:cs="Times New Roman"/>
          <w:color w:val="000000" w:themeColor="text1"/>
          <w:sz w:val="22"/>
          <w:szCs w:val="22"/>
          <w:u w:val="single"/>
        </w:rPr>
        <w:t>provided</w:t>
      </w:r>
      <w:r w:rsidRPr="00646D8F">
        <w:rPr>
          <w:rFonts w:ascii="Times New Roman" w:hAnsi="Times New Roman" w:cs="Times New Roman"/>
          <w:color w:val="000000" w:themeColor="text1"/>
          <w:sz w:val="22"/>
          <w:szCs w:val="22"/>
        </w:rPr>
        <w:t xml:space="preserve">, </w:t>
      </w:r>
      <w:r w:rsidRPr="00646D8F">
        <w:rPr>
          <w:rFonts w:ascii="Times New Roman" w:hAnsi="Times New Roman" w:cs="Times New Roman"/>
          <w:color w:val="000000" w:themeColor="text1"/>
          <w:sz w:val="22"/>
          <w:szCs w:val="22"/>
          <w:u w:val="single"/>
        </w:rPr>
        <w:t>further</w:t>
      </w:r>
      <w:r w:rsidRPr="00646D8F">
        <w:rPr>
          <w:rFonts w:ascii="Times New Roman" w:hAnsi="Times New Roman" w:cs="Times New Roman"/>
          <w:color w:val="000000" w:themeColor="text1"/>
          <w:sz w:val="22"/>
          <w:szCs w:val="22"/>
        </w:rPr>
        <w:t xml:space="preserve">, that the Parties acknowledge that information transferred and maintained electronically (including e-mails) may be automatically archived and stored on electronic devices, magnetic tape, or other media for the purpose of restoring the data in the event of a system failure, and that Evaluation Material may be so retained subject to the terms of this Agreement.  Notwithstanding the return or destruction of the Evaluation Material, the Recipient and its Representatives will continue to be bound by its obligations hereunder with respect to such Evaluation Material.  </w:t>
      </w:r>
    </w:p>
    <w:p w14:paraId="219AE1CF"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Maintaining Privileges</w:t>
      </w:r>
      <w:r w:rsidRPr="00646D8F">
        <w:rPr>
          <w:rFonts w:ascii="Times New Roman" w:hAnsi="Times New Roman" w:cs="Times New Roman"/>
          <w:color w:val="000000" w:themeColor="text1"/>
          <w:sz w:val="22"/>
          <w:szCs w:val="22"/>
        </w:rPr>
        <w:t>.  If any Evaluation Material includes materials or information subject to the attorney-client privilege, work product doctrine or any other applicable privilege concerning pending or threatened legal proceedings or governmental investigations, each Party understands and agrees that the Parties have a commonality of interest with respect to such matters and it is the desire, intention and mutual understanding of the Parties that the sharing of such material is not intended to, and shall not, waive or diminish in any way the confidentiality of such material or its continued protection under the attorney-client privilege, work product doctrine or other applicable privilege.  All Evaluation Material provided by a Party that is entitled to protection under the attorney-client privilege, work product doctrine or other applicable privilege shall remain entitled to such protection under these privileges, this Agreement, and under the joint defense doctrine.</w:t>
      </w:r>
    </w:p>
    <w:p w14:paraId="4DD5973E"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Compliance with Securities Laws</w:t>
      </w:r>
      <w:r w:rsidRPr="00646D8F">
        <w:rPr>
          <w:rFonts w:ascii="Times New Roman" w:hAnsi="Times New Roman" w:cs="Times New Roman"/>
          <w:color w:val="000000" w:themeColor="text1"/>
          <w:sz w:val="22"/>
          <w:szCs w:val="22"/>
        </w:rPr>
        <w:t xml:space="preserve">.  The Recipient agrees, and shall direct its Representatives to, not to use any Evaluation Material of the Provider in violation of applicable securities laws. </w:t>
      </w:r>
    </w:p>
    <w:p w14:paraId="16180596"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Not a Transaction Agreement</w:t>
      </w:r>
      <w:r w:rsidRPr="00646D8F">
        <w:rPr>
          <w:rFonts w:ascii="Times New Roman" w:hAnsi="Times New Roman" w:cs="Times New Roman"/>
          <w:color w:val="000000" w:themeColor="text1"/>
          <w:sz w:val="22"/>
          <w:szCs w:val="22"/>
        </w:rPr>
        <w:t>.  Each Party understands and agrees that no contract or agreement providing for a Possible Transaction exists between the Parties unless and until a final definitive agreement for a Possible Transaction has been executed and delivered, and each Party hereby waives, in advance, any claims (including, without limitation, breach of contract) relating to the existence of a Possible Transaction unless and until both Parties shall have entered into a final definitive agreement for a Possible Transaction.  Each Party also agrees that, unless and until a final definitive agreement regarding a Possible Transaction has been executed and delivered, neither Party shall be under any legal obligation of any kind whatsoever with respect to such Possible Transaction by virtue of this Agreement except for the matters specifically agreed to herein.  Neither Party is under any obligation to accept any proposal regarding a Possible Transaction and either Party may terminate discussions and negotiations with the other Party at any time.  The Recipient acknowledges and agrees that the Provider (a) is free to conduct the process leading up to a Possible Transaction as it, in its sole and absolute discretion, determines, (b) shall have no obligation to authorize or pursue with the Recipient or any other party the Possible Transaction, (c) has not, as of the date hereof, authorized the Possible Transaction, and (d) reserves the right, in its sole and absolute discretion, to reject all proposals and to terminate discussions and negotiations with the Recipient at any time.</w:t>
      </w:r>
    </w:p>
    <w:p w14:paraId="329AF9B9"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No Representations or Warranties; No Obligation to Disclose</w:t>
      </w:r>
      <w:r w:rsidRPr="00646D8F">
        <w:rPr>
          <w:rFonts w:ascii="Times New Roman" w:hAnsi="Times New Roman" w:cs="Times New Roman"/>
          <w:color w:val="000000" w:themeColor="text1"/>
          <w:sz w:val="22"/>
          <w:szCs w:val="22"/>
        </w:rPr>
        <w:t>.  The Recipient understands and acknowledges that neither the Provider nor its Representatives makes any representation or warranty, express or implied, as to the accuracy or completeness of the Evaluation Material furnished by or on behalf of such Provider and shall have no liability to the Recipient, its Representatives or any other Person relating to or resulting from the use of the Evaluation Material furnished to such Recipient or its Representatives or any errors therein or omissions therefrom.  As to the information delivered to the Recipient, the Provider will only be liable for those representations or warranties which are made in a final definitive agreement regarding a Possible Transaction, when, as and if executed, and subject to such limitations and restrictions as may be specified therein.  Nothing in this Agreement shall be construed as obligating a Party to provide, or to continue to provide, any information to any Person.</w:t>
      </w:r>
    </w:p>
    <w:p w14:paraId="7E6B0AD1" w14:textId="77777777" w:rsidR="008204FC" w:rsidRPr="00646D8F" w:rsidRDefault="008204FC" w:rsidP="008204FC">
      <w:pPr>
        <w:pStyle w:val="Heading1"/>
        <w:rPr>
          <w:rFonts w:ascii="Times New Roman" w:hAnsi="Times New Roman" w:cs="Times New Roman"/>
          <w:color w:val="000000" w:themeColor="text1"/>
          <w:sz w:val="22"/>
          <w:szCs w:val="22"/>
        </w:rPr>
      </w:pPr>
      <w:bookmarkStart w:id="140" w:name="_Hlk24640025"/>
      <w:r w:rsidRPr="00646D8F">
        <w:rPr>
          <w:rFonts w:ascii="Times New Roman" w:hAnsi="Times New Roman" w:cs="Times New Roman"/>
          <w:color w:val="000000" w:themeColor="text1"/>
          <w:sz w:val="22"/>
          <w:szCs w:val="22"/>
          <w:u w:val="single"/>
        </w:rPr>
        <w:t>Protected Health Information</w:t>
      </w:r>
      <w:r w:rsidRPr="00646D8F">
        <w:rPr>
          <w:rFonts w:ascii="Times New Roman" w:hAnsi="Times New Roman" w:cs="Times New Roman"/>
          <w:color w:val="000000" w:themeColor="text1"/>
          <w:sz w:val="22"/>
          <w:szCs w:val="22"/>
        </w:rPr>
        <w:t xml:space="preserve">.  </w:t>
      </w:r>
      <w:proofErr w:type="gramStart"/>
      <w:r w:rsidRPr="00646D8F">
        <w:rPr>
          <w:rFonts w:ascii="Times New Roman" w:hAnsi="Times New Roman" w:cs="Times New Roman"/>
          <w:color w:val="000000" w:themeColor="text1"/>
          <w:sz w:val="22"/>
          <w:szCs w:val="22"/>
        </w:rPr>
        <w:t>In the event that</w:t>
      </w:r>
      <w:proofErr w:type="gramEnd"/>
      <w:r w:rsidRPr="00646D8F">
        <w:rPr>
          <w:rFonts w:ascii="Times New Roman" w:hAnsi="Times New Roman" w:cs="Times New Roman"/>
          <w:color w:val="000000" w:themeColor="text1"/>
          <w:sz w:val="22"/>
          <w:szCs w:val="22"/>
        </w:rPr>
        <w:t xml:space="preserve"> the Parties determine that it is necessary to disclose Protected Health Information (“</w:t>
      </w:r>
      <w:r w:rsidRPr="00646D8F">
        <w:rPr>
          <w:rFonts w:ascii="Times New Roman" w:hAnsi="Times New Roman" w:cs="Times New Roman"/>
          <w:b/>
          <w:color w:val="000000" w:themeColor="text1"/>
          <w:sz w:val="22"/>
          <w:szCs w:val="22"/>
        </w:rPr>
        <w:t>PHI</w:t>
      </w:r>
      <w:r w:rsidRPr="00646D8F">
        <w:rPr>
          <w:rFonts w:ascii="Times New Roman" w:hAnsi="Times New Roman" w:cs="Times New Roman"/>
          <w:color w:val="000000" w:themeColor="text1"/>
          <w:sz w:val="22"/>
          <w:szCs w:val="22"/>
        </w:rPr>
        <w:t>”) as such term is defined by 45 C.F.R. 160.103, the Parties will negotiate in good faith to enter into a Business Associate Agreement providing for the review, protection, and destruction of PHI.</w:t>
      </w:r>
      <w:bookmarkEnd w:id="140"/>
    </w:p>
    <w:p w14:paraId="6B8AE13E"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Modifications and Waiver</w:t>
      </w:r>
      <w:r w:rsidRPr="00646D8F">
        <w:rPr>
          <w:rFonts w:ascii="Times New Roman" w:hAnsi="Times New Roman" w:cs="Times New Roman"/>
          <w:color w:val="000000" w:themeColor="text1"/>
          <w:sz w:val="22"/>
          <w:szCs w:val="22"/>
        </w:rPr>
        <w:t>.  No provision of this Agreement can be waived or amended in favor of either Party except by written consent of the other Party, which consent shall specifically refer to such provision and explicitly make such waiver or amendment.  No failure or delay by either Party in exercising any right, power or privilege hereunder shall operate as a waiver thereof, nor shall any single or partial exercise thereof preclude any other or future exercise thereof or the exercise of any other right, power or privilege hereunder.</w:t>
      </w:r>
    </w:p>
    <w:p w14:paraId="49F00853"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Remedies</w:t>
      </w:r>
      <w:r w:rsidRPr="00646D8F">
        <w:rPr>
          <w:rFonts w:ascii="Times New Roman" w:hAnsi="Times New Roman" w:cs="Times New Roman"/>
          <w:color w:val="000000" w:themeColor="text1"/>
          <w:sz w:val="22"/>
          <w:szCs w:val="22"/>
        </w:rPr>
        <w:t>.  Each Party understands and agrees that money damages may not be a sufficient remedy for any</w:t>
      </w:r>
      <w:r w:rsidRPr="00646D8F">
        <w:rPr>
          <w:rFonts w:ascii="Times New Roman" w:hAnsi="Times New Roman" w:cs="Times New Roman"/>
          <w:b/>
          <w:bCs/>
          <w:color w:val="000000" w:themeColor="text1"/>
          <w:sz w:val="22"/>
          <w:szCs w:val="22"/>
        </w:rPr>
        <w:t xml:space="preserve"> </w:t>
      </w:r>
      <w:r w:rsidRPr="00646D8F">
        <w:rPr>
          <w:rFonts w:ascii="Times New Roman" w:hAnsi="Times New Roman" w:cs="Times New Roman"/>
          <w:color w:val="000000" w:themeColor="text1"/>
          <w:sz w:val="22"/>
          <w:szCs w:val="22"/>
        </w:rPr>
        <w:t>breach of this Agreement by either Party or any of its Representatives and that the Party against which such breach is committed shall be entitled to seek equitable relief, including injunction and specific performance, as a remedy for any such</w:t>
      </w:r>
      <w:r w:rsidRPr="00646D8F">
        <w:rPr>
          <w:rFonts w:ascii="Times New Roman" w:hAnsi="Times New Roman" w:cs="Times New Roman"/>
          <w:b/>
          <w:bCs/>
          <w:color w:val="000000" w:themeColor="text1"/>
          <w:sz w:val="22"/>
          <w:szCs w:val="22"/>
        </w:rPr>
        <w:t xml:space="preserve"> </w:t>
      </w:r>
      <w:r w:rsidRPr="00646D8F">
        <w:rPr>
          <w:rFonts w:ascii="Times New Roman" w:hAnsi="Times New Roman" w:cs="Times New Roman"/>
          <w:color w:val="000000" w:themeColor="text1"/>
          <w:sz w:val="22"/>
          <w:szCs w:val="22"/>
        </w:rPr>
        <w:t xml:space="preserve">breach or threat thereof.  Such remedies shall not be deemed to be the exclusive remedies for a breach by a Party of this </w:t>
      </w:r>
      <w:proofErr w:type="gramStart"/>
      <w:r w:rsidRPr="00646D8F">
        <w:rPr>
          <w:rFonts w:ascii="Times New Roman" w:hAnsi="Times New Roman" w:cs="Times New Roman"/>
          <w:color w:val="000000" w:themeColor="text1"/>
          <w:sz w:val="22"/>
          <w:szCs w:val="22"/>
        </w:rPr>
        <w:t>Agreement, but</w:t>
      </w:r>
      <w:proofErr w:type="gramEnd"/>
      <w:r w:rsidRPr="00646D8F">
        <w:rPr>
          <w:rFonts w:ascii="Times New Roman" w:hAnsi="Times New Roman" w:cs="Times New Roman"/>
          <w:color w:val="000000" w:themeColor="text1"/>
          <w:sz w:val="22"/>
          <w:szCs w:val="22"/>
        </w:rPr>
        <w:t xml:space="preserve"> shall be in addition to all other remedies available at law or equity to the Party against which such breach is committed.</w:t>
      </w:r>
    </w:p>
    <w:p w14:paraId="187C3B49"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Legal Fees</w:t>
      </w:r>
      <w:r w:rsidRPr="00646D8F">
        <w:rPr>
          <w:rFonts w:ascii="Times New Roman" w:hAnsi="Times New Roman" w:cs="Times New Roman"/>
          <w:color w:val="000000" w:themeColor="text1"/>
          <w:sz w:val="22"/>
          <w:szCs w:val="22"/>
        </w:rPr>
        <w:t>.  In the event of litigation relating to this Agreement, if a court of competent jurisdiction determines that either Party or its Representatives has breached this Agreement, then the Party which is, or the Party whose Representatives are, determined to have so breached shall be liable and pay to the other Party the reasonable legal fees and costs incurred by the other Party in connection with such litigation, including any appeal therefrom.</w:t>
      </w:r>
    </w:p>
    <w:p w14:paraId="70FB1EE8"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Governing Law; Consent to Jurisdiction</w:t>
      </w:r>
      <w:r w:rsidRPr="00646D8F">
        <w:rPr>
          <w:rFonts w:ascii="Times New Roman" w:hAnsi="Times New Roman" w:cs="Times New Roman"/>
          <w:color w:val="000000" w:themeColor="text1"/>
          <w:sz w:val="22"/>
          <w:szCs w:val="22"/>
        </w:rPr>
        <w:t>.  This Agreement is for the benefit of each Party and shall be governed by and construed in accordance with the laws of the State of Texas applicable to agreements made and to be performed entirely within such State.  Any claim, action, suit or proceeding arising under this Agreement must be brought within the appropriate state or federal court located within the County of Tarrant, Texas.</w:t>
      </w:r>
    </w:p>
    <w:p w14:paraId="6CDD9DBE"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Severability</w:t>
      </w:r>
      <w:r w:rsidRPr="00646D8F">
        <w:rPr>
          <w:rFonts w:ascii="Times New Roman" w:hAnsi="Times New Roman" w:cs="Times New Roman"/>
          <w:color w:val="000000" w:themeColor="text1"/>
          <w:sz w:val="22"/>
          <w:szCs w:val="22"/>
        </w:rPr>
        <w:t>.  If any term, provision, covenant or restriction contained in this Agreement is held by any court of competent jurisdiction to be invalid, void or unenforceable, the remainder of the terms, provisions, covenants or restrictions contained in this Agreement shall remain in full force and effect and shall in no way be affected, impaired or invalidated, and if a covenant or provision is determined to be unenforceable by reason of its extent, duration, scope or otherwise, then the Parties intend and hereby request that the court or other authority making that determination shall only modify such extent, duration, scope or other provision to the extent necessary to make it enforceable and enforce them in their modified form for all purposes of this Agreement.</w:t>
      </w:r>
    </w:p>
    <w:p w14:paraId="0CF97EC8" w14:textId="77777777" w:rsidR="008204FC" w:rsidRPr="00646D8F" w:rsidRDefault="008204FC" w:rsidP="008204FC">
      <w:pPr>
        <w:pStyle w:val="Heading1"/>
        <w:rPr>
          <w:rFonts w:ascii="Times New Roman" w:hAnsi="Times New Roman" w:cs="Times New Roman"/>
          <w:b/>
          <w:bCs/>
          <w:color w:val="000000" w:themeColor="text1"/>
          <w:sz w:val="22"/>
          <w:szCs w:val="22"/>
        </w:rPr>
      </w:pPr>
      <w:r w:rsidRPr="00646D8F">
        <w:rPr>
          <w:rFonts w:ascii="Times New Roman" w:hAnsi="Times New Roman" w:cs="Times New Roman"/>
          <w:color w:val="000000" w:themeColor="text1"/>
          <w:sz w:val="22"/>
          <w:szCs w:val="22"/>
          <w:u w:val="single"/>
        </w:rPr>
        <w:t>Construction</w:t>
      </w:r>
      <w:r w:rsidRPr="00646D8F">
        <w:rPr>
          <w:rFonts w:ascii="Times New Roman" w:hAnsi="Times New Roman" w:cs="Times New Roman"/>
          <w:color w:val="000000" w:themeColor="text1"/>
          <w:sz w:val="22"/>
          <w:szCs w:val="22"/>
        </w:rPr>
        <w:t>.  The Parties have participated jointly in the negotiation and drafting of this Agreement.  If an ambiguity or question of intent or interpretation arises, this Agreement shall be construed as if drafted jointly by the Parties and no presumption or burden of proof shall arise favoring or disfavoring a Party by virtue of the authorship at any of the provisions of this Agreement.</w:t>
      </w:r>
    </w:p>
    <w:p w14:paraId="5A8182C4"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Successors</w:t>
      </w:r>
      <w:r w:rsidRPr="00646D8F">
        <w:rPr>
          <w:rFonts w:ascii="Times New Roman" w:hAnsi="Times New Roman" w:cs="Times New Roman"/>
          <w:color w:val="000000" w:themeColor="text1"/>
          <w:sz w:val="22"/>
          <w:szCs w:val="22"/>
        </w:rPr>
        <w:t>.  This Agreement shall inure to the benefit of and be binding upon the Parties and their respective successors and permitted assigns.</w:t>
      </w:r>
    </w:p>
    <w:p w14:paraId="35827750"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Term</w:t>
      </w:r>
      <w:r w:rsidRPr="00646D8F">
        <w:rPr>
          <w:rFonts w:ascii="Times New Roman" w:hAnsi="Times New Roman" w:cs="Times New Roman"/>
          <w:color w:val="000000" w:themeColor="text1"/>
          <w:sz w:val="22"/>
          <w:szCs w:val="22"/>
        </w:rPr>
        <w:t xml:space="preserve">.  This Agreement shall terminate and be of no further force and effect two years after the date of this Agreement or, if earlier, such time as an actual transaction occurs between the Parties; </w:t>
      </w:r>
      <w:r w:rsidRPr="00646D8F">
        <w:rPr>
          <w:rFonts w:ascii="Times New Roman" w:hAnsi="Times New Roman" w:cs="Times New Roman"/>
          <w:color w:val="000000" w:themeColor="text1"/>
          <w:sz w:val="22"/>
          <w:szCs w:val="22"/>
          <w:u w:val="single"/>
        </w:rPr>
        <w:t>provided</w:t>
      </w:r>
      <w:r w:rsidRPr="00646D8F">
        <w:rPr>
          <w:rFonts w:ascii="Times New Roman" w:hAnsi="Times New Roman" w:cs="Times New Roman"/>
          <w:color w:val="000000" w:themeColor="text1"/>
          <w:sz w:val="22"/>
          <w:szCs w:val="22"/>
        </w:rPr>
        <w:t xml:space="preserve">, </w:t>
      </w:r>
      <w:r w:rsidRPr="00646D8F">
        <w:rPr>
          <w:rFonts w:ascii="Times New Roman" w:hAnsi="Times New Roman" w:cs="Times New Roman"/>
          <w:color w:val="000000" w:themeColor="text1"/>
          <w:sz w:val="22"/>
          <w:szCs w:val="22"/>
          <w:u w:val="single"/>
        </w:rPr>
        <w:t>however</w:t>
      </w:r>
      <w:r w:rsidRPr="00646D8F">
        <w:rPr>
          <w:rFonts w:ascii="Times New Roman" w:hAnsi="Times New Roman" w:cs="Times New Roman"/>
          <w:color w:val="000000" w:themeColor="text1"/>
          <w:sz w:val="22"/>
          <w:szCs w:val="22"/>
        </w:rPr>
        <w:t xml:space="preserve">, that with respect to Evaluation Material that can be properly classified as a “trade secret” as defined in the Uniform Trade Secrets Act, the obligations under this Agreement shall survive for so long as such Evaluation Material constitutes a trade secret. </w:t>
      </w:r>
    </w:p>
    <w:p w14:paraId="6928174B"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Entire Agreement</w:t>
      </w:r>
      <w:r w:rsidRPr="00646D8F">
        <w:rPr>
          <w:rFonts w:ascii="Times New Roman" w:hAnsi="Times New Roman" w:cs="Times New Roman"/>
          <w:color w:val="000000" w:themeColor="text1"/>
          <w:sz w:val="22"/>
          <w:szCs w:val="22"/>
        </w:rPr>
        <w:t>.  This Agreement contains the entire agreement between the Parties regarding the subject matter hereof and supersedes all prior agreements, understandings, arrangements and discussions between the Parties regarding such subject matter.</w:t>
      </w:r>
    </w:p>
    <w:p w14:paraId="42129347" w14:textId="77777777" w:rsidR="008204FC" w:rsidRPr="00646D8F" w:rsidRDefault="008204FC" w:rsidP="008204FC">
      <w:pPr>
        <w:pStyle w:val="Heading1"/>
        <w:rPr>
          <w:rFonts w:ascii="Times New Roman" w:hAnsi="Times New Roman" w:cs="Times New Roman"/>
          <w:color w:val="000000" w:themeColor="text1"/>
          <w:sz w:val="22"/>
          <w:szCs w:val="22"/>
        </w:rPr>
      </w:pPr>
      <w:r w:rsidRPr="00646D8F">
        <w:rPr>
          <w:rFonts w:ascii="Times New Roman" w:hAnsi="Times New Roman" w:cs="Times New Roman"/>
          <w:color w:val="000000" w:themeColor="text1"/>
          <w:sz w:val="22"/>
          <w:szCs w:val="22"/>
          <w:u w:val="single"/>
        </w:rPr>
        <w:t>Counterparts</w:t>
      </w:r>
      <w:r w:rsidRPr="00646D8F">
        <w:rPr>
          <w:rFonts w:ascii="Times New Roman" w:hAnsi="Times New Roman" w:cs="Times New Roman"/>
          <w:color w:val="000000" w:themeColor="text1"/>
          <w:sz w:val="22"/>
          <w:szCs w:val="22"/>
        </w:rPr>
        <w:t>.  This Agreement may be signed in counterparts, each of which shall be deemed an original but all of which shall be deemed to constitute a single instrument.</w:t>
      </w:r>
    </w:p>
    <w:p w14:paraId="5EB06565" w14:textId="77777777" w:rsidR="008204FC" w:rsidRPr="00646D8F" w:rsidRDefault="008204FC" w:rsidP="008204FC">
      <w:pPr>
        <w:rPr>
          <w:rFonts w:cs="Times New Roman"/>
          <w:color w:val="000000" w:themeColor="text1"/>
          <w:szCs w:val="22"/>
        </w:rPr>
      </w:pPr>
    </w:p>
    <w:p w14:paraId="5DA8EE5F" w14:textId="77777777" w:rsidR="008204FC" w:rsidRPr="00646D8F" w:rsidRDefault="008204FC" w:rsidP="008204FC">
      <w:pPr>
        <w:pStyle w:val="BodyText"/>
        <w:jc w:val="center"/>
        <w:rPr>
          <w:rFonts w:cs="Times New Roman"/>
          <w:i/>
          <w:color w:val="000000" w:themeColor="text1"/>
          <w:szCs w:val="22"/>
        </w:rPr>
      </w:pPr>
      <w:r w:rsidRPr="00646D8F">
        <w:rPr>
          <w:rFonts w:cs="Times New Roman"/>
          <w:i/>
          <w:color w:val="000000" w:themeColor="text1"/>
          <w:szCs w:val="22"/>
        </w:rPr>
        <w:t>[Signature page follows]</w:t>
      </w:r>
    </w:p>
    <w:p w14:paraId="34CD9BB6" w14:textId="77777777" w:rsidR="008204FC" w:rsidRPr="00646D8F" w:rsidRDefault="008204FC" w:rsidP="008204FC">
      <w:pPr>
        <w:pStyle w:val="BodyText"/>
        <w:rPr>
          <w:rFonts w:cs="Times New Roman"/>
          <w:color w:val="000000" w:themeColor="text1"/>
          <w:szCs w:val="22"/>
        </w:rPr>
      </w:pPr>
    </w:p>
    <w:p w14:paraId="4EDB6FDB" w14:textId="77777777" w:rsidR="008204FC" w:rsidRPr="00646D8F" w:rsidRDefault="008204FC" w:rsidP="008204FC">
      <w:pPr>
        <w:pStyle w:val="BodyText"/>
        <w:rPr>
          <w:rFonts w:cs="Times New Roman"/>
          <w:color w:val="000000" w:themeColor="text1"/>
          <w:szCs w:val="22"/>
        </w:rPr>
        <w:sectPr w:rsidR="008204FC" w:rsidRPr="00646D8F" w:rsidSect="008204FC">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440" w:right="1440" w:bottom="1440" w:left="1440" w:header="720" w:footer="720" w:gutter="0"/>
          <w:pgNumType w:start="1"/>
          <w:cols w:space="720"/>
        </w:sectPr>
      </w:pPr>
    </w:p>
    <w:p w14:paraId="535EFD1F" w14:textId="77777777" w:rsidR="008204FC" w:rsidRPr="00646D8F" w:rsidRDefault="008204FC" w:rsidP="008204FC">
      <w:pPr>
        <w:pStyle w:val="BodyText"/>
        <w:keepNext/>
        <w:rPr>
          <w:rFonts w:cs="Times New Roman"/>
          <w:color w:val="000000" w:themeColor="text1"/>
          <w:szCs w:val="22"/>
        </w:rPr>
      </w:pPr>
      <w:r w:rsidRPr="00646D8F">
        <w:rPr>
          <w:rFonts w:cs="Times New Roman"/>
          <w:color w:val="000000" w:themeColor="text1"/>
          <w:szCs w:val="22"/>
        </w:rPr>
        <w:t>IN WITNESS WHEREOF, each of the undersigned entities has caused this Agreement to be signed by its duly authorized representatives as of the date first written above.</w:t>
      </w:r>
    </w:p>
    <w:tbl>
      <w:tblPr>
        <w:tblW w:w="0" w:type="auto"/>
        <w:tblLook w:val="01E0" w:firstRow="1" w:lastRow="1" w:firstColumn="1" w:lastColumn="1" w:noHBand="0" w:noVBand="0"/>
      </w:tblPr>
      <w:tblGrid>
        <w:gridCol w:w="4619"/>
        <w:gridCol w:w="4741"/>
      </w:tblGrid>
      <w:tr w:rsidR="00646D8F" w:rsidRPr="00646D8F" w14:paraId="6BC89025" w14:textId="77777777" w:rsidTr="00743006">
        <w:tc>
          <w:tcPr>
            <w:tcW w:w="4788" w:type="dxa"/>
          </w:tcPr>
          <w:p w14:paraId="7E2182EC" w14:textId="77777777" w:rsidR="008204FC" w:rsidRPr="00646D8F" w:rsidRDefault="008204FC" w:rsidP="00743006">
            <w:pPr>
              <w:pStyle w:val="BodyText"/>
              <w:keepNext/>
              <w:rPr>
                <w:rFonts w:cs="Times New Roman"/>
                <w:color w:val="000000" w:themeColor="text1"/>
                <w:szCs w:val="22"/>
              </w:rPr>
            </w:pPr>
          </w:p>
        </w:tc>
        <w:tc>
          <w:tcPr>
            <w:tcW w:w="4788" w:type="dxa"/>
          </w:tcPr>
          <w:p w14:paraId="66A890D1" w14:textId="77777777" w:rsidR="008204FC" w:rsidRPr="00646D8F" w:rsidRDefault="008204FC" w:rsidP="00743006">
            <w:pPr>
              <w:pStyle w:val="BodyText"/>
              <w:keepNext/>
              <w:keepLines/>
              <w:spacing w:after="0"/>
              <w:rPr>
                <w:rFonts w:cs="Times New Roman"/>
                <w:b/>
                <w:color w:val="000000" w:themeColor="text1"/>
                <w:szCs w:val="22"/>
              </w:rPr>
            </w:pPr>
          </w:p>
        </w:tc>
      </w:tr>
      <w:tr w:rsidR="00646D8F" w:rsidRPr="00646D8F" w14:paraId="6ABEDDDC" w14:textId="77777777" w:rsidTr="00743006">
        <w:tc>
          <w:tcPr>
            <w:tcW w:w="4788" w:type="dxa"/>
          </w:tcPr>
          <w:p w14:paraId="084EBCB4"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4FA9F02D" w14:textId="77777777" w:rsidR="008204FC" w:rsidRPr="00646D8F" w:rsidRDefault="008204FC" w:rsidP="00743006">
            <w:pPr>
              <w:pStyle w:val="BodyText"/>
              <w:keepNext/>
              <w:keepLines/>
              <w:spacing w:after="0"/>
              <w:rPr>
                <w:rFonts w:cs="Times New Roman"/>
                <w:b/>
                <w:color w:val="000000" w:themeColor="text1"/>
                <w:szCs w:val="22"/>
              </w:rPr>
            </w:pPr>
            <w:r w:rsidRPr="00646D8F">
              <w:rPr>
                <w:rFonts w:cs="Times New Roman"/>
                <w:b/>
                <w:color w:val="000000" w:themeColor="text1"/>
                <w:szCs w:val="22"/>
              </w:rPr>
              <w:t>______________________________</w:t>
            </w:r>
          </w:p>
          <w:p w14:paraId="456FBD52" w14:textId="77777777" w:rsidR="008204FC" w:rsidRPr="00646D8F" w:rsidRDefault="008204FC" w:rsidP="00743006">
            <w:pPr>
              <w:pStyle w:val="BodyText"/>
              <w:keepNext/>
              <w:keepLines/>
              <w:spacing w:after="0"/>
              <w:rPr>
                <w:rFonts w:cs="Times New Roman"/>
                <w:b/>
                <w:color w:val="000000" w:themeColor="text1"/>
                <w:szCs w:val="22"/>
              </w:rPr>
            </w:pPr>
          </w:p>
        </w:tc>
      </w:tr>
      <w:tr w:rsidR="00646D8F" w:rsidRPr="00646D8F" w14:paraId="27081162" w14:textId="77777777" w:rsidTr="00743006">
        <w:tc>
          <w:tcPr>
            <w:tcW w:w="4788" w:type="dxa"/>
          </w:tcPr>
          <w:p w14:paraId="3752306B"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67183722"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4F01777E" w14:textId="77777777" w:rsidTr="00743006">
        <w:tc>
          <w:tcPr>
            <w:tcW w:w="4788" w:type="dxa"/>
          </w:tcPr>
          <w:p w14:paraId="7B8FA401"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5093BE89"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25486ECB" w14:textId="77777777" w:rsidTr="00743006">
        <w:tc>
          <w:tcPr>
            <w:tcW w:w="4788" w:type="dxa"/>
          </w:tcPr>
          <w:p w14:paraId="065201EE"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1320C32F" w14:textId="77777777" w:rsidR="008204FC" w:rsidRPr="00646D8F" w:rsidRDefault="008204FC" w:rsidP="00743006">
            <w:pPr>
              <w:pStyle w:val="BodyText"/>
              <w:keepNext/>
              <w:keepLines/>
              <w:spacing w:after="0"/>
              <w:rPr>
                <w:rFonts w:cs="Times New Roman"/>
                <w:color w:val="000000" w:themeColor="text1"/>
                <w:szCs w:val="22"/>
                <w:u w:val="single"/>
              </w:rPr>
            </w:pPr>
            <w:r w:rsidRPr="00646D8F">
              <w:rPr>
                <w:rFonts w:cs="Times New Roman"/>
                <w:color w:val="000000" w:themeColor="text1"/>
                <w:szCs w:val="22"/>
              </w:rPr>
              <w:t xml:space="preserve">By:  </w:t>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p>
          <w:p w14:paraId="6AEC8CA2" w14:textId="77777777" w:rsidR="008204FC" w:rsidRPr="00646D8F" w:rsidRDefault="008204FC" w:rsidP="00743006">
            <w:pPr>
              <w:pStyle w:val="BodyText"/>
              <w:keepNext/>
              <w:keepLines/>
              <w:spacing w:after="0"/>
              <w:rPr>
                <w:rFonts w:cs="Times New Roman"/>
                <w:color w:val="000000" w:themeColor="text1"/>
                <w:szCs w:val="22"/>
              </w:rPr>
            </w:pPr>
          </w:p>
          <w:p w14:paraId="0FDC034A" w14:textId="77777777" w:rsidR="008204FC" w:rsidRPr="00646D8F" w:rsidRDefault="008204FC" w:rsidP="00743006">
            <w:pPr>
              <w:pStyle w:val="BodyText"/>
              <w:keepNext/>
              <w:keepLines/>
              <w:spacing w:after="0"/>
              <w:rPr>
                <w:rFonts w:cs="Times New Roman"/>
                <w:color w:val="000000" w:themeColor="text1"/>
                <w:szCs w:val="22"/>
              </w:rPr>
            </w:pPr>
            <w:r w:rsidRPr="00646D8F">
              <w:rPr>
                <w:rFonts w:cs="Times New Roman"/>
                <w:color w:val="000000" w:themeColor="text1"/>
                <w:szCs w:val="22"/>
              </w:rPr>
              <w:t xml:space="preserve">Name: </w:t>
            </w:r>
          </w:p>
          <w:p w14:paraId="0676D8AC" w14:textId="77777777" w:rsidR="008204FC" w:rsidRPr="00646D8F" w:rsidRDefault="008204FC" w:rsidP="00743006">
            <w:pPr>
              <w:pStyle w:val="BodyText"/>
              <w:keepNext/>
              <w:keepLines/>
              <w:spacing w:after="0"/>
              <w:rPr>
                <w:rFonts w:cs="Times New Roman"/>
                <w:color w:val="000000" w:themeColor="text1"/>
                <w:szCs w:val="22"/>
              </w:rPr>
            </w:pPr>
          </w:p>
          <w:p w14:paraId="1862E719" w14:textId="77777777" w:rsidR="008204FC" w:rsidRPr="00646D8F" w:rsidRDefault="008204FC" w:rsidP="00743006">
            <w:pPr>
              <w:pStyle w:val="BodyText"/>
              <w:keepNext/>
              <w:keepLines/>
              <w:spacing w:after="0"/>
              <w:rPr>
                <w:rFonts w:cs="Times New Roman"/>
                <w:color w:val="000000" w:themeColor="text1"/>
                <w:szCs w:val="22"/>
              </w:rPr>
            </w:pPr>
            <w:r w:rsidRPr="00646D8F">
              <w:rPr>
                <w:rFonts w:cs="Times New Roman"/>
                <w:color w:val="000000" w:themeColor="text1"/>
                <w:szCs w:val="22"/>
              </w:rPr>
              <w:t xml:space="preserve">Title:   </w:t>
            </w:r>
          </w:p>
        </w:tc>
      </w:tr>
      <w:tr w:rsidR="00646D8F" w:rsidRPr="00646D8F" w14:paraId="611BD607" w14:textId="77777777" w:rsidTr="00743006">
        <w:tc>
          <w:tcPr>
            <w:tcW w:w="4788" w:type="dxa"/>
          </w:tcPr>
          <w:p w14:paraId="66CF2AE0"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34ACB801"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3FD7FEBC" w14:textId="77777777" w:rsidTr="00743006">
        <w:tc>
          <w:tcPr>
            <w:tcW w:w="4788" w:type="dxa"/>
          </w:tcPr>
          <w:p w14:paraId="03EEB851"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7821B2DF"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07260ABD" w14:textId="77777777" w:rsidTr="00743006">
        <w:tc>
          <w:tcPr>
            <w:tcW w:w="4788" w:type="dxa"/>
          </w:tcPr>
          <w:p w14:paraId="5C545786"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2AAE98BB"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346BFF24" w14:textId="77777777" w:rsidTr="00743006">
        <w:tc>
          <w:tcPr>
            <w:tcW w:w="4788" w:type="dxa"/>
          </w:tcPr>
          <w:p w14:paraId="5976AF1A"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39286C5C" w14:textId="77777777" w:rsidR="008204FC" w:rsidRPr="00646D8F" w:rsidRDefault="008204FC" w:rsidP="00743006">
            <w:pPr>
              <w:pStyle w:val="BodyText"/>
              <w:keepNext/>
              <w:keepLines/>
              <w:spacing w:after="0"/>
              <w:ind w:left="702" w:hanging="720"/>
              <w:rPr>
                <w:rFonts w:cs="Times New Roman"/>
                <w:b/>
                <w:bCs/>
                <w:color w:val="000000" w:themeColor="text1"/>
                <w:szCs w:val="22"/>
              </w:rPr>
            </w:pPr>
            <w:r w:rsidRPr="00646D8F">
              <w:rPr>
                <w:rFonts w:cs="Times New Roman"/>
                <w:b/>
                <w:bCs/>
                <w:color w:val="000000" w:themeColor="text1"/>
                <w:szCs w:val="22"/>
              </w:rPr>
              <w:t>Tarrant County Hospital District d/b/a</w:t>
            </w:r>
          </w:p>
          <w:p w14:paraId="5ED1DF2F" w14:textId="77777777" w:rsidR="008204FC" w:rsidRPr="00646D8F" w:rsidRDefault="008204FC" w:rsidP="00743006">
            <w:pPr>
              <w:pStyle w:val="BodyText"/>
              <w:keepNext/>
              <w:keepLines/>
              <w:spacing w:after="0"/>
              <w:ind w:left="702" w:hanging="720"/>
              <w:rPr>
                <w:rFonts w:cs="Times New Roman"/>
                <w:b/>
                <w:bCs/>
                <w:color w:val="000000" w:themeColor="text1"/>
                <w:szCs w:val="22"/>
              </w:rPr>
            </w:pPr>
            <w:r w:rsidRPr="00646D8F">
              <w:rPr>
                <w:rFonts w:cs="Times New Roman"/>
                <w:b/>
                <w:bCs/>
                <w:color w:val="000000" w:themeColor="text1"/>
                <w:szCs w:val="22"/>
              </w:rPr>
              <w:t>JPS Health Network</w:t>
            </w:r>
          </w:p>
        </w:tc>
      </w:tr>
      <w:tr w:rsidR="00646D8F" w:rsidRPr="00646D8F" w14:paraId="45BEB207" w14:textId="77777777" w:rsidTr="00743006">
        <w:tc>
          <w:tcPr>
            <w:tcW w:w="4788" w:type="dxa"/>
          </w:tcPr>
          <w:p w14:paraId="2E27E597"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4B9F9FB5"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767D7DFA" w14:textId="77777777" w:rsidTr="00743006">
        <w:tc>
          <w:tcPr>
            <w:tcW w:w="4788" w:type="dxa"/>
          </w:tcPr>
          <w:p w14:paraId="3FC09720"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5A7285A2" w14:textId="77777777" w:rsidR="008204FC" w:rsidRPr="00646D8F" w:rsidRDefault="008204FC" w:rsidP="00743006">
            <w:pPr>
              <w:pStyle w:val="BodyText"/>
              <w:keepNext/>
              <w:keepLines/>
              <w:spacing w:after="0"/>
              <w:rPr>
                <w:rFonts w:cs="Times New Roman"/>
                <w:color w:val="000000" w:themeColor="text1"/>
                <w:szCs w:val="22"/>
              </w:rPr>
            </w:pPr>
          </w:p>
        </w:tc>
      </w:tr>
      <w:tr w:rsidR="00646D8F" w:rsidRPr="00646D8F" w14:paraId="20A76D21" w14:textId="77777777" w:rsidTr="00743006">
        <w:tc>
          <w:tcPr>
            <w:tcW w:w="4788" w:type="dxa"/>
          </w:tcPr>
          <w:p w14:paraId="4756CFC3"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686D5410" w14:textId="77777777" w:rsidR="008204FC" w:rsidRPr="00646D8F" w:rsidRDefault="008204FC" w:rsidP="00743006">
            <w:pPr>
              <w:pStyle w:val="BodyText"/>
              <w:keepNext/>
              <w:keepLines/>
              <w:spacing w:after="0"/>
              <w:rPr>
                <w:rFonts w:cs="Times New Roman"/>
                <w:color w:val="000000" w:themeColor="text1"/>
                <w:szCs w:val="22"/>
                <w:u w:val="single"/>
              </w:rPr>
            </w:pPr>
            <w:r w:rsidRPr="00646D8F">
              <w:rPr>
                <w:rFonts w:cs="Times New Roman"/>
                <w:color w:val="000000" w:themeColor="text1"/>
                <w:szCs w:val="22"/>
              </w:rPr>
              <w:t xml:space="preserve">By:  </w:t>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r w:rsidRPr="00646D8F">
              <w:rPr>
                <w:rFonts w:cs="Times New Roman"/>
                <w:color w:val="000000" w:themeColor="text1"/>
                <w:szCs w:val="22"/>
                <w:u w:val="single"/>
              </w:rPr>
              <w:tab/>
            </w:r>
          </w:p>
          <w:p w14:paraId="453EDD0D" w14:textId="77777777" w:rsidR="008204FC" w:rsidRPr="00646D8F" w:rsidRDefault="008204FC" w:rsidP="00743006">
            <w:pPr>
              <w:pStyle w:val="BodyText"/>
              <w:keepNext/>
              <w:keepLines/>
              <w:spacing w:after="0"/>
              <w:rPr>
                <w:rFonts w:cs="Times New Roman"/>
                <w:color w:val="000000" w:themeColor="text1"/>
                <w:szCs w:val="22"/>
              </w:rPr>
            </w:pPr>
          </w:p>
          <w:p w14:paraId="17B32380" w14:textId="77777777" w:rsidR="008204FC" w:rsidRPr="00646D8F" w:rsidRDefault="008204FC" w:rsidP="00743006">
            <w:pPr>
              <w:pStyle w:val="BodyText"/>
              <w:keepNext/>
              <w:keepLines/>
              <w:spacing w:after="0"/>
              <w:rPr>
                <w:rFonts w:cs="Times New Roman"/>
                <w:color w:val="000000" w:themeColor="text1"/>
                <w:szCs w:val="22"/>
              </w:rPr>
            </w:pPr>
            <w:r w:rsidRPr="00646D8F">
              <w:rPr>
                <w:rFonts w:cs="Times New Roman"/>
                <w:color w:val="000000" w:themeColor="text1"/>
                <w:szCs w:val="22"/>
              </w:rPr>
              <w:t xml:space="preserve">Name: </w:t>
            </w:r>
          </w:p>
          <w:p w14:paraId="4E65AEEE" w14:textId="77777777" w:rsidR="008204FC" w:rsidRPr="00646D8F" w:rsidRDefault="008204FC" w:rsidP="00743006">
            <w:pPr>
              <w:pStyle w:val="BodyText"/>
              <w:keepNext/>
              <w:keepLines/>
              <w:spacing w:after="0"/>
              <w:rPr>
                <w:rFonts w:cs="Times New Roman"/>
                <w:color w:val="000000" w:themeColor="text1"/>
                <w:szCs w:val="22"/>
              </w:rPr>
            </w:pPr>
          </w:p>
          <w:p w14:paraId="2DF4BA9A" w14:textId="77777777" w:rsidR="008204FC" w:rsidRPr="00646D8F" w:rsidRDefault="008204FC" w:rsidP="00743006">
            <w:pPr>
              <w:pStyle w:val="BodyText"/>
              <w:keepNext/>
              <w:keepLines/>
              <w:spacing w:after="0"/>
              <w:rPr>
                <w:rFonts w:cs="Times New Roman"/>
                <w:color w:val="000000" w:themeColor="text1"/>
                <w:szCs w:val="22"/>
              </w:rPr>
            </w:pPr>
            <w:r w:rsidRPr="00646D8F">
              <w:rPr>
                <w:rFonts w:cs="Times New Roman"/>
                <w:color w:val="000000" w:themeColor="text1"/>
                <w:szCs w:val="22"/>
              </w:rPr>
              <w:t xml:space="preserve">Title: </w:t>
            </w:r>
          </w:p>
        </w:tc>
      </w:tr>
      <w:tr w:rsidR="00646D8F" w:rsidRPr="00646D8F" w14:paraId="5EB8C009" w14:textId="77777777" w:rsidTr="00743006">
        <w:tc>
          <w:tcPr>
            <w:tcW w:w="4788" w:type="dxa"/>
          </w:tcPr>
          <w:p w14:paraId="521253E5"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242947EB" w14:textId="77777777" w:rsidR="008204FC" w:rsidRPr="00646D8F" w:rsidRDefault="008204FC" w:rsidP="00743006">
            <w:pPr>
              <w:pStyle w:val="BodyText"/>
              <w:keepNext/>
              <w:keepLines/>
              <w:spacing w:after="0"/>
              <w:rPr>
                <w:rFonts w:cs="Times New Roman"/>
                <w:b/>
                <w:color w:val="000000" w:themeColor="text1"/>
                <w:szCs w:val="22"/>
              </w:rPr>
            </w:pPr>
          </w:p>
        </w:tc>
      </w:tr>
      <w:tr w:rsidR="00646D8F" w:rsidRPr="00646D8F" w14:paraId="4C3FEC7D" w14:textId="77777777" w:rsidTr="00743006">
        <w:tc>
          <w:tcPr>
            <w:tcW w:w="4788" w:type="dxa"/>
          </w:tcPr>
          <w:p w14:paraId="70AC05EA" w14:textId="77777777" w:rsidR="008204FC" w:rsidRPr="00646D8F" w:rsidRDefault="008204FC" w:rsidP="00743006">
            <w:pPr>
              <w:pStyle w:val="BodyText"/>
              <w:keepNext/>
              <w:keepLines/>
              <w:spacing w:after="0"/>
              <w:rPr>
                <w:rFonts w:cs="Times New Roman"/>
                <w:color w:val="000000" w:themeColor="text1"/>
                <w:szCs w:val="22"/>
              </w:rPr>
            </w:pPr>
          </w:p>
        </w:tc>
        <w:tc>
          <w:tcPr>
            <w:tcW w:w="4788" w:type="dxa"/>
          </w:tcPr>
          <w:p w14:paraId="126BCA63" w14:textId="77777777" w:rsidR="008204FC" w:rsidRPr="00646D8F" w:rsidRDefault="008204FC" w:rsidP="00743006">
            <w:pPr>
              <w:pStyle w:val="BodyText"/>
              <w:keepNext/>
              <w:keepLines/>
              <w:spacing w:after="0"/>
              <w:rPr>
                <w:rFonts w:cs="Times New Roman"/>
                <w:color w:val="000000" w:themeColor="text1"/>
                <w:szCs w:val="22"/>
              </w:rPr>
            </w:pPr>
          </w:p>
        </w:tc>
      </w:tr>
      <w:tr w:rsidR="008204FC" w:rsidRPr="008204FC" w14:paraId="4BAC7FA5" w14:textId="77777777" w:rsidTr="00743006">
        <w:tc>
          <w:tcPr>
            <w:tcW w:w="4788" w:type="dxa"/>
          </w:tcPr>
          <w:p w14:paraId="4B605DE9" w14:textId="77777777" w:rsidR="008204FC" w:rsidRPr="008204FC" w:rsidRDefault="008204FC" w:rsidP="00743006">
            <w:pPr>
              <w:pStyle w:val="BodyText"/>
              <w:keepNext/>
              <w:keepLines/>
              <w:spacing w:after="0"/>
              <w:rPr>
                <w:rFonts w:cs="Times New Roman"/>
                <w:szCs w:val="22"/>
              </w:rPr>
            </w:pPr>
          </w:p>
        </w:tc>
        <w:tc>
          <w:tcPr>
            <w:tcW w:w="4788" w:type="dxa"/>
          </w:tcPr>
          <w:p w14:paraId="4AFFA011" w14:textId="77777777" w:rsidR="008204FC" w:rsidRPr="008204FC" w:rsidRDefault="008204FC" w:rsidP="00743006">
            <w:pPr>
              <w:pStyle w:val="BodyText"/>
              <w:keepNext/>
              <w:keepLines/>
              <w:spacing w:after="0"/>
              <w:rPr>
                <w:rFonts w:cs="Times New Roman"/>
                <w:szCs w:val="22"/>
              </w:rPr>
            </w:pPr>
          </w:p>
        </w:tc>
      </w:tr>
      <w:tr w:rsidR="008204FC" w:rsidRPr="008204FC" w14:paraId="26345872" w14:textId="77777777" w:rsidTr="00743006">
        <w:tc>
          <w:tcPr>
            <w:tcW w:w="4788" w:type="dxa"/>
          </w:tcPr>
          <w:p w14:paraId="33A9C41E" w14:textId="77777777" w:rsidR="008204FC" w:rsidRPr="008204FC" w:rsidRDefault="008204FC" w:rsidP="00743006">
            <w:pPr>
              <w:pStyle w:val="BodyText"/>
              <w:keepNext/>
              <w:keepLines/>
              <w:spacing w:after="0"/>
              <w:rPr>
                <w:rFonts w:cs="Times New Roman"/>
                <w:szCs w:val="22"/>
              </w:rPr>
            </w:pPr>
          </w:p>
        </w:tc>
        <w:tc>
          <w:tcPr>
            <w:tcW w:w="4788" w:type="dxa"/>
          </w:tcPr>
          <w:p w14:paraId="12D59150" w14:textId="77777777" w:rsidR="008204FC" w:rsidRPr="008204FC" w:rsidRDefault="008204FC" w:rsidP="00743006">
            <w:pPr>
              <w:pStyle w:val="BodyText"/>
              <w:keepNext/>
              <w:keepLines/>
              <w:spacing w:after="0"/>
              <w:rPr>
                <w:rFonts w:cs="Times New Roman"/>
                <w:szCs w:val="22"/>
              </w:rPr>
            </w:pPr>
          </w:p>
        </w:tc>
      </w:tr>
      <w:tr w:rsidR="008204FC" w:rsidRPr="008204FC" w14:paraId="2EBF9182" w14:textId="77777777" w:rsidTr="00743006">
        <w:tc>
          <w:tcPr>
            <w:tcW w:w="4788" w:type="dxa"/>
          </w:tcPr>
          <w:p w14:paraId="4131D199" w14:textId="77777777" w:rsidR="008204FC" w:rsidRPr="008204FC" w:rsidRDefault="008204FC" w:rsidP="00743006">
            <w:pPr>
              <w:pStyle w:val="BodyText"/>
              <w:keepNext/>
              <w:keepLines/>
              <w:spacing w:after="0"/>
              <w:rPr>
                <w:rFonts w:cs="Times New Roman"/>
                <w:szCs w:val="22"/>
              </w:rPr>
            </w:pPr>
          </w:p>
        </w:tc>
        <w:tc>
          <w:tcPr>
            <w:tcW w:w="4788" w:type="dxa"/>
          </w:tcPr>
          <w:p w14:paraId="2F42BFA9" w14:textId="77777777" w:rsidR="008204FC" w:rsidRPr="008204FC" w:rsidRDefault="008204FC" w:rsidP="00743006">
            <w:pPr>
              <w:pStyle w:val="BodyText"/>
              <w:keepNext/>
              <w:keepLines/>
              <w:spacing w:after="0"/>
              <w:rPr>
                <w:rFonts w:cs="Times New Roman"/>
                <w:szCs w:val="22"/>
              </w:rPr>
            </w:pPr>
          </w:p>
        </w:tc>
      </w:tr>
      <w:tr w:rsidR="008204FC" w:rsidRPr="008204FC" w14:paraId="521F4038" w14:textId="77777777" w:rsidTr="00743006">
        <w:tc>
          <w:tcPr>
            <w:tcW w:w="4788" w:type="dxa"/>
          </w:tcPr>
          <w:p w14:paraId="063DFD46" w14:textId="77777777" w:rsidR="008204FC" w:rsidRPr="008204FC" w:rsidRDefault="008204FC" w:rsidP="00743006">
            <w:pPr>
              <w:pStyle w:val="BodyText"/>
              <w:keepNext/>
              <w:keepLines/>
              <w:spacing w:after="0"/>
              <w:rPr>
                <w:rFonts w:cs="Times New Roman"/>
                <w:szCs w:val="22"/>
              </w:rPr>
            </w:pPr>
          </w:p>
        </w:tc>
        <w:tc>
          <w:tcPr>
            <w:tcW w:w="4788" w:type="dxa"/>
          </w:tcPr>
          <w:p w14:paraId="132A2021" w14:textId="77777777" w:rsidR="008204FC" w:rsidRPr="008204FC" w:rsidRDefault="008204FC" w:rsidP="00743006">
            <w:pPr>
              <w:pStyle w:val="BodyText"/>
              <w:keepNext/>
              <w:keepLines/>
              <w:spacing w:after="0"/>
              <w:rPr>
                <w:rFonts w:cs="Times New Roman"/>
                <w:szCs w:val="22"/>
              </w:rPr>
            </w:pPr>
          </w:p>
        </w:tc>
      </w:tr>
      <w:tr w:rsidR="008204FC" w:rsidRPr="001917C9" w14:paraId="4D45A0BB" w14:textId="77777777" w:rsidTr="00743006">
        <w:tc>
          <w:tcPr>
            <w:tcW w:w="4788" w:type="dxa"/>
          </w:tcPr>
          <w:p w14:paraId="13EF80F5" w14:textId="77777777" w:rsidR="008204FC" w:rsidRPr="001917C9" w:rsidRDefault="008204FC" w:rsidP="00743006">
            <w:pPr>
              <w:pStyle w:val="BodyText"/>
              <w:keepNext/>
              <w:keepLines/>
              <w:spacing w:after="0"/>
              <w:rPr>
                <w:szCs w:val="22"/>
              </w:rPr>
            </w:pPr>
          </w:p>
        </w:tc>
        <w:tc>
          <w:tcPr>
            <w:tcW w:w="4788" w:type="dxa"/>
          </w:tcPr>
          <w:p w14:paraId="6632FDF6" w14:textId="77777777" w:rsidR="008204FC" w:rsidRPr="001917C9" w:rsidRDefault="008204FC" w:rsidP="00743006">
            <w:pPr>
              <w:pStyle w:val="BodyText"/>
              <w:keepNext/>
              <w:keepLines/>
              <w:spacing w:after="0"/>
              <w:ind w:left="702"/>
              <w:rPr>
                <w:b/>
                <w:szCs w:val="22"/>
              </w:rPr>
            </w:pPr>
          </w:p>
        </w:tc>
      </w:tr>
      <w:tr w:rsidR="008204FC" w:rsidRPr="001917C9" w14:paraId="5C77F60E" w14:textId="77777777" w:rsidTr="00743006">
        <w:tc>
          <w:tcPr>
            <w:tcW w:w="4788" w:type="dxa"/>
          </w:tcPr>
          <w:p w14:paraId="03340206" w14:textId="77777777" w:rsidR="008204FC" w:rsidRPr="001917C9" w:rsidRDefault="008204FC" w:rsidP="00743006">
            <w:pPr>
              <w:pStyle w:val="BodyText"/>
              <w:keepNext/>
              <w:keepLines/>
              <w:spacing w:after="0"/>
              <w:rPr>
                <w:szCs w:val="22"/>
              </w:rPr>
            </w:pPr>
          </w:p>
        </w:tc>
        <w:tc>
          <w:tcPr>
            <w:tcW w:w="4788" w:type="dxa"/>
          </w:tcPr>
          <w:p w14:paraId="7D3E5CB8" w14:textId="77777777" w:rsidR="008204FC" w:rsidRPr="001917C9" w:rsidRDefault="008204FC" w:rsidP="00743006">
            <w:pPr>
              <w:pStyle w:val="BodyText"/>
              <w:keepNext/>
              <w:keepLines/>
              <w:spacing w:after="0"/>
              <w:rPr>
                <w:szCs w:val="22"/>
              </w:rPr>
            </w:pPr>
          </w:p>
        </w:tc>
      </w:tr>
      <w:tr w:rsidR="008204FC" w:rsidRPr="001917C9" w14:paraId="5D55FAF0" w14:textId="77777777" w:rsidTr="00743006">
        <w:tc>
          <w:tcPr>
            <w:tcW w:w="4788" w:type="dxa"/>
          </w:tcPr>
          <w:p w14:paraId="0127678F" w14:textId="77777777" w:rsidR="008204FC" w:rsidRPr="001917C9" w:rsidRDefault="008204FC" w:rsidP="00743006">
            <w:pPr>
              <w:pStyle w:val="BodyText"/>
              <w:keepNext/>
              <w:keepLines/>
              <w:spacing w:after="0"/>
              <w:rPr>
                <w:szCs w:val="22"/>
              </w:rPr>
            </w:pPr>
          </w:p>
        </w:tc>
        <w:tc>
          <w:tcPr>
            <w:tcW w:w="4788" w:type="dxa"/>
          </w:tcPr>
          <w:p w14:paraId="5FBC7EB6" w14:textId="77777777" w:rsidR="008204FC" w:rsidRPr="001917C9" w:rsidRDefault="008204FC" w:rsidP="00743006">
            <w:pPr>
              <w:pStyle w:val="BodyText"/>
              <w:keepNext/>
              <w:keepLines/>
              <w:spacing w:after="0"/>
              <w:rPr>
                <w:szCs w:val="22"/>
              </w:rPr>
            </w:pPr>
          </w:p>
        </w:tc>
      </w:tr>
      <w:tr w:rsidR="008204FC" w:rsidRPr="001917C9" w14:paraId="4CFE236E" w14:textId="77777777" w:rsidTr="00743006">
        <w:tc>
          <w:tcPr>
            <w:tcW w:w="4788" w:type="dxa"/>
          </w:tcPr>
          <w:p w14:paraId="4688A0EE" w14:textId="77777777" w:rsidR="008204FC" w:rsidRPr="001917C9" w:rsidRDefault="008204FC" w:rsidP="00743006">
            <w:pPr>
              <w:pStyle w:val="BodyText"/>
              <w:keepNext/>
              <w:keepLines/>
              <w:spacing w:after="0"/>
              <w:rPr>
                <w:szCs w:val="22"/>
              </w:rPr>
            </w:pPr>
          </w:p>
        </w:tc>
        <w:tc>
          <w:tcPr>
            <w:tcW w:w="4788" w:type="dxa"/>
          </w:tcPr>
          <w:p w14:paraId="029298D7" w14:textId="77777777" w:rsidR="008204FC" w:rsidRPr="001917C9" w:rsidRDefault="008204FC" w:rsidP="00743006">
            <w:pPr>
              <w:pStyle w:val="BodyText"/>
              <w:keepNext/>
              <w:keepLines/>
              <w:spacing w:after="0"/>
              <w:rPr>
                <w:szCs w:val="22"/>
              </w:rPr>
            </w:pPr>
          </w:p>
        </w:tc>
      </w:tr>
    </w:tbl>
    <w:p w14:paraId="4CA21D10" w14:textId="77777777" w:rsidR="008204FC" w:rsidRPr="001917C9" w:rsidRDefault="008204FC" w:rsidP="008204FC">
      <w:pPr>
        <w:keepLines/>
        <w:tabs>
          <w:tab w:val="left" w:pos="-1440"/>
          <w:tab w:val="left" w:pos="-720"/>
          <w:tab w:val="left" w:pos="720"/>
          <w:tab w:val="left" w:pos="5040"/>
        </w:tabs>
        <w:suppressAutoHyphens/>
        <w:rPr>
          <w:b/>
          <w:bCs/>
          <w:szCs w:val="22"/>
        </w:rPr>
      </w:pPr>
    </w:p>
    <w:p w14:paraId="3AA7BE6B" w14:textId="77777777" w:rsidR="008204FC" w:rsidRPr="008204FC" w:rsidRDefault="008204FC" w:rsidP="008204FC">
      <w:pPr>
        <w:rPr>
          <w:rFonts w:cs="Times New Roman"/>
          <w:b/>
          <w:bCs/>
          <w:szCs w:val="22"/>
        </w:rPr>
      </w:pPr>
    </w:p>
    <w:p w14:paraId="6785D337" w14:textId="77777777" w:rsidR="004E6931" w:rsidRPr="00EE4161" w:rsidRDefault="004E6931" w:rsidP="0048456D">
      <w:pPr>
        <w:jc w:val="center"/>
      </w:pPr>
    </w:p>
    <w:p w14:paraId="1404E2F0" w14:textId="77777777" w:rsidR="004E6931" w:rsidRPr="00EE4161" w:rsidRDefault="004E6931" w:rsidP="00DB79C7"/>
    <w:p w14:paraId="1A82D1A1" w14:textId="77777777" w:rsidR="004E6931" w:rsidRPr="00EE4161" w:rsidRDefault="004E6931" w:rsidP="00DB79C7"/>
    <w:bookmarkEnd w:id="96"/>
    <w:p w14:paraId="27B0C90F" w14:textId="77777777" w:rsidR="005B09D6" w:rsidRPr="00EE4161" w:rsidRDefault="005B09D6" w:rsidP="00DB79C7">
      <w:pPr>
        <w:rPr>
          <w:rFonts w:cs="Times New Roman"/>
          <w:b/>
          <w:sz w:val="24"/>
          <w:szCs w:val="24"/>
        </w:rPr>
      </w:pPr>
      <w:r w:rsidRPr="00EE4161">
        <w:rPr>
          <w:rFonts w:cs="Times New Roman"/>
          <w:b/>
          <w:sz w:val="24"/>
          <w:szCs w:val="24"/>
        </w:rPr>
        <w:br w:type="page"/>
      </w:r>
    </w:p>
    <w:p w14:paraId="441E076F" w14:textId="77777777" w:rsidR="004C3FA3" w:rsidRPr="00EE4161" w:rsidRDefault="004C3FA3" w:rsidP="004C3FA3">
      <w:pPr>
        <w:jc w:val="center"/>
        <w:rPr>
          <w:rFonts w:cs="Times New Roman"/>
          <w:b/>
          <w:sz w:val="40"/>
          <w:szCs w:val="40"/>
        </w:rPr>
      </w:pPr>
      <w:r w:rsidRPr="00EE4161">
        <w:rPr>
          <w:rFonts w:cs="Times New Roman"/>
          <w:b/>
          <w:sz w:val="40"/>
          <w:szCs w:val="40"/>
        </w:rPr>
        <w:t>Exhibit D</w:t>
      </w:r>
    </w:p>
    <w:p w14:paraId="4F101600"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3728CE53" w14:textId="464076A6" w:rsidR="004C3FA3" w:rsidRPr="00EE4161" w:rsidRDefault="000C67E3" w:rsidP="004C3FA3">
      <w:pPr>
        <w:jc w:val="center"/>
        <w:rPr>
          <w:rFonts w:cs="Times New Roman"/>
          <w:b/>
          <w:bCs/>
          <w:sz w:val="24"/>
          <w:szCs w:val="24"/>
        </w:rPr>
      </w:pPr>
      <w:r>
        <w:rPr>
          <w:rFonts w:cs="Times New Roman"/>
          <w:b/>
          <w:sz w:val="28"/>
        </w:rPr>
        <w:t>RFQP</w:t>
      </w:r>
      <w:r w:rsidRPr="00EE4161">
        <w:rPr>
          <w:rFonts w:cs="Times New Roman"/>
          <w:b/>
          <w:sz w:val="28"/>
        </w:rPr>
        <w:t xml:space="preserve"> #</w:t>
      </w:r>
      <w:r>
        <w:rPr>
          <w:rFonts w:cs="Times New Roman"/>
          <w:b/>
          <w:sz w:val="28"/>
        </w:rPr>
        <w:t>20251</w:t>
      </w:r>
      <w:r w:rsidR="00C632BA">
        <w:rPr>
          <w:rFonts w:cs="Times New Roman"/>
          <w:b/>
          <w:sz w:val="28"/>
        </w:rPr>
        <w:t>321094</w:t>
      </w:r>
      <w:r>
        <w:rPr>
          <w:rFonts w:cs="Times New Roman"/>
          <w:b/>
          <w:sz w:val="28"/>
        </w:rPr>
        <w:t xml:space="preserve"> Occupational Health Services</w:t>
      </w:r>
    </w:p>
    <w:tbl>
      <w:tblPr>
        <w:tblW w:w="9810" w:type="dxa"/>
        <w:jc w:val="center"/>
        <w:tblLayout w:type="fixed"/>
        <w:tblLook w:val="0000" w:firstRow="0" w:lastRow="0" w:firstColumn="0" w:lastColumn="0" w:noHBand="0" w:noVBand="0"/>
      </w:tblPr>
      <w:tblGrid>
        <w:gridCol w:w="3200"/>
        <w:gridCol w:w="3080"/>
        <w:gridCol w:w="3530"/>
      </w:tblGrid>
      <w:tr w:rsidR="004C3FA3" w:rsidRPr="00EE4161" w14:paraId="29F2A10D" w14:textId="77777777" w:rsidTr="004C3FA3">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3801534"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53BA3791"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58093E58" w14:textId="77777777" w:rsidTr="004C3FA3">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C192E5C" w14:textId="77777777" w:rsidR="004C3FA3" w:rsidRPr="00EE4161" w:rsidRDefault="004C3FA3" w:rsidP="004C3FA3">
            <w:pPr>
              <w:jc w:val="both"/>
              <w:rPr>
                <w:rFonts w:cs="Times New Roman"/>
                <w:sz w:val="18"/>
                <w:szCs w:val="18"/>
              </w:rPr>
            </w:pPr>
          </w:p>
          <w:p w14:paraId="4D1479EE"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D5B1FB9D6D1749CCA0A6C0EC76D3619F"/>
                </w:placeholder>
              </w:sdtPr>
              <w:sdtEndPr/>
              <w:sdtContent>
                <w:sdt>
                  <w:sdtPr>
                    <w:rPr>
                      <w:rFonts w:cs="Times New Roman"/>
                      <w:sz w:val="18"/>
                      <w:szCs w:val="18"/>
                    </w:rPr>
                    <w:id w:val="655426280"/>
                    <w:placeholder>
                      <w:docPart w:val="6B4C3AE17305470DA3C17CC2037ADD94"/>
                    </w:placeholder>
                  </w:sdtPr>
                  <w:sdtEndPr>
                    <w:rPr>
                      <w:u w:val="single"/>
                    </w:rPr>
                  </w:sdtEndPr>
                  <w:sdtContent>
                    <w:r w:rsidRPr="00EE4161">
                      <w:rPr>
                        <w:rFonts w:cs="Times New Roman"/>
                        <w:szCs w:val="22"/>
                        <w:u w:val="single"/>
                      </w:rPr>
                      <w:tab/>
                    </w:r>
                  </w:sdtContent>
                </w:sdt>
              </w:sdtContent>
            </w:sdt>
          </w:p>
          <w:p w14:paraId="259678A1" w14:textId="77777777" w:rsidR="004C3FA3" w:rsidRPr="00EE4161" w:rsidRDefault="004C3FA3" w:rsidP="004C3FA3">
            <w:pPr>
              <w:tabs>
                <w:tab w:val="left" w:pos="9356"/>
              </w:tabs>
              <w:jc w:val="both"/>
              <w:rPr>
                <w:rFonts w:cs="Times New Roman"/>
                <w:sz w:val="18"/>
                <w:szCs w:val="18"/>
              </w:rPr>
            </w:pPr>
          </w:p>
          <w:p w14:paraId="189E71D0"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2F40BF747C1C41FCBA1C1634191973FD"/>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889D6269B76446D89A5D8EAF6B0D4305"/>
                </w:placeholder>
              </w:sdtPr>
              <w:sdtEndPr/>
              <w:sdtContent>
                <w:r w:rsidRPr="00EE4161">
                  <w:rPr>
                    <w:rFonts w:cs="Times New Roman"/>
                    <w:szCs w:val="22"/>
                    <w:u w:val="single"/>
                  </w:rPr>
                  <w:tab/>
                </w:r>
              </w:sdtContent>
            </w:sdt>
          </w:p>
          <w:p w14:paraId="1180EA51" w14:textId="77777777" w:rsidR="004C3FA3" w:rsidRPr="00EE4161" w:rsidRDefault="004C3FA3" w:rsidP="004C3FA3">
            <w:pPr>
              <w:tabs>
                <w:tab w:val="left" w:pos="9356"/>
              </w:tabs>
              <w:jc w:val="both"/>
              <w:rPr>
                <w:rFonts w:cs="Times New Roman"/>
                <w:sz w:val="18"/>
                <w:szCs w:val="18"/>
              </w:rPr>
            </w:pPr>
          </w:p>
          <w:p w14:paraId="19A9F04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26694103B8CB481486AACD688882944A"/>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2773BF3E" w14:textId="77777777" w:rsidR="004C3FA3" w:rsidRPr="00EE4161" w:rsidRDefault="004C3FA3" w:rsidP="004C3FA3">
            <w:pPr>
              <w:tabs>
                <w:tab w:val="left" w:pos="9356"/>
              </w:tabs>
              <w:jc w:val="both"/>
              <w:rPr>
                <w:rFonts w:cs="Times New Roman"/>
                <w:sz w:val="18"/>
                <w:szCs w:val="18"/>
              </w:rPr>
            </w:pPr>
          </w:p>
          <w:p w14:paraId="1E7C7322"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4EFD431A2A584046B743B46965D0C041"/>
                </w:placeholder>
              </w:sdtPr>
              <w:sdtEndPr/>
              <w:sdtContent>
                <w:sdt>
                  <w:sdtPr>
                    <w:rPr>
                      <w:rFonts w:cs="Times New Roman"/>
                      <w:sz w:val="18"/>
                      <w:szCs w:val="18"/>
                    </w:rPr>
                    <w:id w:val="1885204746"/>
                    <w:placeholder>
                      <w:docPart w:val="44331C46554A4EE8B4A22C565BECB7EA"/>
                    </w:placeholder>
                  </w:sdtPr>
                  <w:sdtEndPr>
                    <w:rPr>
                      <w:u w:val="single"/>
                    </w:rPr>
                  </w:sdtEndPr>
                  <w:sdtContent>
                    <w:r w:rsidRPr="00EE4161">
                      <w:rPr>
                        <w:rFonts w:cs="Times New Roman"/>
                        <w:szCs w:val="22"/>
                        <w:u w:val="single"/>
                      </w:rPr>
                      <w:tab/>
                    </w:r>
                  </w:sdtContent>
                </w:sdt>
              </w:sdtContent>
            </w:sdt>
          </w:p>
          <w:p w14:paraId="2759AF60" w14:textId="77777777" w:rsidR="004C3FA3" w:rsidRPr="00EE4161" w:rsidRDefault="004C3FA3" w:rsidP="004C3FA3">
            <w:pPr>
              <w:tabs>
                <w:tab w:val="left" w:pos="9356"/>
              </w:tabs>
              <w:jc w:val="both"/>
              <w:rPr>
                <w:rFonts w:cs="Times New Roman"/>
                <w:sz w:val="18"/>
                <w:szCs w:val="18"/>
              </w:rPr>
            </w:pPr>
          </w:p>
          <w:p w14:paraId="36A9CF6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AB8CED8F6BBD49F99CB2F6D93DF577F7"/>
                </w:placeholder>
              </w:sdtPr>
              <w:sdtEndPr/>
              <w:sdtContent>
                <w:sdt>
                  <w:sdtPr>
                    <w:rPr>
                      <w:rFonts w:cs="Times New Roman"/>
                      <w:sz w:val="18"/>
                      <w:szCs w:val="18"/>
                    </w:rPr>
                    <w:id w:val="-1137024140"/>
                    <w:placeholder>
                      <w:docPart w:val="70E2F3C36AFC4B9FB883A145914B1D37"/>
                    </w:placeholder>
                  </w:sdtPr>
                  <w:sdtEndPr>
                    <w:rPr>
                      <w:u w:val="single"/>
                    </w:rPr>
                  </w:sdtEndPr>
                  <w:sdtContent>
                    <w:r w:rsidRPr="00EE4161">
                      <w:rPr>
                        <w:rFonts w:cs="Times New Roman"/>
                        <w:szCs w:val="22"/>
                        <w:u w:val="single"/>
                      </w:rPr>
                      <w:tab/>
                    </w:r>
                  </w:sdtContent>
                </w:sdt>
              </w:sdtContent>
            </w:sdt>
          </w:p>
          <w:p w14:paraId="2B86F1AC" w14:textId="77777777" w:rsidR="004C3FA3" w:rsidRPr="00EE4161" w:rsidRDefault="004C3FA3" w:rsidP="004C3FA3">
            <w:pPr>
              <w:tabs>
                <w:tab w:val="left" w:pos="9356"/>
              </w:tabs>
              <w:jc w:val="both"/>
              <w:rPr>
                <w:rFonts w:cs="Times New Roman"/>
                <w:sz w:val="18"/>
                <w:szCs w:val="18"/>
              </w:rPr>
            </w:pPr>
          </w:p>
          <w:p w14:paraId="72F216FE"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7175F8CA838C4DEE9BBC70BAA6A2ABB3"/>
                </w:placeholder>
              </w:sdtPr>
              <w:sdtEndPr/>
              <w:sdtContent>
                <w:sdt>
                  <w:sdtPr>
                    <w:rPr>
                      <w:rFonts w:cs="Times New Roman"/>
                      <w:sz w:val="18"/>
                      <w:szCs w:val="18"/>
                    </w:rPr>
                    <w:id w:val="1414210439"/>
                    <w:placeholder>
                      <w:docPart w:val="FA221F803C5C421D97D52444A9950C65"/>
                    </w:placeholder>
                  </w:sdtPr>
                  <w:sdtEndPr>
                    <w:rPr>
                      <w:u w:val="single"/>
                    </w:rPr>
                  </w:sdtEndPr>
                  <w:sdtContent>
                    <w:r w:rsidRPr="00EE4161">
                      <w:rPr>
                        <w:rFonts w:cs="Times New Roman"/>
                        <w:szCs w:val="22"/>
                        <w:u w:val="single"/>
                      </w:rPr>
                      <w:tab/>
                    </w:r>
                  </w:sdtContent>
                </w:sdt>
              </w:sdtContent>
            </w:sdt>
          </w:p>
          <w:p w14:paraId="4C69015D" w14:textId="77777777" w:rsidR="004C3FA3" w:rsidRPr="00EE4161" w:rsidRDefault="004C3FA3" w:rsidP="004C3FA3">
            <w:pPr>
              <w:tabs>
                <w:tab w:val="left" w:pos="9356"/>
              </w:tabs>
              <w:jc w:val="both"/>
              <w:rPr>
                <w:rFonts w:cs="Times New Roman"/>
                <w:sz w:val="18"/>
                <w:szCs w:val="18"/>
              </w:rPr>
            </w:pPr>
          </w:p>
          <w:p w14:paraId="7366269F" w14:textId="45D64EA8"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0FC09B700321451DBB325847ABE7121E"/>
                </w:placeholder>
              </w:sdtPr>
              <w:sdtEndPr/>
              <w:sdtContent>
                <w:sdt>
                  <w:sdtPr>
                    <w:rPr>
                      <w:rFonts w:cs="Times New Roman"/>
                      <w:sz w:val="18"/>
                      <w:szCs w:val="18"/>
                    </w:rPr>
                    <w:id w:val="-356429185"/>
                    <w:placeholder>
                      <w:docPart w:val="222C4239CDFC4F75B16BA1D1EC4A0994"/>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30E499CC" w14:textId="77777777" w:rsidR="004C3FA3" w:rsidRPr="00EE4161" w:rsidRDefault="004C3FA3" w:rsidP="004C3FA3">
            <w:pPr>
              <w:tabs>
                <w:tab w:val="left" w:pos="9356"/>
              </w:tabs>
              <w:jc w:val="both"/>
              <w:rPr>
                <w:rFonts w:cs="Times New Roman"/>
                <w:sz w:val="18"/>
                <w:szCs w:val="18"/>
              </w:rPr>
            </w:pPr>
          </w:p>
          <w:p w14:paraId="4CED00A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63CE077186D841B1AE456C78CBC1DA8C"/>
                </w:placeholder>
              </w:sdtPr>
              <w:sdtEndPr/>
              <w:sdtContent>
                <w:sdt>
                  <w:sdtPr>
                    <w:rPr>
                      <w:rFonts w:cs="Times New Roman"/>
                      <w:sz w:val="18"/>
                      <w:szCs w:val="18"/>
                    </w:rPr>
                    <w:id w:val="-1058167611"/>
                    <w:placeholder>
                      <w:docPart w:val="D3938FAF05114600B94D99EB8438A29B"/>
                    </w:placeholder>
                  </w:sdtPr>
                  <w:sdtEndPr>
                    <w:rPr>
                      <w:u w:val="single"/>
                    </w:rPr>
                  </w:sdtEndPr>
                  <w:sdtContent>
                    <w:r w:rsidRPr="00EE4161">
                      <w:rPr>
                        <w:rFonts w:cs="Times New Roman"/>
                        <w:szCs w:val="22"/>
                        <w:u w:val="single"/>
                      </w:rPr>
                      <w:tab/>
                    </w:r>
                  </w:sdtContent>
                </w:sdt>
              </w:sdtContent>
            </w:sdt>
          </w:p>
          <w:p w14:paraId="3B3EBC78" w14:textId="77777777" w:rsidR="004C3FA3" w:rsidRPr="00EE4161" w:rsidRDefault="004C3FA3" w:rsidP="004C3FA3">
            <w:pPr>
              <w:tabs>
                <w:tab w:val="left" w:pos="9356"/>
              </w:tabs>
              <w:jc w:val="both"/>
              <w:rPr>
                <w:rFonts w:cs="Times New Roman"/>
                <w:sz w:val="18"/>
                <w:szCs w:val="18"/>
              </w:rPr>
            </w:pPr>
          </w:p>
          <w:p w14:paraId="70D10B1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4D228F603E964968822F07500423F2AF"/>
                </w:placeholder>
              </w:sdtPr>
              <w:sdtEndPr/>
              <w:sdtContent>
                <w:sdt>
                  <w:sdtPr>
                    <w:rPr>
                      <w:rFonts w:cs="Times New Roman"/>
                      <w:sz w:val="18"/>
                      <w:szCs w:val="18"/>
                    </w:rPr>
                    <w:id w:val="-1235315078"/>
                    <w:placeholder>
                      <w:docPart w:val="1C6F0B77B15247B79FB6A2331E4B15BE"/>
                    </w:placeholder>
                  </w:sdtPr>
                  <w:sdtEndPr>
                    <w:rPr>
                      <w:u w:val="single"/>
                    </w:rPr>
                  </w:sdtEndPr>
                  <w:sdtContent>
                    <w:r w:rsidRPr="00EE4161">
                      <w:rPr>
                        <w:rFonts w:cs="Times New Roman"/>
                        <w:szCs w:val="22"/>
                        <w:u w:val="single"/>
                      </w:rPr>
                      <w:tab/>
                    </w:r>
                  </w:sdtContent>
                </w:sdt>
              </w:sdtContent>
            </w:sdt>
          </w:p>
          <w:p w14:paraId="1EA3D78A" w14:textId="77777777" w:rsidR="004C3FA3" w:rsidRPr="00EE4161" w:rsidRDefault="004C3FA3" w:rsidP="004C3FA3">
            <w:pPr>
              <w:tabs>
                <w:tab w:val="left" w:pos="9356"/>
              </w:tabs>
              <w:jc w:val="both"/>
              <w:rPr>
                <w:rFonts w:cs="Times New Roman"/>
                <w:sz w:val="18"/>
                <w:szCs w:val="18"/>
              </w:rPr>
            </w:pPr>
          </w:p>
          <w:p w14:paraId="0E907C9D"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017BA87CEAC842B69675F9BD8EF83117"/>
                </w:placeholder>
              </w:sdtPr>
              <w:sdtEndPr/>
              <w:sdtContent>
                <w:sdt>
                  <w:sdtPr>
                    <w:rPr>
                      <w:rFonts w:cs="Times New Roman"/>
                      <w:sz w:val="18"/>
                      <w:szCs w:val="18"/>
                    </w:rPr>
                    <w:id w:val="-751892029"/>
                    <w:placeholder>
                      <w:docPart w:val="BDFBA5B9CC844310B8C46DB0E8397173"/>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9776093D5E604C3D99BE5E0B16F6E771"/>
                </w:placeholder>
              </w:sdtPr>
              <w:sdtEndPr/>
              <w:sdtContent>
                <w:sdt>
                  <w:sdtPr>
                    <w:rPr>
                      <w:rFonts w:cs="Times New Roman"/>
                      <w:sz w:val="18"/>
                      <w:szCs w:val="18"/>
                    </w:rPr>
                    <w:id w:val="1449192159"/>
                    <w:placeholder>
                      <w:docPart w:val="A05D1BCFA06941268E2728CB8ECF59A4"/>
                    </w:placeholder>
                  </w:sdtPr>
                  <w:sdtEndPr>
                    <w:rPr>
                      <w:u w:val="single"/>
                    </w:rPr>
                  </w:sdtEndPr>
                  <w:sdtContent>
                    <w:r w:rsidRPr="00EE4161">
                      <w:rPr>
                        <w:rFonts w:cs="Times New Roman"/>
                        <w:szCs w:val="22"/>
                        <w:u w:val="single"/>
                      </w:rPr>
                      <w:tab/>
                    </w:r>
                  </w:sdtContent>
                </w:sdt>
              </w:sdtContent>
            </w:sdt>
          </w:p>
        </w:tc>
      </w:tr>
      <w:tr w:rsidR="004C3FA3" w:rsidRPr="00EE4161" w14:paraId="04ED8AA7" w14:textId="77777777" w:rsidTr="004C3FA3">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5A98F5B"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0E7A00E9D8AD428297D040C735364239"/>
                </w:placeholder>
              </w:sdtPr>
              <w:sdtEndPr/>
              <w:sdtContent>
                <w:r w:rsidRPr="00EE4161">
                  <w:rPr>
                    <w:rFonts w:cs="Times New Roman"/>
                    <w:b/>
                    <w:sz w:val="18"/>
                    <w:szCs w:val="18"/>
                  </w:rPr>
                  <w:t xml:space="preserve">                    </w:t>
                </w:r>
              </w:sdtContent>
            </w:sdt>
          </w:p>
        </w:tc>
      </w:tr>
      <w:tr w:rsidR="004C3FA3" w:rsidRPr="00EE4161" w14:paraId="205BCCED" w14:textId="77777777" w:rsidTr="004C3FA3">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27ECCE0F"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42A9E16D" w14:textId="77777777" w:rsidR="004C3FA3" w:rsidRPr="00EE4161" w:rsidRDefault="00C632BA"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41" w:name="Check3"/>
            <w:bookmarkEnd w:id="141"/>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42" w:name="Check4"/>
            <w:bookmarkEnd w:id="142"/>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43" w:name="Check5"/>
            <w:bookmarkEnd w:id="14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9A3338E10EA04C6B9FC338C402112D3F"/>
                </w:placeholder>
              </w:sdtPr>
              <w:sdtEndPr/>
              <w:sdtContent>
                <w:r w:rsidR="004C3FA3" w:rsidRPr="00EE4161">
                  <w:rPr>
                    <w:rFonts w:cs="Times New Roman"/>
                    <w:caps/>
                    <w:sz w:val="18"/>
                    <w:szCs w:val="18"/>
                  </w:rPr>
                  <w:t>_______</w:t>
                </w:r>
              </w:sdtContent>
            </w:sdt>
          </w:p>
          <w:p w14:paraId="0A39F37C" w14:textId="77777777" w:rsidR="004C3FA3" w:rsidRPr="00EE4161" w:rsidRDefault="004C3FA3" w:rsidP="004C3FA3">
            <w:pPr>
              <w:tabs>
                <w:tab w:val="left" w:pos="0"/>
              </w:tabs>
              <w:rPr>
                <w:rFonts w:cs="Times New Roman"/>
                <w:sz w:val="18"/>
                <w:szCs w:val="18"/>
              </w:rPr>
            </w:pPr>
          </w:p>
          <w:p w14:paraId="6C3E8A33" w14:textId="77777777" w:rsidR="004C3FA3" w:rsidRPr="00EE4161" w:rsidRDefault="00C632BA"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44" w:name="Check6"/>
            <w:bookmarkEnd w:id="144"/>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45" w:name="Check7"/>
            <w:bookmarkEnd w:id="145"/>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46" w:name="Check8"/>
            <w:bookmarkEnd w:id="146"/>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47" w:name="Check9"/>
            <w:bookmarkEnd w:id="147"/>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48" w:name="Check10"/>
            <w:bookmarkEnd w:id="148"/>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p>
          <w:p w14:paraId="3648C289"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99E8B82FECC402F94BA2855B382F397"/>
                </w:placeholder>
              </w:sdtPr>
              <w:sdtEndPr>
                <w:rPr>
                  <w:b/>
                </w:rPr>
              </w:sdtEndPr>
              <w:sdtContent>
                <w:r w:rsidRPr="00EE4161">
                  <w:rPr>
                    <w:rFonts w:cs="Times New Roman"/>
                    <w:b/>
                    <w:sz w:val="18"/>
                    <w:szCs w:val="18"/>
                  </w:rPr>
                  <w:t>$____________</w:t>
                </w:r>
              </w:sdtContent>
            </w:sdt>
          </w:p>
        </w:tc>
      </w:tr>
      <w:tr w:rsidR="004C3FA3" w:rsidRPr="00EE4161" w14:paraId="06B0FDFC" w14:textId="77777777" w:rsidTr="004C3FA3">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CD15AB0" w14:textId="77777777" w:rsidR="004C3FA3" w:rsidRPr="00EE4161" w:rsidRDefault="004C3FA3" w:rsidP="004C3FA3">
            <w:pPr>
              <w:tabs>
                <w:tab w:val="left" w:pos="540"/>
              </w:tabs>
              <w:rPr>
                <w:rFonts w:cs="Times New Roman"/>
                <w:b/>
                <w:caps/>
                <w:sz w:val="18"/>
                <w:szCs w:val="18"/>
              </w:rPr>
            </w:pPr>
          </w:p>
          <w:p w14:paraId="069113CB" w14:textId="77777777" w:rsidR="004C3FA3" w:rsidRPr="00EE4161" w:rsidRDefault="004C3FA3" w:rsidP="004C3FA3">
            <w:pPr>
              <w:tabs>
                <w:tab w:val="left" w:pos="540"/>
              </w:tabs>
              <w:rPr>
                <w:rFonts w:cs="Times New Roman"/>
                <w:sz w:val="18"/>
                <w:szCs w:val="18"/>
              </w:rPr>
            </w:pPr>
            <w:r w:rsidRPr="00EE4161">
              <w:rPr>
                <w:rFonts w:cs="Times New Roman"/>
                <w:b/>
                <w:caps/>
                <w:sz w:val="18"/>
                <w:szCs w:val="18"/>
              </w:rPr>
              <w:t xml:space="preserve">ETHNICITY OF company’S American OWNERSHIP </w:t>
            </w:r>
            <w:r w:rsidRPr="00EE4161">
              <w:rPr>
                <w:rFonts w:cs="Times New Roman"/>
                <w:caps/>
                <w:sz w:val="18"/>
                <w:szCs w:val="18"/>
              </w:rPr>
              <w:t xml:space="preserve">(Please </w:t>
            </w:r>
            <w:r w:rsidRPr="00EE4161">
              <w:rPr>
                <w:rFonts w:cs="Times New Roman"/>
                <w:sz w:val="18"/>
                <w:szCs w:val="18"/>
              </w:rPr>
              <w:t>place an X in the appropriate box</w:t>
            </w:r>
            <w:r w:rsidRPr="00EE4161">
              <w:rPr>
                <w:rFonts w:cs="Times New Roman"/>
                <w:b/>
                <w:caps/>
                <w:sz w:val="18"/>
                <w:szCs w:val="18"/>
              </w:rPr>
              <w:t>:</w:t>
            </w:r>
            <w:r w:rsidRPr="00EE4161">
              <w:rPr>
                <w:rFonts w:cs="Times New Roman"/>
                <w:sz w:val="18"/>
                <w:szCs w:val="18"/>
              </w:rPr>
              <w:t xml:space="preserve"> </w:t>
            </w:r>
          </w:p>
        </w:tc>
      </w:tr>
      <w:tr w:rsidR="004C3FA3" w:rsidRPr="00EE4161" w14:paraId="2CBCC8EE" w14:textId="77777777" w:rsidTr="004C3FA3">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0C589B" w14:textId="77777777" w:rsidR="004C3FA3" w:rsidRPr="00EE4161" w:rsidRDefault="004C3FA3" w:rsidP="004C3FA3">
            <w:pPr>
              <w:tabs>
                <w:tab w:val="left" w:pos="540"/>
              </w:tabs>
              <w:rPr>
                <w:rFonts w:cs="Times New Roman"/>
                <w:caps/>
                <w:sz w:val="18"/>
                <w:szCs w:val="18"/>
              </w:rPr>
            </w:pPr>
          </w:p>
          <w:p w14:paraId="27B004A8" w14:textId="77777777" w:rsidR="004C3FA3" w:rsidRPr="00EE4161" w:rsidRDefault="00C632BA" w:rsidP="004C3FA3">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Asian Pacific                           </w:t>
            </w:r>
            <w:bookmarkStart w:id="149" w:name="Check11"/>
            <w:bookmarkEnd w:id="149"/>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26AF6C69" w14:textId="77777777" w:rsidR="004C3FA3" w:rsidRPr="00EE4161" w:rsidRDefault="00C632BA" w:rsidP="004C3FA3">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A</w:t>
            </w:r>
            <w:r w:rsidR="004C3FA3" w:rsidRPr="00EE4161">
              <w:rPr>
                <w:rFonts w:cs="Times New Roman"/>
                <w:caps/>
                <w:sz w:val="18"/>
                <w:szCs w:val="18"/>
              </w:rPr>
              <w:t xml:space="preserve">frican American                </w:t>
            </w:r>
            <w:bookmarkStart w:id="150" w:name="Check12"/>
            <w:bookmarkEnd w:id="150"/>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32DEC7A5" w14:textId="77777777" w:rsidR="004C3FA3" w:rsidRPr="00EE4161" w:rsidRDefault="00C632BA" w:rsidP="004C3FA3">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C</w:t>
            </w:r>
            <w:r w:rsidR="004C3FA3" w:rsidRPr="00EE4161">
              <w:rPr>
                <w:rFonts w:cs="Times New Roman"/>
                <w:caps/>
                <w:sz w:val="18"/>
                <w:szCs w:val="18"/>
              </w:rPr>
              <w:t xml:space="preserve">aucasian                                </w:t>
            </w:r>
            <w:bookmarkStart w:id="151" w:name="Check16"/>
            <w:bookmarkEnd w:id="151"/>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279DD411" w14:textId="77777777" w:rsidR="004C3FA3" w:rsidRPr="00EE4161" w:rsidRDefault="00C632BA" w:rsidP="004C3FA3">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Hispanic                                     </w:t>
            </w:r>
            <w:bookmarkStart w:id="152" w:name="Check13"/>
            <w:bookmarkEnd w:id="152"/>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6CDD62D2" w14:textId="77777777" w:rsidR="004C3FA3" w:rsidRPr="00EE4161" w:rsidRDefault="00C632BA" w:rsidP="004C3FA3">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N</w:t>
            </w:r>
            <w:r w:rsidR="004C3FA3" w:rsidRPr="00EE4161">
              <w:rPr>
                <w:rFonts w:cs="Times New Roman"/>
                <w:caps/>
                <w:sz w:val="18"/>
                <w:szCs w:val="18"/>
              </w:rPr>
              <w:t xml:space="preserve">ative American                  </w:t>
            </w:r>
            <w:bookmarkStart w:id="153" w:name="Check17"/>
            <w:bookmarkEnd w:id="153"/>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0424F98B" w14:textId="77777777" w:rsidR="004C3FA3" w:rsidRPr="00EE4161" w:rsidRDefault="004C3FA3" w:rsidP="004C3FA3">
            <w:pPr>
              <w:tabs>
                <w:tab w:val="left" w:pos="540"/>
              </w:tabs>
              <w:rPr>
                <w:rFonts w:cs="Times New Roman"/>
                <w:b/>
                <w:caps/>
                <w:sz w:val="18"/>
                <w:szCs w:val="18"/>
              </w:rPr>
            </w:pPr>
          </w:p>
          <w:p w14:paraId="198608AA" w14:textId="77777777" w:rsidR="004C3FA3" w:rsidRPr="00EE4161" w:rsidRDefault="00C632BA" w:rsidP="004C3FA3">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O</w:t>
            </w:r>
            <w:r w:rsidR="004C3FA3" w:rsidRPr="00EE4161">
              <w:rPr>
                <w:rFonts w:cs="Times New Roman"/>
                <w:caps/>
                <w:sz w:val="18"/>
                <w:szCs w:val="18"/>
              </w:rPr>
              <w:t xml:space="preserve">ther </w:t>
            </w:r>
            <w:bookmarkStart w:id="154" w:name="Check15"/>
            <w:bookmarkEnd w:id="154"/>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603955587"/>
                <w:placeholder>
                  <w:docPart w:val="298FC08F227741F09089AC088109F43D"/>
                </w:placeholder>
              </w:sdtPr>
              <w:sdtEndPr/>
              <w:sdtContent>
                <w:r w:rsidR="004C3FA3" w:rsidRPr="00EE4161">
                  <w:rPr>
                    <w:rFonts w:cs="Times New Roman"/>
                    <w:caps/>
                    <w:sz w:val="18"/>
                    <w:szCs w:val="18"/>
                  </w:rPr>
                  <w:t>____________</w:t>
                </w:r>
              </w:sdtContent>
            </w:sdt>
            <w:r w:rsidR="004C3FA3" w:rsidRPr="00EE4161">
              <w:rPr>
                <w:rFonts w:cs="Times New Roman"/>
                <w:caps/>
                <w:sz w:val="18"/>
                <w:szCs w:val="18"/>
              </w:rPr>
              <w:br/>
              <w:t xml:space="preserve"> (SPECIFY)</w:t>
            </w:r>
          </w:p>
          <w:p w14:paraId="460719F4" w14:textId="77777777" w:rsidR="004C3FA3" w:rsidRPr="00EE4161" w:rsidRDefault="004C3FA3" w:rsidP="004C3FA3">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97B8853" w14:textId="77777777" w:rsidR="004C3FA3" w:rsidRPr="00EE4161" w:rsidRDefault="004C3FA3" w:rsidP="004C3FA3">
            <w:pPr>
              <w:tabs>
                <w:tab w:val="left" w:pos="540"/>
              </w:tabs>
              <w:rPr>
                <w:rFonts w:cs="Times New Roman"/>
                <w:b/>
                <w:caps/>
                <w:sz w:val="18"/>
                <w:szCs w:val="18"/>
              </w:rPr>
            </w:pPr>
          </w:p>
          <w:p w14:paraId="33299419"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Public OWN STOCK:</w:t>
            </w:r>
          </w:p>
          <w:p w14:paraId="5D23428B" w14:textId="77777777" w:rsidR="004C3FA3" w:rsidRPr="00EE4161" w:rsidRDefault="00C632BA" w:rsidP="004C3FA3">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yES </w:t>
            </w:r>
            <w:bookmarkStart w:id="155" w:name="Check18"/>
            <w:bookmarkEnd w:id="155"/>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nO </w:t>
            </w:r>
            <w:bookmarkStart w:id="156" w:name="Check19"/>
            <w:bookmarkEnd w:id="156"/>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tc>
      </w:tr>
      <w:tr w:rsidR="004C3FA3" w:rsidRPr="00EE4161" w14:paraId="73FB9B92" w14:textId="77777777" w:rsidTr="004C3FA3">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617524A8" w14:textId="77777777" w:rsidR="004C3FA3" w:rsidRPr="00EE4161" w:rsidRDefault="004C3FA3" w:rsidP="004C3FA3">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660C24D5" w14:textId="77777777" w:rsidR="004C3FA3" w:rsidRPr="00EE4161" w:rsidRDefault="004C3FA3" w:rsidP="004C3FA3">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AEDFD7B" w14:textId="77777777" w:rsidR="004C3FA3" w:rsidRPr="00EE4161" w:rsidRDefault="004C3FA3" w:rsidP="004C3FA3">
            <w:pPr>
              <w:tabs>
                <w:tab w:val="left" w:pos="540"/>
              </w:tabs>
              <w:rPr>
                <w:rFonts w:cs="Times New Roman"/>
                <w:b/>
                <w:caps/>
                <w:sz w:val="18"/>
                <w:szCs w:val="18"/>
              </w:rPr>
            </w:pPr>
          </w:p>
          <w:p w14:paraId="17224C6D"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 xml:space="preserve">MAJORITY OWNER:    </w:t>
            </w:r>
          </w:p>
          <w:p w14:paraId="19DAA513" w14:textId="77777777" w:rsidR="004C3FA3" w:rsidRPr="00EE4161" w:rsidRDefault="00C632BA" w:rsidP="004C3FA3">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mALE </w:t>
            </w:r>
            <w:bookmarkStart w:id="157" w:name="Check20"/>
            <w:bookmarkEnd w:id="157"/>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4C3FA3" w:rsidRPr="00EE4161">
                  <w:rPr>
                    <w:rFonts w:ascii="Segoe UI Symbol" w:eastAsia="MS Gothic" w:hAnsi="Segoe UI Symbol"/>
                    <w:caps/>
                    <w:sz w:val="18"/>
                  </w:rPr>
                  <w:t>☐</w:t>
                </w:r>
              </w:sdtContent>
            </w:sdt>
            <w:r w:rsidR="004C3FA3" w:rsidRPr="00EE4161">
              <w:rPr>
                <w:rFonts w:cs="Times New Roman"/>
                <w:caps/>
                <w:sz w:val="18"/>
                <w:szCs w:val="18"/>
              </w:rPr>
              <w:t xml:space="preserve"> fEMALE </w:t>
            </w:r>
            <w:bookmarkStart w:id="158" w:name="Check21"/>
            <w:bookmarkEnd w:id="15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r w:rsidR="004C3FA3" w:rsidRPr="00EE4161">
              <w:rPr>
                <w:rFonts w:cs="Times New Roman"/>
                <w:caps/>
                <w:sz w:val="18"/>
                <w:szCs w:val="18"/>
              </w:rPr>
              <w:tab/>
            </w:r>
            <w:r w:rsidR="004C3FA3" w:rsidRPr="00EE4161">
              <w:rPr>
                <w:rFonts w:cs="Times New Roman"/>
                <w:caps/>
                <w:sz w:val="18"/>
                <w:szCs w:val="18"/>
              </w:rPr>
              <w:tab/>
            </w:r>
            <w:r w:rsidR="004C3FA3" w:rsidRPr="00EE4161">
              <w:rPr>
                <w:rFonts w:cs="Times New Roman"/>
                <w:caps/>
                <w:sz w:val="18"/>
                <w:szCs w:val="18"/>
              </w:rPr>
              <w:tab/>
            </w:r>
          </w:p>
        </w:tc>
      </w:tr>
    </w:tbl>
    <w:p w14:paraId="168C2FCB"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1B124D0C" w14:textId="7777777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28229815" w14:textId="77777777" w:rsidR="004C3FA3" w:rsidRPr="00EE4161" w:rsidRDefault="004C3FA3" w:rsidP="004C3FA3">
      <w:pPr>
        <w:ind w:left="-180"/>
        <w:rPr>
          <w:rFonts w:cs="Times New Roman"/>
          <w:sz w:val="18"/>
          <w:szCs w:val="18"/>
        </w:rPr>
      </w:pPr>
      <w:permStart w:id="200743600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5231257C" w14:textId="77777777" w:rsidR="004C3FA3" w:rsidRPr="00EE4161" w:rsidRDefault="004C3FA3" w:rsidP="004C3FA3">
      <w:pPr>
        <w:ind w:left="-180"/>
        <w:rPr>
          <w:rFonts w:cs="Times New Roman"/>
          <w:b/>
          <w:i/>
          <w:sz w:val="18"/>
          <w:szCs w:val="18"/>
        </w:rPr>
      </w:pPr>
    </w:p>
    <w:p w14:paraId="4277E74E"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2007436007"/>
      <w:r w:rsidRPr="00EE4161">
        <w:rPr>
          <w:rFonts w:cs="Times New Roman"/>
          <w:i/>
          <w:sz w:val="18"/>
          <w:szCs w:val="18"/>
        </w:rPr>
        <w:tab/>
      </w:r>
      <w:r w:rsidR="005B09D6" w:rsidRPr="00EE4161">
        <w:rPr>
          <w:rFonts w:cs="Times New Roman"/>
          <w:i/>
          <w:sz w:val="18"/>
          <w:szCs w:val="18"/>
        </w:rPr>
        <w:br w:type="page"/>
      </w:r>
    </w:p>
    <w:p w14:paraId="0CF16C56"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t>Exhibit E</w:t>
      </w:r>
    </w:p>
    <w:p w14:paraId="24D5E048"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3C09F71C"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6559B58D"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Conflict of Interest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58"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3D96CDE5"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5D65A4B4"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w:t>
      </w:r>
    </w:p>
    <w:p w14:paraId="1F6C776B"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1F2DF82C"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1968195" w14:textId="77777777"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45F6038D" w14:textId="2BC3E508" w:rsidR="00535571" w:rsidRPr="00EE4161" w:rsidRDefault="000C67E3" w:rsidP="00535571">
      <w:pPr>
        <w:widowControl w:val="0"/>
        <w:spacing w:after="240"/>
        <w:jc w:val="center"/>
        <w:textAlignment w:val="baseline"/>
        <w:rPr>
          <w:rFonts w:cs="Times New Roman"/>
          <w:b/>
          <w:bCs/>
          <w:sz w:val="28"/>
          <w:szCs w:val="28"/>
        </w:rPr>
      </w:pPr>
      <w:r>
        <w:rPr>
          <w:rFonts w:cs="Times New Roman"/>
          <w:b/>
          <w:sz w:val="28"/>
        </w:rPr>
        <w:t>RFQP</w:t>
      </w:r>
      <w:r w:rsidRPr="00EE4161">
        <w:rPr>
          <w:rFonts w:cs="Times New Roman"/>
          <w:b/>
          <w:sz w:val="28"/>
        </w:rPr>
        <w:t xml:space="preserve"> #</w:t>
      </w:r>
      <w:r>
        <w:rPr>
          <w:rFonts w:cs="Times New Roman"/>
          <w:b/>
          <w:sz w:val="28"/>
        </w:rPr>
        <w:t>20251</w:t>
      </w:r>
      <w:r w:rsidR="00C632BA">
        <w:rPr>
          <w:rFonts w:cs="Times New Roman"/>
          <w:b/>
          <w:sz w:val="28"/>
        </w:rPr>
        <w:t>321094</w:t>
      </w:r>
      <w:r>
        <w:rPr>
          <w:rFonts w:cs="Times New Roman"/>
          <w:b/>
          <w:sz w:val="28"/>
        </w:rPr>
        <w:t xml:space="preserve"> Occupational Health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50722E5F"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09F30A93"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4BE94E6B"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7A6CDCB3"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4769C1A3"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3F365CDC"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3954B2D"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3171BC5D"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3540C68"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5FAF25B2"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3D5BC706"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4EEFEBC"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3C6D128E"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5D460EBB"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63AFF971"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ECFF378BDB5E4FF79F6DAA7F1839A5CF"/>
              </w:placeholder>
            </w:sdtPr>
            <w:sdtEndPr/>
            <w:sdtContent>
              <w:p w14:paraId="71015843"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5BA3F7FA" w14:textId="77777777" w:rsidR="004423ED" w:rsidRPr="00EE4161" w:rsidRDefault="004423ED" w:rsidP="00805524">
            <w:pPr>
              <w:spacing w:after="160"/>
              <w:rPr>
                <w:rFonts w:eastAsia="Arial" w:cs="Times New Roman"/>
                <w:sz w:val="18"/>
                <w:szCs w:val="18"/>
              </w:rPr>
            </w:pPr>
          </w:p>
        </w:tc>
      </w:tr>
      <w:tr w:rsidR="004423ED" w:rsidRPr="00EE4161" w14:paraId="5879389E" w14:textId="77777777" w:rsidTr="00535571">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3F6D982B"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6A738781"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6D22508E" w14:textId="77777777" w:rsidR="004423ED" w:rsidRPr="00EE4161" w:rsidRDefault="004423ED" w:rsidP="00805524">
            <w:pPr>
              <w:spacing w:after="160"/>
              <w:rPr>
                <w:rFonts w:eastAsia="Arial" w:cs="Times New Roman"/>
                <w:sz w:val="18"/>
                <w:szCs w:val="18"/>
              </w:rPr>
            </w:pPr>
          </w:p>
        </w:tc>
      </w:tr>
      <w:tr w:rsidR="004423ED" w:rsidRPr="00EE4161" w14:paraId="39E59750"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3D7DE7EE"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223769D5" w14:textId="77777777" w:rsidR="004423ED" w:rsidRPr="00EE4161" w:rsidRDefault="00C632BA"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42E3D816"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23C1AB7E" w14:textId="77777777" w:rsidTr="00535571">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37EAB14E"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shd w:val="clear" w:color="auto" w:fill="auto"/>
          </w:tcPr>
          <w:p w14:paraId="41A0BDA0"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4E97771E" w14:textId="77777777" w:rsidR="004423ED" w:rsidRPr="00EE4161" w:rsidRDefault="004423ED" w:rsidP="00805524">
            <w:pPr>
              <w:spacing w:after="160"/>
              <w:rPr>
                <w:rFonts w:eastAsia="Arial" w:cs="Times New Roman"/>
                <w:sz w:val="18"/>
                <w:szCs w:val="18"/>
              </w:rPr>
            </w:pPr>
          </w:p>
        </w:tc>
      </w:tr>
      <w:tr w:rsidR="004423ED" w:rsidRPr="00EE4161" w14:paraId="2E276052"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57DCC256"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4B18349C"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ECFF378BDB5E4FF79F6DAA7F1839A5CF"/>
              </w:placeholder>
            </w:sdtPr>
            <w:sdtEndPr/>
            <w:sdtContent>
              <w:p w14:paraId="7AA71691"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7719A6F8"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18741E18" w14:textId="77777777" w:rsidTr="00535571">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37A6F6BE"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1B549F68" w14:textId="77777777" w:rsidR="004423ED" w:rsidRPr="00EE4161" w:rsidRDefault="004423ED" w:rsidP="00805524">
            <w:pPr>
              <w:spacing w:after="160"/>
              <w:rPr>
                <w:rFonts w:eastAsia="Arial" w:cs="Times New Roman"/>
                <w:sz w:val="18"/>
                <w:szCs w:val="18"/>
              </w:rPr>
            </w:pPr>
          </w:p>
        </w:tc>
      </w:tr>
      <w:tr w:rsidR="004423ED" w:rsidRPr="00EE4161" w14:paraId="26D05085"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39B332DF"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AB358AC"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3D5D9926" w14:textId="77777777" w:rsidR="004423ED" w:rsidRPr="00EE4161" w:rsidRDefault="004423ED" w:rsidP="004423ED">
            <w:pPr>
              <w:numPr>
                <w:ilvl w:val="0"/>
                <w:numId w:val="57"/>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4AC91867"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1FB9F9D7" w14:textId="77777777" w:rsidR="004423ED" w:rsidRPr="00EE4161" w:rsidRDefault="004423ED" w:rsidP="004423ED">
            <w:pPr>
              <w:numPr>
                <w:ilvl w:val="0"/>
                <w:numId w:val="57"/>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CB27F74"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72CBB75E" w14:textId="77777777" w:rsidTr="00535571">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20ADCDD1"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6BD9A0D" w14:textId="77777777" w:rsidR="004423ED" w:rsidRPr="00EE4161" w:rsidRDefault="004423ED" w:rsidP="00805524">
            <w:pPr>
              <w:spacing w:after="160"/>
              <w:rPr>
                <w:rFonts w:eastAsia="Arial" w:cs="Times New Roman"/>
                <w:sz w:val="18"/>
                <w:szCs w:val="18"/>
              </w:rPr>
            </w:pPr>
          </w:p>
        </w:tc>
      </w:tr>
      <w:tr w:rsidR="004423ED" w:rsidRPr="00EE4161" w14:paraId="4C92E29E"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0C467867"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0685C696"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ECFF378BDB5E4FF79F6DAA7F1839A5CF"/>
              </w:placeholder>
            </w:sdtPr>
            <w:sdtEndPr/>
            <w:sdtContent>
              <w:p w14:paraId="552020B0"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6760EC69" w14:textId="77777777" w:rsidTr="00535571">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3A0CA9B4"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12D74439" w14:textId="77777777" w:rsidR="004423ED" w:rsidRPr="00EE4161" w:rsidRDefault="004423ED" w:rsidP="00805524">
            <w:pPr>
              <w:spacing w:after="160"/>
              <w:rPr>
                <w:rFonts w:eastAsia="Arial" w:cs="Times New Roman"/>
                <w:sz w:val="18"/>
                <w:szCs w:val="18"/>
              </w:rPr>
            </w:pPr>
          </w:p>
        </w:tc>
      </w:tr>
      <w:tr w:rsidR="004423ED" w:rsidRPr="00EE4161" w14:paraId="4EEA28A8"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0C5A70B5"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04A28D33" w14:textId="77777777" w:rsidR="004423ED" w:rsidRPr="00EE4161" w:rsidRDefault="00C632BA"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6B0F8EE7"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54593DF4" w14:textId="77777777" w:rsidTr="00535571">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08268EE0"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4A43D2AF"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26F65CF7" w14:textId="77777777" w:rsidR="004423ED" w:rsidRPr="00EE4161" w:rsidRDefault="004423ED" w:rsidP="00805524">
            <w:pPr>
              <w:spacing w:after="160"/>
              <w:rPr>
                <w:rFonts w:eastAsia="Arial" w:cs="Times New Roman"/>
                <w:sz w:val="18"/>
                <w:szCs w:val="18"/>
              </w:rPr>
            </w:pPr>
          </w:p>
        </w:tc>
      </w:tr>
      <w:tr w:rsidR="004423ED" w:rsidRPr="00EE4161" w14:paraId="11B6768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7EAAABC1"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748BFD73"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0BF2E2B7" wp14:editId="7FF03203">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AB65F2552A1D4DA4844F4B73FA2B7473"/>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39872C2C"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1C07903F" w14:textId="77777777" w:rsidTr="00535571">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1FED7A53"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47A89DB" w14:textId="77777777" w:rsidR="004423ED" w:rsidRPr="00EE4161" w:rsidRDefault="004423ED" w:rsidP="00805524">
            <w:pPr>
              <w:spacing w:after="160"/>
              <w:rPr>
                <w:rFonts w:eastAsia="Arial" w:cs="Times New Roman"/>
                <w:sz w:val="18"/>
                <w:szCs w:val="18"/>
              </w:rPr>
            </w:pPr>
          </w:p>
        </w:tc>
      </w:tr>
    </w:tbl>
    <w:p w14:paraId="693573C3" w14:textId="77777777" w:rsidR="004E6931" w:rsidRPr="00EE4161" w:rsidRDefault="004E6931">
      <w:pPr>
        <w:rPr>
          <w:rFonts w:cs="Times New Roman"/>
          <w:sz w:val="6"/>
          <w:szCs w:val="18"/>
        </w:rPr>
      </w:pPr>
      <w:r w:rsidRPr="00EE4161">
        <w:rPr>
          <w:rFonts w:cs="Times New Roman"/>
          <w:sz w:val="6"/>
          <w:szCs w:val="18"/>
        </w:rPr>
        <w:br w:type="page"/>
      </w:r>
    </w:p>
    <w:p w14:paraId="047CFC95" w14:textId="77777777" w:rsidR="00C3270E" w:rsidRPr="00DC0FCF" w:rsidRDefault="00C3270E" w:rsidP="00C3270E">
      <w:pPr>
        <w:keepNext/>
        <w:jc w:val="center"/>
        <w:rPr>
          <w:rFonts w:cs="Times New Roman"/>
          <w:b/>
          <w:sz w:val="40"/>
          <w:szCs w:val="40"/>
        </w:rPr>
      </w:pPr>
      <w:bookmarkStart w:id="159" w:name="ExG"/>
      <w:r w:rsidRPr="00DC0FCF">
        <w:rPr>
          <w:rFonts w:cs="Times New Roman"/>
          <w:b/>
          <w:sz w:val="40"/>
          <w:szCs w:val="40"/>
        </w:rPr>
        <w:t xml:space="preserve">Exhibit </w:t>
      </w:r>
      <w:r>
        <w:rPr>
          <w:rFonts w:cs="Times New Roman"/>
          <w:b/>
          <w:sz w:val="40"/>
          <w:szCs w:val="40"/>
        </w:rPr>
        <w:t>F</w:t>
      </w:r>
    </w:p>
    <w:p w14:paraId="49F29C85" w14:textId="77777777" w:rsidR="00C3270E" w:rsidRDefault="00C3270E" w:rsidP="00C3270E">
      <w:pPr>
        <w:keepNext/>
        <w:jc w:val="center"/>
        <w:rPr>
          <w:rFonts w:cs="Times New Roman"/>
          <w:b/>
          <w:sz w:val="36"/>
          <w:szCs w:val="36"/>
        </w:rPr>
      </w:pPr>
      <w:r w:rsidRPr="0070210F">
        <w:rPr>
          <w:rFonts w:cs="Times New Roman"/>
          <w:b/>
          <w:sz w:val="36"/>
          <w:szCs w:val="36"/>
        </w:rPr>
        <w:t xml:space="preserve">JPS Supplier Diversity: Good Faith Form </w:t>
      </w:r>
      <w:bookmarkEnd w:id="159"/>
    </w:p>
    <w:p w14:paraId="7B6B8396" w14:textId="77777777" w:rsidR="00C3270E" w:rsidRDefault="00C3270E" w:rsidP="00C3270E">
      <w:pPr>
        <w:keepNext/>
        <w:jc w:val="center"/>
        <w:rPr>
          <w:rFonts w:cs="Times New Roman"/>
          <w:b/>
          <w:sz w:val="36"/>
          <w:szCs w:val="36"/>
        </w:rPr>
      </w:pPr>
    </w:p>
    <w:p w14:paraId="66A4198F" w14:textId="77777777" w:rsidR="00C3270E" w:rsidRDefault="00C3270E" w:rsidP="00C3270E">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40757DC2" w14:textId="77777777" w:rsidR="00C3270E" w:rsidRDefault="00C3270E" w:rsidP="00C3270E">
      <w:pPr>
        <w:keepNext/>
        <w:rPr>
          <w:rFonts w:cs="Times New Roman"/>
          <w:b/>
          <w:color w:val="FF0000"/>
          <w:sz w:val="24"/>
          <w:szCs w:val="24"/>
          <w:u w:val="single"/>
        </w:rPr>
      </w:pPr>
    </w:p>
    <w:p w14:paraId="76664A26" w14:textId="77777777" w:rsidR="00C3270E" w:rsidRPr="00B75412" w:rsidRDefault="00C3270E" w:rsidP="00C3270E">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4D37895E" w14:textId="77777777" w:rsidR="00C3270E" w:rsidRDefault="00C3270E" w:rsidP="00C3270E">
      <w:pPr>
        <w:widowControl w:val="0"/>
        <w:autoSpaceDE w:val="0"/>
        <w:autoSpaceDN w:val="0"/>
        <w:spacing w:before="1"/>
        <w:rPr>
          <w:rFonts w:eastAsia="Cambria" w:cs="Times New Roman"/>
          <w:b/>
          <w:sz w:val="14"/>
          <w:szCs w:val="22"/>
          <w:lang w:bidi="en-US"/>
        </w:rPr>
      </w:pPr>
    </w:p>
    <w:p w14:paraId="669DB4D6" w14:textId="77777777" w:rsidR="00C3270E" w:rsidRDefault="00C3270E" w:rsidP="00C3270E">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B2F5FD7" w14:textId="77777777" w:rsidR="00C3270E" w:rsidRPr="00DC0FCF" w:rsidRDefault="00C3270E" w:rsidP="00C3270E">
      <w:pPr>
        <w:keepNext/>
        <w:jc w:val="center"/>
        <w:rPr>
          <w:rFonts w:cs="Times New Roman"/>
          <w:b/>
          <w:sz w:val="40"/>
          <w:szCs w:val="40"/>
        </w:rPr>
      </w:pPr>
      <w:r w:rsidRPr="00DC0FCF">
        <w:rPr>
          <w:rFonts w:cs="Times New Roman"/>
          <w:b/>
          <w:sz w:val="40"/>
          <w:szCs w:val="40"/>
        </w:rPr>
        <w:t xml:space="preserve">Exhibit </w:t>
      </w:r>
      <w:r>
        <w:rPr>
          <w:rFonts w:cs="Times New Roman"/>
          <w:b/>
          <w:sz w:val="40"/>
          <w:szCs w:val="40"/>
        </w:rPr>
        <w:t>F</w:t>
      </w:r>
    </w:p>
    <w:p w14:paraId="737C9CBC" w14:textId="77777777" w:rsidR="00C3270E" w:rsidRPr="009A3EA6" w:rsidRDefault="00C3270E" w:rsidP="00C3270E">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0E95CC24" w14:textId="77777777" w:rsidR="00C3270E" w:rsidRPr="00733A1B" w:rsidRDefault="00C3270E" w:rsidP="00C3270E">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C3270E" w:rsidRPr="00733A1B" w14:paraId="5E1B986C" w14:textId="77777777" w:rsidTr="00C67E0A">
        <w:trPr>
          <w:trHeight w:val="350"/>
        </w:trPr>
        <w:tc>
          <w:tcPr>
            <w:tcW w:w="1238" w:type="pct"/>
          </w:tcPr>
          <w:p w14:paraId="23C52DAA" w14:textId="77777777" w:rsidR="00C3270E" w:rsidRPr="00733A1B" w:rsidRDefault="00C3270E" w:rsidP="00C67E0A">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4D751711" w14:textId="5FFF6017" w:rsidR="000F0014" w:rsidRPr="000F0014" w:rsidRDefault="00C3270E" w:rsidP="000F0014">
            <w:pPr>
              <w:pBdr>
                <w:top w:val="nil"/>
                <w:left w:val="nil"/>
                <w:bottom w:val="nil"/>
                <w:right w:val="nil"/>
                <w:between w:val="nil"/>
              </w:pBdr>
              <w:rPr>
                <w:rFonts w:eastAsia="Calibri" w:cs="Times New Roman"/>
                <w:b/>
                <w:bCs/>
                <w:szCs w:val="22"/>
              </w:rPr>
            </w:pPr>
            <w:r w:rsidRPr="00733A1B">
              <w:rPr>
                <w:rFonts w:eastAsia="Calibri" w:cs="Times New Roman"/>
                <w:szCs w:val="22"/>
              </w:rPr>
              <w:t xml:space="preserve">   </w:t>
            </w:r>
            <w:r w:rsidR="000F0014" w:rsidRPr="000F0014">
              <w:rPr>
                <w:rFonts w:eastAsia="Calibri" w:cs="Times New Roman"/>
                <w:b/>
                <w:szCs w:val="22"/>
              </w:rPr>
              <w:t>RFQP #20251</w:t>
            </w:r>
            <w:r w:rsidR="00C632BA">
              <w:rPr>
                <w:rFonts w:eastAsia="Calibri" w:cs="Times New Roman"/>
                <w:b/>
                <w:szCs w:val="22"/>
              </w:rPr>
              <w:t>321094</w:t>
            </w:r>
            <w:r w:rsidR="000F0014" w:rsidRPr="000F0014">
              <w:rPr>
                <w:rFonts w:eastAsia="Calibri" w:cs="Times New Roman"/>
                <w:b/>
                <w:szCs w:val="22"/>
              </w:rPr>
              <w:t xml:space="preserve"> Occupational Health Services</w:t>
            </w:r>
          </w:p>
          <w:p w14:paraId="5E758927" w14:textId="2002C4EA" w:rsidR="00C3270E" w:rsidRPr="00733A1B" w:rsidRDefault="00C3270E" w:rsidP="00C67E0A">
            <w:pPr>
              <w:pBdr>
                <w:top w:val="nil"/>
                <w:left w:val="nil"/>
                <w:bottom w:val="nil"/>
                <w:right w:val="nil"/>
                <w:between w:val="nil"/>
              </w:pBdr>
              <w:rPr>
                <w:rFonts w:eastAsia="Calibri" w:cs="Times New Roman"/>
                <w:color w:val="000000"/>
                <w:szCs w:val="22"/>
              </w:rPr>
            </w:pPr>
          </w:p>
        </w:tc>
      </w:tr>
      <w:tr w:rsidR="00C3270E" w:rsidRPr="00733A1B" w14:paraId="0F49D914" w14:textId="77777777" w:rsidTr="00C67E0A">
        <w:trPr>
          <w:trHeight w:val="261"/>
        </w:trPr>
        <w:tc>
          <w:tcPr>
            <w:tcW w:w="1238" w:type="pct"/>
          </w:tcPr>
          <w:p w14:paraId="63B35FB8" w14:textId="77777777" w:rsidR="00C3270E" w:rsidRPr="00733A1B" w:rsidRDefault="00C3270E" w:rsidP="00C67E0A">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736BF2AD" w14:textId="77777777" w:rsidR="00C3270E" w:rsidRPr="00733A1B" w:rsidRDefault="00C3270E"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C3270E" w:rsidRPr="00733A1B" w14:paraId="63F0E01C" w14:textId="77777777" w:rsidTr="00C67E0A">
        <w:trPr>
          <w:trHeight w:val="261"/>
        </w:trPr>
        <w:tc>
          <w:tcPr>
            <w:tcW w:w="1238" w:type="pct"/>
          </w:tcPr>
          <w:p w14:paraId="1F197C0E" w14:textId="77777777" w:rsidR="00C3270E" w:rsidRPr="00733A1B" w:rsidRDefault="00C3270E" w:rsidP="00C67E0A">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2FB8E9DF" w14:textId="77777777" w:rsidR="00C3270E" w:rsidRPr="00733A1B" w:rsidRDefault="00C3270E" w:rsidP="00C67E0A">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C3270E" w:rsidRPr="00733A1B" w14:paraId="4A81627F" w14:textId="77777777" w:rsidTr="00C67E0A">
        <w:trPr>
          <w:trHeight w:val="258"/>
        </w:trPr>
        <w:tc>
          <w:tcPr>
            <w:tcW w:w="1238" w:type="pct"/>
          </w:tcPr>
          <w:p w14:paraId="2AD272AE" w14:textId="77777777" w:rsidR="00C3270E" w:rsidRPr="00733A1B" w:rsidRDefault="00C3270E" w:rsidP="00C67E0A">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66865540" w14:textId="77777777" w:rsidR="00C3270E" w:rsidRPr="00733A1B" w:rsidRDefault="00C3270E" w:rsidP="00C67E0A">
            <w:pPr>
              <w:pBdr>
                <w:top w:val="nil"/>
                <w:left w:val="nil"/>
                <w:bottom w:val="nil"/>
                <w:right w:val="nil"/>
                <w:between w:val="nil"/>
              </w:pBdr>
              <w:rPr>
                <w:rFonts w:eastAsia="Calibri" w:cs="Times New Roman"/>
                <w:color w:val="000000"/>
                <w:szCs w:val="22"/>
              </w:rPr>
            </w:pPr>
          </w:p>
        </w:tc>
      </w:tr>
    </w:tbl>
    <w:p w14:paraId="60AC91B4" w14:textId="77777777" w:rsidR="00C3270E" w:rsidRPr="00733A1B" w:rsidRDefault="00C3270E" w:rsidP="00C3270E">
      <w:pPr>
        <w:pBdr>
          <w:top w:val="nil"/>
          <w:left w:val="nil"/>
          <w:bottom w:val="nil"/>
          <w:right w:val="nil"/>
          <w:between w:val="nil"/>
        </w:pBdr>
        <w:tabs>
          <w:tab w:val="left" w:pos="392"/>
          <w:tab w:val="left" w:pos="752"/>
        </w:tabs>
        <w:spacing w:before="14" w:line="324" w:lineRule="auto"/>
        <w:rPr>
          <w:rFonts w:cs="Times New Roman"/>
          <w:szCs w:val="22"/>
        </w:rPr>
      </w:pPr>
    </w:p>
    <w:p w14:paraId="575E91FD" w14:textId="77777777" w:rsidR="00C3270E" w:rsidRPr="00733A1B" w:rsidRDefault="00C3270E" w:rsidP="00C3270E">
      <w:pPr>
        <w:widowControl w:val="0"/>
        <w:numPr>
          <w:ilvl w:val="0"/>
          <w:numId w:val="59"/>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62136A74" w14:textId="77777777" w:rsidR="00C3270E" w:rsidRPr="00733A1B" w:rsidRDefault="00C3270E" w:rsidP="00C3270E">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DE7D24A" w14:textId="77777777" w:rsidR="00C3270E" w:rsidRPr="00733A1B" w:rsidRDefault="00C3270E" w:rsidP="00C3270E">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617B14CE" w14:textId="77777777" w:rsidR="00C3270E" w:rsidRPr="00733A1B" w:rsidRDefault="00C3270E" w:rsidP="00C3270E">
      <w:pPr>
        <w:widowControl w:val="0"/>
        <w:numPr>
          <w:ilvl w:val="0"/>
          <w:numId w:val="59"/>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49DA1E51" w14:textId="77777777" w:rsidR="00C3270E" w:rsidRPr="00733A1B" w:rsidRDefault="00C3270E" w:rsidP="00C3270E">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C3270E" w:rsidRPr="00733A1B" w14:paraId="0CFBAD2C" w14:textId="77777777" w:rsidTr="00C67E0A">
        <w:trPr>
          <w:trHeight w:val="899"/>
        </w:trPr>
        <w:tc>
          <w:tcPr>
            <w:tcW w:w="831" w:type="pct"/>
            <w:shd w:val="clear" w:color="auto" w:fill="F0F0F0"/>
          </w:tcPr>
          <w:p w14:paraId="4FC9F074" w14:textId="77777777" w:rsidR="00C3270E" w:rsidRPr="00733A1B" w:rsidRDefault="00C3270E" w:rsidP="00C67E0A">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111A629E" w14:textId="77777777" w:rsidR="00C3270E" w:rsidRPr="00733A1B" w:rsidRDefault="00C3270E" w:rsidP="00C67E0A">
            <w:pPr>
              <w:pBdr>
                <w:top w:val="nil"/>
                <w:left w:val="nil"/>
                <w:bottom w:val="nil"/>
                <w:right w:val="nil"/>
                <w:between w:val="nil"/>
              </w:pBdr>
              <w:spacing w:before="6"/>
              <w:rPr>
                <w:rFonts w:eastAsia="Calibri" w:cs="Times New Roman"/>
                <w:i/>
                <w:color w:val="000000"/>
                <w:szCs w:val="22"/>
              </w:rPr>
            </w:pPr>
          </w:p>
          <w:p w14:paraId="3C45FE06" w14:textId="77777777" w:rsidR="00C3270E" w:rsidRPr="00733A1B" w:rsidRDefault="00C3270E" w:rsidP="00C67E0A">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642EEF9D" w14:textId="77777777" w:rsidR="00C3270E" w:rsidRPr="00733A1B" w:rsidRDefault="00C3270E" w:rsidP="00C67E0A">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7AB4627" w14:textId="77777777" w:rsidR="00C3270E" w:rsidRPr="00733A1B" w:rsidRDefault="00C3270E" w:rsidP="00C67E0A">
            <w:pPr>
              <w:pBdr>
                <w:top w:val="nil"/>
                <w:left w:val="nil"/>
                <w:bottom w:val="nil"/>
                <w:right w:val="nil"/>
                <w:between w:val="nil"/>
              </w:pBdr>
              <w:spacing w:before="6"/>
              <w:rPr>
                <w:rFonts w:eastAsia="Calibri" w:cs="Times New Roman"/>
                <w:i/>
                <w:color w:val="000000"/>
                <w:szCs w:val="22"/>
              </w:rPr>
            </w:pPr>
          </w:p>
          <w:p w14:paraId="00AF4A7F" w14:textId="77777777" w:rsidR="00C3270E" w:rsidRPr="00733A1B" w:rsidRDefault="00C3270E" w:rsidP="00C67E0A">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FC99538" w14:textId="77777777" w:rsidR="00C3270E" w:rsidRPr="00733A1B" w:rsidRDefault="00C3270E" w:rsidP="00C67E0A">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536E7031" w14:textId="77777777" w:rsidR="00C3270E" w:rsidRPr="00733A1B" w:rsidRDefault="00C3270E" w:rsidP="00C67E0A">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4ED2EDDA" w14:textId="77777777" w:rsidR="00C3270E" w:rsidRPr="00733A1B" w:rsidRDefault="00C3270E" w:rsidP="00C67E0A">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C3270E" w:rsidRPr="00733A1B" w14:paraId="2E7DC781" w14:textId="77777777" w:rsidTr="00C67E0A">
        <w:trPr>
          <w:trHeight w:val="350"/>
        </w:trPr>
        <w:tc>
          <w:tcPr>
            <w:tcW w:w="831" w:type="pct"/>
          </w:tcPr>
          <w:p w14:paraId="2E2F36D2"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951" w:type="pct"/>
          </w:tcPr>
          <w:p w14:paraId="6456D4DA"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1075" w:type="pct"/>
          </w:tcPr>
          <w:p w14:paraId="7230A2BB"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839" w:type="pct"/>
          </w:tcPr>
          <w:p w14:paraId="4EDFE395"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723" w:type="pct"/>
          </w:tcPr>
          <w:p w14:paraId="7E2AAA82"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582" w:type="pct"/>
          </w:tcPr>
          <w:p w14:paraId="45DC4632" w14:textId="77777777" w:rsidR="00C3270E" w:rsidRPr="00733A1B" w:rsidRDefault="00C3270E" w:rsidP="00C67E0A">
            <w:pPr>
              <w:pBdr>
                <w:top w:val="nil"/>
                <w:left w:val="nil"/>
                <w:bottom w:val="nil"/>
                <w:right w:val="nil"/>
                <w:between w:val="nil"/>
              </w:pBdr>
              <w:rPr>
                <w:rFonts w:eastAsia="Calibri" w:cs="Times New Roman"/>
                <w:color w:val="000000"/>
                <w:szCs w:val="22"/>
              </w:rPr>
            </w:pPr>
          </w:p>
        </w:tc>
      </w:tr>
      <w:tr w:rsidR="00C3270E" w:rsidRPr="00733A1B" w14:paraId="0487593D" w14:textId="77777777" w:rsidTr="00C67E0A">
        <w:trPr>
          <w:trHeight w:val="261"/>
        </w:trPr>
        <w:tc>
          <w:tcPr>
            <w:tcW w:w="831" w:type="pct"/>
          </w:tcPr>
          <w:p w14:paraId="2A5B6373"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951" w:type="pct"/>
          </w:tcPr>
          <w:p w14:paraId="0F03067A"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1075" w:type="pct"/>
          </w:tcPr>
          <w:p w14:paraId="021C25AE"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839" w:type="pct"/>
          </w:tcPr>
          <w:p w14:paraId="0CDE2FE6"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723" w:type="pct"/>
          </w:tcPr>
          <w:p w14:paraId="42E03A10" w14:textId="77777777" w:rsidR="00C3270E" w:rsidRPr="00733A1B" w:rsidRDefault="00C3270E" w:rsidP="00C67E0A">
            <w:pPr>
              <w:pBdr>
                <w:top w:val="nil"/>
                <w:left w:val="nil"/>
                <w:bottom w:val="nil"/>
                <w:right w:val="nil"/>
                <w:between w:val="nil"/>
              </w:pBdr>
              <w:rPr>
                <w:rFonts w:eastAsia="Calibri" w:cs="Times New Roman"/>
                <w:color w:val="000000"/>
                <w:szCs w:val="22"/>
              </w:rPr>
            </w:pPr>
          </w:p>
        </w:tc>
        <w:tc>
          <w:tcPr>
            <w:tcW w:w="582" w:type="pct"/>
          </w:tcPr>
          <w:p w14:paraId="2F20486D" w14:textId="77777777" w:rsidR="00C3270E" w:rsidRPr="00733A1B" w:rsidRDefault="00C3270E" w:rsidP="00C67E0A">
            <w:pPr>
              <w:pBdr>
                <w:top w:val="nil"/>
                <w:left w:val="nil"/>
                <w:bottom w:val="nil"/>
                <w:right w:val="nil"/>
                <w:between w:val="nil"/>
              </w:pBdr>
              <w:rPr>
                <w:rFonts w:eastAsia="Calibri" w:cs="Times New Roman"/>
                <w:color w:val="000000"/>
                <w:szCs w:val="22"/>
              </w:rPr>
            </w:pPr>
          </w:p>
        </w:tc>
      </w:tr>
    </w:tbl>
    <w:p w14:paraId="57773241" w14:textId="77777777" w:rsidR="00C3270E" w:rsidRPr="00733A1B" w:rsidRDefault="00C3270E" w:rsidP="00C3270E">
      <w:pPr>
        <w:pBdr>
          <w:top w:val="nil"/>
          <w:left w:val="nil"/>
          <w:bottom w:val="nil"/>
          <w:right w:val="nil"/>
          <w:between w:val="nil"/>
        </w:pBdr>
        <w:tabs>
          <w:tab w:val="left" w:pos="392"/>
        </w:tabs>
        <w:spacing w:line="242" w:lineRule="auto"/>
        <w:ind w:left="391" w:right="1173"/>
        <w:rPr>
          <w:rFonts w:cs="Times New Roman"/>
          <w:b/>
          <w:szCs w:val="22"/>
        </w:rPr>
      </w:pPr>
    </w:p>
    <w:p w14:paraId="12CFD131" w14:textId="77777777" w:rsidR="00C3270E" w:rsidRPr="00733A1B" w:rsidRDefault="00C3270E" w:rsidP="00C3270E">
      <w:pPr>
        <w:widowControl w:val="0"/>
        <w:numPr>
          <w:ilvl w:val="0"/>
          <w:numId w:val="59"/>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9">
        <w:r w:rsidRPr="00733A1B">
          <w:rPr>
            <w:rFonts w:cs="Times New Roman"/>
            <w:color w:val="0000FF"/>
            <w:szCs w:val="22"/>
            <w:u w:val="single"/>
          </w:rPr>
          <w:t>https://jpshealth.gob2g.com/</w:t>
        </w:r>
      </w:hyperlink>
      <w:hyperlink r:id="rId6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4998F5A7" w14:textId="77777777" w:rsidR="00C3270E" w:rsidRPr="00733A1B" w:rsidRDefault="00C3270E" w:rsidP="00C3270E">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0C14F1FF" w14:textId="77777777" w:rsidR="00C3270E" w:rsidRPr="00733A1B" w:rsidRDefault="00C3270E" w:rsidP="00C3270E">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C3270E" w:rsidRPr="00733A1B" w14:paraId="2692AC83" w14:textId="77777777" w:rsidTr="00C67E0A">
        <w:trPr>
          <w:trHeight w:val="899"/>
        </w:trPr>
        <w:tc>
          <w:tcPr>
            <w:tcW w:w="800" w:type="pct"/>
            <w:shd w:val="clear" w:color="auto" w:fill="F0F0F0"/>
          </w:tcPr>
          <w:p w14:paraId="1A946D73" w14:textId="77777777" w:rsidR="00C3270E" w:rsidRPr="00733A1B" w:rsidRDefault="00C3270E" w:rsidP="00C67E0A">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B3795E4" w14:textId="77777777" w:rsidR="00C3270E" w:rsidRPr="00733A1B" w:rsidRDefault="00C3270E" w:rsidP="00C67E0A">
            <w:pPr>
              <w:pBdr>
                <w:top w:val="nil"/>
                <w:left w:val="nil"/>
                <w:bottom w:val="nil"/>
                <w:right w:val="nil"/>
                <w:between w:val="nil"/>
              </w:pBdr>
              <w:spacing w:before="6"/>
              <w:rPr>
                <w:rFonts w:cs="Times New Roman"/>
                <w:color w:val="000000"/>
                <w:szCs w:val="22"/>
              </w:rPr>
            </w:pPr>
          </w:p>
          <w:p w14:paraId="2E7E1FC0" w14:textId="77777777" w:rsidR="00C3270E" w:rsidRPr="00733A1B" w:rsidRDefault="00C3270E" w:rsidP="00C67E0A">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3794CD03" w14:textId="77777777" w:rsidR="00C3270E" w:rsidRPr="00733A1B" w:rsidRDefault="00C3270E" w:rsidP="00C67E0A">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289B1C5" w14:textId="77777777" w:rsidR="00C3270E" w:rsidRPr="00733A1B" w:rsidRDefault="00C3270E" w:rsidP="00C67E0A">
            <w:pPr>
              <w:pBdr>
                <w:top w:val="nil"/>
                <w:left w:val="nil"/>
                <w:bottom w:val="nil"/>
                <w:right w:val="nil"/>
                <w:between w:val="nil"/>
              </w:pBdr>
              <w:spacing w:before="6"/>
              <w:rPr>
                <w:rFonts w:cs="Times New Roman"/>
                <w:color w:val="000000"/>
                <w:szCs w:val="22"/>
              </w:rPr>
            </w:pPr>
          </w:p>
          <w:p w14:paraId="5775CFEC" w14:textId="77777777" w:rsidR="00C3270E" w:rsidRPr="00733A1B" w:rsidRDefault="00C3270E" w:rsidP="00C67E0A">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5DB66627" w14:textId="77777777" w:rsidR="00C3270E" w:rsidRPr="00733A1B" w:rsidRDefault="00C3270E" w:rsidP="00C67E0A">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979C2B5" w14:textId="77777777" w:rsidR="00C3270E" w:rsidRPr="00733A1B" w:rsidRDefault="00C3270E" w:rsidP="00C67E0A">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0F2F59BF" w14:textId="77777777" w:rsidR="00C3270E" w:rsidRPr="00733A1B" w:rsidRDefault="00C3270E" w:rsidP="00C67E0A">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C3270E" w:rsidRPr="00733A1B" w14:paraId="471106C4" w14:textId="77777777" w:rsidTr="00C67E0A">
        <w:trPr>
          <w:trHeight w:val="352"/>
        </w:trPr>
        <w:tc>
          <w:tcPr>
            <w:tcW w:w="800" w:type="pct"/>
          </w:tcPr>
          <w:p w14:paraId="63F0D2F0" w14:textId="77777777" w:rsidR="00C3270E" w:rsidRPr="00733A1B" w:rsidRDefault="00C3270E" w:rsidP="00C67E0A">
            <w:pPr>
              <w:pBdr>
                <w:top w:val="nil"/>
                <w:left w:val="nil"/>
                <w:bottom w:val="nil"/>
                <w:right w:val="nil"/>
                <w:between w:val="nil"/>
              </w:pBdr>
              <w:rPr>
                <w:rFonts w:cs="Times New Roman"/>
                <w:color w:val="000000"/>
                <w:szCs w:val="22"/>
              </w:rPr>
            </w:pPr>
          </w:p>
        </w:tc>
        <w:tc>
          <w:tcPr>
            <w:tcW w:w="960" w:type="pct"/>
          </w:tcPr>
          <w:p w14:paraId="28D9279E" w14:textId="77777777" w:rsidR="00C3270E" w:rsidRPr="00733A1B" w:rsidRDefault="00C3270E" w:rsidP="00C67E0A">
            <w:pPr>
              <w:pBdr>
                <w:top w:val="nil"/>
                <w:left w:val="nil"/>
                <w:bottom w:val="nil"/>
                <w:right w:val="nil"/>
                <w:between w:val="nil"/>
              </w:pBdr>
              <w:rPr>
                <w:rFonts w:cs="Times New Roman"/>
                <w:color w:val="000000"/>
                <w:szCs w:val="22"/>
              </w:rPr>
            </w:pPr>
          </w:p>
        </w:tc>
        <w:tc>
          <w:tcPr>
            <w:tcW w:w="1085" w:type="pct"/>
          </w:tcPr>
          <w:p w14:paraId="2DD1977D" w14:textId="77777777" w:rsidR="00C3270E" w:rsidRPr="00733A1B" w:rsidRDefault="00C3270E" w:rsidP="00C67E0A">
            <w:pPr>
              <w:pBdr>
                <w:top w:val="nil"/>
                <w:left w:val="nil"/>
                <w:bottom w:val="nil"/>
                <w:right w:val="nil"/>
                <w:between w:val="nil"/>
              </w:pBdr>
              <w:rPr>
                <w:rFonts w:cs="Times New Roman"/>
                <w:color w:val="000000"/>
                <w:szCs w:val="22"/>
              </w:rPr>
            </w:pPr>
          </w:p>
        </w:tc>
        <w:tc>
          <w:tcPr>
            <w:tcW w:w="806" w:type="pct"/>
          </w:tcPr>
          <w:p w14:paraId="5CAD6E00" w14:textId="77777777" w:rsidR="00C3270E" w:rsidRPr="00733A1B" w:rsidRDefault="00C3270E" w:rsidP="00C67E0A">
            <w:pPr>
              <w:pBdr>
                <w:top w:val="nil"/>
                <w:left w:val="nil"/>
                <w:bottom w:val="nil"/>
                <w:right w:val="nil"/>
                <w:between w:val="nil"/>
              </w:pBdr>
              <w:rPr>
                <w:rFonts w:cs="Times New Roman"/>
                <w:color w:val="000000"/>
                <w:szCs w:val="22"/>
              </w:rPr>
            </w:pPr>
          </w:p>
        </w:tc>
        <w:tc>
          <w:tcPr>
            <w:tcW w:w="694" w:type="pct"/>
          </w:tcPr>
          <w:p w14:paraId="0461DCCE" w14:textId="77777777" w:rsidR="00C3270E" w:rsidRPr="00733A1B" w:rsidRDefault="00C3270E" w:rsidP="00C67E0A">
            <w:pPr>
              <w:pBdr>
                <w:top w:val="nil"/>
                <w:left w:val="nil"/>
                <w:bottom w:val="nil"/>
                <w:right w:val="nil"/>
                <w:between w:val="nil"/>
              </w:pBdr>
              <w:rPr>
                <w:rFonts w:cs="Times New Roman"/>
                <w:color w:val="000000"/>
                <w:szCs w:val="22"/>
              </w:rPr>
            </w:pPr>
          </w:p>
        </w:tc>
        <w:tc>
          <w:tcPr>
            <w:tcW w:w="655" w:type="pct"/>
          </w:tcPr>
          <w:p w14:paraId="39608668" w14:textId="77777777" w:rsidR="00C3270E" w:rsidRPr="00733A1B" w:rsidRDefault="00C3270E" w:rsidP="00C67E0A">
            <w:pPr>
              <w:pBdr>
                <w:top w:val="nil"/>
                <w:left w:val="nil"/>
                <w:bottom w:val="nil"/>
                <w:right w:val="nil"/>
                <w:between w:val="nil"/>
              </w:pBdr>
              <w:rPr>
                <w:rFonts w:cs="Times New Roman"/>
                <w:color w:val="000000"/>
                <w:szCs w:val="22"/>
              </w:rPr>
            </w:pPr>
          </w:p>
        </w:tc>
      </w:tr>
      <w:tr w:rsidR="00C3270E" w:rsidRPr="00733A1B" w14:paraId="1765C529" w14:textId="77777777" w:rsidTr="00C67E0A">
        <w:trPr>
          <w:trHeight w:val="261"/>
        </w:trPr>
        <w:tc>
          <w:tcPr>
            <w:tcW w:w="800" w:type="pct"/>
          </w:tcPr>
          <w:p w14:paraId="733D75E0" w14:textId="77777777" w:rsidR="00C3270E" w:rsidRPr="00733A1B" w:rsidRDefault="00C3270E" w:rsidP="00C67E0A">
            <w:pPr>
              <w:pBdr>
                <w:top w:val="nil"/>
                <w:left w:val="nil"/>
                <w:bottom w:val="nil"/>
                <w:right w:val="nil"/>
                <w:between w:val="nil"/>
              </w:pBdr>
              <w:rPr>
                <w:rFonts w:cs="Times New Roman"/>
                <w:color w:val="000000"/>
                <w:szCs w:val="22"/>
              </w:rPr>
            </w:pPr>
          </w:p>
        </w:tc>
        <w:tc>
          <w:tcPr>
            <w:tcW w:w="960" w:type="pct"/>
          </w:tcPr>
          <w:p w14:paraId="17E00910" w14:textId="77777777" w:rsidR="00C3270E" w:rsidRPr="00733A1B" w:rsidRDefault="00C3270E" w:rsidP="00C67E0A">
            <w:pPr>
              <w:pBdr>
                <w:top w:val="nil"/>
                <w:left w:val="nil"/>
                <w:bottom w:val="nil"/>
                <w:right w:val="nil"/>
                <w:between w:val="nil"/>
              </w:pBdr>
              <w:rPr>
                <w:rFonts w:cs="Times New Roman"/>
                <w:color w:val="000000"/>
                <w:szCs w:val="22"/>
              </w:rPr>
            </w:pPr>
          </w:p>
        </w:tc>
        <w:tc>
          <w:tcPr>
            <w:tcW w:w="1085" w:type="pct"/>
          </w:tcPr>
          <w:p w14:paraId="08C879DE" w14:textId="77777777" w:rsidR="00C3270E" w:rsidRPr="00733A1B" w:rsidRDefault="00C3270E" w:rsidP="00C67E0A">
            <w:pPr>
              <w:pBdr>
                <w:top w:val="nil"/>
                <w:left w:val="nil"/>
                <w:bottom w:val="nil"/>
                <w:right w:val="nil"/>
                <w:between w:val="nil"/>
              </w:pBdr>
              <w:rPr>
                <w:rFonts w:cs="Times New Roman"/>
                <w:color w:val="000000"/>
                <w:szCs w:val="22"/>
              </w:rPr>
            </w:pPr>
          </w:p>
        </w:tc>
        <w:tc>
          <w:tcPr>
            <w:tcW w:w="806" w:type="pct"/>
          </w:tcPr>
          <w:p w14:paraId="0DF7DEF7" w14:textId="77777777" w:rsidR="00C3270E" w:rsidRPr="00733A1B" w:rsidRDefault="00C3270E" w:rsidP="00C67E0A">
            <w:pPr>
              <w:pBdr>
                <w:top w:val="nil"/>
                <w:left w:val="nil"/>
                <w:bottom w:val="nil"/>
                <w:right w:val="nil"/>
                <w:between w:val="nil"/>
              </w:pBdr>
              <w:rPr>
                <w:rFonts w:cs="Times New Roman"/>
                <w:color w:val="000000"/>
                <w:szCs w:val="22"/>
              </w:rPr>
            </w:pPr>
          </w:p>
        </w:tc>
        <w:tc>
          <w:tcPr>
            <w:tcW w:w="694" w:type="pct"/>
          </w:tcPr>
          <w:p w14:paraId="79316EBC" w14:textId="77777777" w:rsidR="00C3270E" w:rsidRPr="00733A1B" w:rsidRDefault="00C3270E" w:rsidP="00C67E0A">
            <w:pPr>
              <w:pBdr>
                <w:top w:val="nil"/>
                <w:left w:val="nil"/>
                <w:bottom w:val="nil"/>
                <w:right w:val="nil"/>
                <w:between w:val="nil"/>
              </w:pBdr>
              <w:rPr>
                <w:rFonts w:cs="Times New Roman"/>
                <w:color w:val="000000"/>
                <w:szCs w:val="22"/>
              </w:rPr>
            </w:pPr>
          </w:p>
        </w:tc>
        <w:tc>
          <w:tcPr>
            <w:tcW w:w="655" w:type="pct"/>
          </w:tcPr>
          <w:p w14:paraId="78722DA9" w14:textId="77777777" w:rsidR="00C3270E" w:rsidRPr="00733A1B" w:rsidRDefault="00C3270E" w:rsidP="00C67E0A">
            <w:pPr>
              <w:pBdr>
                <w:top w:val="nil"/>
                <w:left w:val="nil"/>
                <w:bottom w:val="nil"/>
                <w:right w:val="nil"/>
                <w:between w:val="nil"/>
              </w:pBdr>
              <w:rPr>
                <w:rFonts w:cs="Times New Roman"/>
                <w:szCs w:val="22"/>
              </w:rPr>
            </w:pPr>
          </w:p>
          <w:p w14:paraId="4F4EA6E7" w14:textId="77777777" w:rsidR="00C3270E" w:rsidRPr="00733A1B" w:rsidRDefault="00C3270E" w:rsidP="00C67E0A">
            <w:pPr>
              <w:pBdr>
                <w:top w:val="nil"/>
                <w:left w:val="nil"/>
                <w:bottom w:val="nil"/>
                <w:right w:val="nil"/>
                <w:between w:val="nil"/>
              </w:pBdr>
              <w:rPr>
                <w:rFonts w:cs="Times New Roman"/>
                <w:szCs w:val="22"/>
              </w:rPr>
            </w:pPr>
          </w:p>
        </w:tc>
      </w:tr>
    </w:tbl>
    <w:p w14:paraId="3649762F" w14:textId="77777777" w:rsidR="00C3270E" w:rsidRPr="00733A1B" w:rsidRDefault="00C3270E" w:rsidP="00C3270E">
      <w:pPr>
        <w:widowControl w:val="0"/>
        <w:numPr>
          <w:ilvl w:val="0"/>
          <w:numId w:val="59"/>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B47BD12" w14:textId="77777777" w:rsidR="00C3270E" w:rsidRPr="00733A1B" w:rsidRDefault="00C3270E" w:rsidP="00C3270E">
      <w:pPr>
        <w:widowControl w:val="0"/>
        <w:numPr>
          <w:ilvl w:val="0"/>
          <w:numId w:val="59"/>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5F75018CF7B4B9D947B2A6F0BFD6ACE"/>
        </w:placeholder>
      </w:sdtPr>
      <w:sdtEndPr>
        <w:rPr>
          <w:rStyle w:val="Style1"/>
          <w:rFonts w:eastAsia="Cambria"/>
        </w:rPr>
      </w:sdtEndPr>
      <w:sdtContent>
        <w:p w14:paraId="4A2D26C4" w14:textId="77777777" w:rsidR="00C3270E" w:rsidRPr="0046273A" w:rsidRDefault="00C3270E" w:rsidP="00C3270E">
          <w:pPr>
            <w:autoSpaceDE w:val="0"/>
            <w:autoSpaceDN w:val="0"/>
            <w:rPr>
              <w:rStyle w:val="Style1"/>
            </w:rPr>
          </w:pPr>
        </w:p>
        <w:p w14:paraId="41351521" w14:textId="77777777" w:rsidR="00C3270E" w:rsidRPr="0046273A" w:rsidRDefault="00C3270E" w:rsidP="00C3270E">
          <w:pPr>
            <w:autoSpaceDE w:val="0"/>
            <w:autoSpaceDN w:val="0"/>
            <w:rPr>
              <w:rStyle w:val="Style1"/>
              <w:rFonts w:eastAsia="Cambria"/>
            </w:rPr>
          </w:pPr>
        </w:p>
        <w:p w14:paraId="2C786A5B" w14:textId="77777777" w:rsidR="00C3270E" w:rsidRPr="0046273A" w:rsidRDefault="00C3270E" w:rsidP="00C3270E">
          <w:pPr>
            <w:autoSpaceDE w:val="0"/>
            <w:autoSpaceDN w:val="0"/>
            <w:rPr>
              <w:rStyle w:val="Style1"/>
              <w:rFonts w:eastAsia="Cambria"/>
            </w:rPr>
          </w:pPr>
        </w:p>
        <w:p w14:paraId="2294F6F5" w14:textId="77777777" w:rsidR="00C3270E" w:rsidRPr="0046273A" w:rsidRDefault="00C632BA" w:rsidP="00C3270E">
          <w:pPr>
            <w:autoSpaceDE w:val="0"/>
            <w:autoSpaceDN w:val="0"/>
            <w:rPr>
              <w:rStyle w:val="Style1"/>
              <w:rFonts w:eastAsia="Cambria"/>
            </w:rPr>
          </w:pPr>
        </w:p>
      </w:sdtContent>
    </w:sdt>
    <w:p w14:paraId="47D2DCEF" w14:textId="77777777" w:rsidR="00C3270E" w:rsidRDefault="00C3270E" w:rsidP="00C3270E">
      <w:pPr>
        <w:autoSpaceDE w:val="0"/>
        <w:autoSpaceDN w:val="0"/>
        <w:rPr>
          <w:rStyle w:val="Style1"/>
          <w:rFonts w:eastAsia="Cambria" w:cs="Arial"/>
        </w:rPr>
      </w:pPr>
    </w:p>
    <w:p w14:paraId="7F72A50C" w14:textId="77777777" w:rsidR="00C3270E" w:rsidRPr="005D7356" w:rsidRDefault="00C3270E" w:rsidP="00C3270E">
      <w:pPr>
        <w:autoSpaceDE w:val="0"/>
        <w:autoSpaceDN w:val="0"/>
        <w:rPr>
          <w:rStyle w:val="Style1"/>
          <w:rFonts w:eastAsia="Cambria" w:cs="Arial"/>
        </w:rPr>
      </w:pPr>
    </w:p>
    <w:sdt>
      <w:sdtPr>
        <w:rPr>
          <w:rStyle w:val="Style1"/>
          <w:rFonts w:eastAsia="Cambria"/>
        </w:rPr>
        <w:id w:val="-1210801407"/>
        <w:placeholder>
          <w:docPart w:val="167579E5EDFC46678C1BAA977CB8A402"/>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C3270E" w:rsidRPr="009A3EA6" w14:paraId="36F0F010" w14:textId="77777777" w:rsidTr="00C67E0A">
            <w:trPr>
              <w:trHeight w:val="576"/>
            </w:trPr>
            <w:sdt>
              <w:sdtPr>
                <w:rPr>
                  <w:rStyle w:val="Style1"/>
                  <w:rFonts w:eastAsia="Cambria"/>
                </w:rPr>
                <w:id w:val="1357006895"/>
                <w:placeholder>
                  <w:docPart w:val="099B10219FC24EB79F86F1C5940C1AEB"/>
                </w:placeholder>
              </w:sdtPr>
              <w:sdtEndPr>
                <w:rPr>
                  <w:rStyle w:val="Style1"/>
                  <w:rFonts w:eastAsia="Calibri"/>
                </w:rPr>
              </w:sdtEndPr>
              <w:sdtContent>
                <w:tc>
                  <w:tcPr>
                    <w:tcW w:w="4409" w:type="dxa"/>
                    <w:tcBorders>
                      <w:bottom w:val="single" w:sz="4" w:space="0" w:color="000000"/>
                    </w:tcBorders>
                    <w:vAlign w:val="bottom"/>
                  </w:tcPr>
                  <w:p w14:paraId="6C32B099" w14:textId="77777777" w:rsidR="00C3270E" w:rsidRPr="0046273A" w:rsidRDefault="00C3270E"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FADC581" w14:textId="77777777" w:rsidR="00C3270E" w:rsidRPr="009A3EA6" w:rsidRDefault="00C3270E" w:rsidP="00C67E0A">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87EE3AA" w14:textId="77777777" w:rsidR="00C3270E" w:rsidRPr="009A3EA6" w:rsidRDefault="00C632BA" w:rsidP="00C67E0A">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C3270E" w:rsidRPr="009A3EA6">
                      <w:rPr>
                        <w:rFonts w:eastAsia="Calibri" w:cs="Times New Roman"/>
                        <w:noProof/>
                        <w:szCs w:val="22"/>
                      </w:rPr>
                      <w:drawing>
                        <wp:inline distT="0" distB="0" distL="0" distR="0" wp14:anchorId="43062C5C" wp14:editId="5C0198B3">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C3270E" w:rsidRPr="009A3EA6" w14:paraId="497E394F" w14:textId="77777777" w:rsidTr="00C67E0A">
            <w:trPr>
              <w:trHeight w:val="432"/>
            </w:trPr>
            <w:tc>
              <w:tcPr>
                <w:tcW w:w="4409" w:type="dxa"/>
                <w:tcBorders>
                  <w:top w:val="single" w:sz="4" w:space="0" w:color="000000"/>
                </w:tcBorders>
              </w:tcPr>
              <w:p w14:paraId="543660AA"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274534" w14:textId="77777777" w:rsidR="00C3270E" w:rsidRPr="009A3EA6" w:rsidRDefault="00C3270E"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E96C7DE"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C3270E" w:rsidRPr="009A3EA6" w14:paraId="7D1CC67B" w14:textId="77777777" w:rsidTr="00C67E0A">
            <w:trPr>
              <w:trHeight w:val="432"/>
            </w:trPr>
            <w:tc>
              <w:tcPr>
                <w:tcW w:w="4409" w:type="dxa"/>
                <w:tcBorders>
                  <w:bottom w:val="single" w:sz="4" w:space="0" w:color="000000"/>
                </w:tcBorders>
                <w:vAlign w:val="bottom"/>
              </w:tcPr>
              <w:p w14:paraId="0A69653E" w14:textId="77777777" w:rsidR="00C3270E" w:rsidRPr="009A3EA6" w:rsidRDefault="00C632BA" w:rsidP="00C67E0A">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795F8F2CDA86496BA6FD4A058BCDB53F"/>
                    </w:placeholder>
                    <w:date>
                      <w:dateFormat w:val="MMMM d, yyyy"/>
                      <w:lid w:val="en-US"/>
                      <w:storeMappedDataAs w:val="dateTime"/>
                      <w:calendar w:val="gregorian"/>
                    </w:date>
                  </w:sdtPr>
                  <w:sdtEndPr>
                    <w:rPr>
                      <w:rStyle w:val="Style1"/>
                    </w:rPr>
                  </w:sdtEndPr>
                  <w:sdtContent>
                    <w:r w:rsidR="00C3270E">
                      <w:rPr>
                        <w:rStyle w:val="Style1"/>
                        <w:rFonts w:eastAsia="Calibri"/>
                      </w:rPr>
                      <w:t xml:space="preserve">             </w:t>
                    </w:r>
                  </w:sdtContent>
                </w:sdt>
              </w:p>
            </w:tc>
            <w:tc>
              <w:tcPr>
                <w:tcW w:w="543" w:type="dxa"/>
                <w:vAlign w:val="bottom"/>
              </w:tcPr>
              <w:p w14:paraId="085DB153" w14:textId="77777777" w:rsidR="00C3270E" w:rsidRPr="009A3EA6" w:rsidRDefault="00C3270E" w:rsidP="00C67E0A">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43BEBE9D2BEB4CDCB21AE865945135DF"/>
                </w:placeholder>
              </w:sdtPr>
              <w:sdtEndPr>
                <w:rPr>
                  <w:rStyle w:val="Style1"/>
                </w:rPr>
              </w:sdtEndPr>
              <w:sdtContent>
                <w:tc>
                  <w:tcPr>
                    <w:tcW w:w="4408" w:type="dxa"/>
                    <w:tcBorders>
                      <w:bottom w:val="single" w:sz="4" w:space="0" w:color="000000"/>
                    </w:tcBorders>
                    <w:vAlign w:val="bottom"/>
                  </w:tcPr>
                  <w:p w14:paraId="0D6880AB" w14:textId="77777777" w:rsidR="00C3270E" w:rsidRPr="0046273A" w:rsidRDefault="00C3270E"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C3270E" w:rsidRPr="009A3EA6" w14:paraId="5BF2CDEC" w14:textId="77777777" w:rsidTr="00C67E0A">
            <w:trPr>
              <w:trHeight w:val="432"/>
            </w:trPr>
            <w:tc>
              <w:tcPr>
                <w:tcW w:w="4409" w:type="dxa"/>
                <w:tcBorders>
                  <w:top w:val="single" w:sz="4" w:space="0" w:color="000000"/>
                </w:tcBorders>
              </w:tcPr>
              <w:p w14:paraId="53F75CE3"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53B34236" w14:textId="77777777" w:rsidR="00C3270E" w:rsidRPr="009A3EA6" w:rsidRDefault="00C3270E"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EFFF1FA"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C3270E" w:rsidRPr="009A3EA6" w14:paraId="5A79992E" w14:textId="77777777" w:rsidTr="00C67E0A">
            <w:trPr>
              <w:trHeight w:val="1827"/>
            </w:trPr>
            <w:sdt>
              <w:sdtPr>
                <w:rPr>
                  <w:rFonts w:eastAsia="Calibri" w:cs="Times New Roman"/>
                  <w:b/>
                  <w:szCs w:val="22"/>
                  <w:lang w:bidi="en-US"/>
                </w:rPr>
                <w:id w:val="-1441601207"/>
                <w:placeholder>
                  <w:docPart w:val="A06AAADB2EB042EC8D6A2989E8CB1C82"/>
                </w:placeholder>
              </w:sdtPr>
              <w:sdtEndPr/>
              <w:sdtContent>
                <w:tc>
                  <w:tcPr>
                    <w:tcW w:w="4409" w:type="dxa"/>
                    <w:tcBorders>
                      <w:bottom w:val="single" w:sz="4" w:space="0" w:color="000000"/>
                    </w:tcBorders>
                    <w:vAlign w:val="bottom"/>
                  </w:tcPr>
                  <w:p w14:paraId="0CD2C93A"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0D7E7E88" w14:textId="77777777" w:rsidR="00C3270E" w:rsidRPr="009A3EA6" w:rsidRDefault="00C3270E" w:rsidP="00C67E0A">
                <w:pPr>
                  <w:keepNext/>
                  <w:keepLines/>
                  <w:widowControl w:val="0"/>
                  <w:autoSpaceDE w:val="0"/>
                  <w:autoSpaceDN w:val="0"/>
                  <w:rPr>
                    <w:rFonts w:eastAsia="Calibri" w:cs="Times New Roman"/>
                    <w:b/>
                    <w:sz w:val="20"/>
                    <w:szCs w:val="22"/>
                    <w:lang w:bidi="en-US"/>
                  </w:rPr>
                </w:pPr>
              </w:p>
            </w:tc>
            <w:tc>
              <w:tcPr>
                <w:tcW w:w="4408" w:type="dxa"/>
                <w:vAlign w:val="bottom"/>
              </w:tcPr>
              <w:p w14:paraId="48C8CD52" w14:textId="77777777" w:rsidR="00C3270E" w:rsidRPr="009A3EA6" w:rsidRDefault="00C3270E" w:rsidP="00C67E0A">
                <w:pPr>
                  <w:keepNext/>
                  <w:keepLines/>
                  <w:widowControl w:val="0"/>
                  <w:autoSpaceDE w:val="0"/>
                  <w:autoSpaceDN w:val="0"/>
                  <w:rPr>
                    <w:rFonts w:eastAsia="Calibri" w:cs="Times New Roman"/>
                    <w:b/>
                    <w:szCs w:val="22"/>
                    <w:lang w:bidi="en-US"/>
                  </w:rPr>
                </w:pPr>
              </w:p>
            </w:tc>
          </w:tr>
          <w:tr w:rsidR="00C3270E" w:rsidRPr="009A3EA6" w14:paraId="586B5D50" w14:textId="77777777" w:rsidTr="00C67E0A">
            <w:trPr>
              <w:gridAfter w:val="2"/>
              <w:wAfter w:w="4951" w:type="dxa"/>
              <w:trHeight w:val="275"/>
            </w:trPr>
            <w:tc>
              <w:tcPr>
                <w:tcW w:w="4409" w:type="dxa"/>
              </w:tcPr>
              <w:p w14:paraId="05F6641D" w14:textId="77777777" w:rsidR="00C3270E" w:rsidRPr="009A3EA6" w:rsidRDefault="00C3270E"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29E7A96B" w14:textId="77777777" w:rsidR="00C3270E" w:rsidRDefault="00C632BA" w:rsidP="00C3270E">
          <w:pPr>
            <w:autoSpaceDE w:val="0"/>
            <w:autoSpaceDN w:val="0"/>
            <w:rPr>
              <w:rStyle w:val="Style1"/>
              <w:rFonts w:eastAsia="Cambria"/>
            </w:rPr>
          </w:pPr>
        </w:p>
      </w:sdtContent>
    </w:sdt>
    <w:p w14:paraId="30D0B3F2" w14:textId="731DF657" w:rsidR="009C6A97" w:rsidRDefault="009C6A97" w:rsidP="000F0014">
      <w:pPr>
        <w:jc w:val="center"/>
        <w:rPr>
          <w:rFonts w:cs="Times New Roman"/>
        </w:rPr>
      </w:pPr>
    </w:p>
    <w:p w14:paraId="5F806FE6" w14:textId="2EB2F5C4" w:rsidR="009C6A97" w:rsidRDefault="009C6A97" w:rsidP="00735B7A">
      <w:pPr>
        <w:rPr>
          <w:rFonts w:cs="Times New Roman"/>
        </w:rPr>
      </w:pPr>
    </w:p>
    <w:p w14:paraId="228B1EC5" w14:textId="3A634E5E" w:rsidR="009C6A97" w:rsidRDefault="009C6A97" w:rsidP="00735B7A">
      <w:pPr>
        <w:rPr>
          <w:rFonts w:cs="Times New Roman"/>
        </w:rPr>
      </w:pPr>
    </w:p>
    <w:p w14:paraId="0EC23F06" w14:textId="5923621D" w:rsidR="009C6A97" w:rsidRDefault="009C6A97" w:rsidP="00735B7A">
      <w:pPr>
        <w:rPr>
          <w:rFonts w:cs="Times New Roman"/>
        </w:rPr>
      </w:pPr>
    </w:p>
    <w:p w14:paraId="3D77CA34" w14:textId="367C460B" w:rsidR="009C6A97" w:rsidRDefault="009C6A97" w:rsidP="00735B7A">
      <w:pPr>
        <w:rPr>
          <w:rFonts w:cs="Times New Roman"/>
        </w:rPr>
      </w:pPr>
    </w:p>
    <w:p w14:paraId="5897E046" w14:textId="1710A2DC" w:rsidR="009C6A97" w:rsidRDefault="009C6A97" w:rsidP="00735B7A">
      <w:pPr>
        <w:rPr>
          <w:rFonts w:cs="Times New Roman"/>
        </w:rPr>
      </w:pPr>
    </w:p>
    <w:p w14:paraId="7444914F" w14:textId="37DE8B5D" w:rsidR="009C6A97" w:rsidRDefault="009C6A97" w:rsidP="00735B7A">
      <w:pPr>
        <w:rPr>
          <w:rFonts w:cs="Times New Roman"/>
        </w:rPr>
      </w:pPr>
    </w:p>
    <w:p w14:paraId="6F95445A" w14:textId="5320F0A0" w:rsidR="009C6A97" w:rsidRDefault="009C6A97" w:rsidP="00735B7A">
      <w:pPr>
        <w:rPr>
          <w:rFonts w:cs="Times New Roman"/>
        </w:rPr>
      </w:pPr>
    </w:p>
    <w:p w14:paraId="31BC08E9" w14:textId="7BCEA3A8" w:rsidR="009C6A97" w:rsidRDefault="009C6A97" w:rsidP="00735B7A">
      <w:pPr>
        <w:rPr>
          <w:rFonts w:cs="Times New Roman"/>
        </w:rPr>
      </w:pPr>
    </w:p>
    <w:p w14:paraId="4169528D" w14:textId="46CCB226" w:rsidR="009C6A97" w:rsidRDefault="009C6A97" w:rsidP="00735B7A">
      <w:pPr>
        <w:rPr>
          <w:rFonts w:cs="Times New Roman"/>
        </w:rPr>
      </w:pPr>
    </w:p>
    <w:p w14:paraId="35DB424F" w14:textId="0B13320C" w:rsidR="009C6A97" w:rsidRDefault="009C6A97" w:rsidP="00735B7A">
      <w:pPr>
        <w:rPr>
          <w:rFonts w:cs="Times New Roman"/>
        </w:rPr>
      </w:pPr>
    </w:p>
    <w:p w14:paraId="7A73A93C" w14:textId="689E6F24" w:rsidR="009C6A97" w:rsidRDefault="009C6A97" w:rsidP="00735B7A">
      <w:pPr>
        <w:rPr>
          <w:rFonts w:cs="Times New Roman"/>
        </w:rPr>
      </w:pPr>
    </w:p>
    <w:p w14:paraId="211AB702" w14:textId="7D147BE6" w:rsidR="009C6A97" w:rsidRDefault="009C6A97" w:rsidP="00735B7A">
      <w:pPr>
        <w:rPr>
          <w:rFonts w:cs="Times New Roman"/>
        </w:rPr>
      </w:pPr>
    </w:p>
    <w:p w14:paraId="15E20F15" w14:textId="7C5D18CD" w:rsidR="009C6A97" w:rsidRDefault="009C6A97" w:rsidP="00735B7A">
      <w:pPr>
        <w:rPr>
          <w:rFonts w:cs="Times New Roman"/>
        </w:rPr>
      </w:pPr>
    </w:p>
    <w:p w14:paraId="1A8D6F41" w14:textId="770F2DEF" w:rsidR="009C6A97" w:rsidRDefault="009C6A97" w:rsidP="00735B7A">
      <w:pPr>
        <w:rPr>
          <w:rFonts w:cs="Times New Roman"/>
        </w:rPr>
      </w:pPr>
    </w:p>
    <w:p w14:paraId="1C6230EC" w14:textId="257B7A5A" w:rsidR="009C6A97" w:rsidRDefault="009C6A97" w:rsidP="00735B7A">
      <w:pPr>
        <w:rPr>
          <w:rFonts w:cs="Times New Roman"/>
        </w:rPr>
      </w:pPr>
    </w:p>
    <w:p w14:paraId="0D119787" w14:textId="3637ED99" w:rsidR="009C6A97" w:rsidRDefault="009C6A97" w:rsidP="00735B7A">
      <w:pPr>
        <w:rPr>
          <w:rFonts w:cs="Times New Roman"/>
        </w:rPr>
      </w:pPr>
    </w:p>
    <w:p w14:paraId="0978AC33" w14:textId="77777777" w:rsidR="009C6A97" w:rsidRDefault="009C6A97" w:rsidP="009C6A97">
      <w:r>
        <w:rPr>
          <w:rFonts w:ascii="Calibri" w:eastAsia="Calibri" w:hAnsi="Calibri" w:cs="Calibri"/>
          <w:noProof/>
        </w:rPr>
        <mc:AlternateContent>
          <mc:Choice Requires="wpg">
            <w:drawing>
              <wp:inline distT="0" distB="0" distL="0" distR="0" wp14:anchorId="4F455460" wp14:editId="31C2B57A">
                <wp:extent cx="5943600" cy="5249758"/>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758"/>
                          <a:chOff x="0" y="0"/>
                          <a:chExt cx="5956442" cy="5261147"/>
                        </a:xfrm>
                      </wpg:grpSpPr>
                      <wps:wsp>
                        <wps:cNvPr id="2789" name="Rectangle 2789"/>
                        <wps:cNvSpPr/>
                        <wps:spPr>
                          <a:xfrm>
                            <a:off x="5914075" y="4974644"/>
                            <a:ext cx="56348" cy="190519"/>
                          </a:xfrm>
                          <a:prstGeom prst="rect">
                            <a:avLst/>
                          </a:prstGeom>
                          <a:ln>
                            <a:noFill/>
                          </a:ln>
                        </wps:spPr>
                        <wps:txbx>
                          <w:txbxContent>
                            <w:p w14:paraId="5543ACD5"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5FA005E1"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F455460" id="Group 34863" o:spid="_x0000_s1026"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VfYCQAAG+9AAAOAAAAZHJzL2Uyb0RvYy54bWzsnetuHUdyx78HyDsQ/B5r7hfB8iJYx4sA&#10;QXaxlwc4pkiRAMlDkLQl5+nzq+6qmT6yWNXaIDJgexcQaalOn56eute/qr/+w4e727MfLx+fbo73&#10;b87br5rzs8v7i+Pbm/t3b87/8ffv/m05P3t6Pty/Pdwe7y/fnP90+XT+h2/+9V++fv/w+rI7Xh9v&#10;314+nrHI/dPr9w9vzq+fnx9ev3r1dHF9eXd4+ur4cHnPP14dH+8Oz/zn47tXbx8P71n97vZV1zTT&#10;q/fHx7cPj8eLy6cn/vbb/I/n36T1r64uL57/fHX1dPl8dvvmnL09pz8f05/fy5+vvvn68Prd4+Hh&#10;+uZCt3H4J3Zxd7i550u3pb49PB/Ofni8+dlSdzcXj8en49XzVxfHu1fHq6ubi8v0DDxN23z0NH96&#10;PP7wkJ7l3ev37x62Y+JoPzqnf3rZi//+8U+PD397+MsjJ/H+4R1nkf5LnuXD1eOd/GSXZx/Skf20&#10;Hdnlh+ezC/5yXId+ajjZC/5t7IZ1Hpd8qBfXnPzPPndx/R/bJ8dpGDr75NS2wyyffGVf/OpkO+8f&#10;YJCn/Qye/m9n8Lfrw8NlOtqn15zBXx7Pbt6+Oe/mZT0/uz/cwal/hXcO9+9uL8/S36bjSbTbYT29&#10;fuLcPnFS49oOzTyen3EmnMjAc+Yz2U5t6gcEQ86sXZuxXU8e/PD64fHp+U+Xx7sz+eXN+SNbSdx1&#10;+PG/np7zGRmJfP3tvfx5f/zu5vY2/6v8DednO5Tfnj98/0Ef4vvj25944uvj4//8Gdm9uj2+f3N+&#10;1N/ORZz5UvnX87Pb/7znpEVy7JdH++V7++Xx+faPxyRfeRv//sPz8eom7VO+OH+b7odXKHz2Rd7l&#10;yrZ//i752895l906zmOb3+XYtvMKs/P5w+tf+l0mhm3tWX4rr3SyV5oEGNFcJzsCxDgWzXboui6/&#10;zY/f49w1C5KYNVnTzd1yqo8Ory9+yGIpr99EEZX/Ngslf3dtv118uLdfRXhd6/NweJbPyaLy6xmy&#10;ONpervldtyL/foeQ/v2YKJ9FtbbT0AwTbG6KGeW509zel7RD26zzgr4taI3Cfj6kVbdvF/U0oN/n&#10;dFSsbXT2U+mndZnHvIt+GucGcUFEXqQf2nUcVxWpk4O2de1nXr+dlnVsZ1Wn69JPpi+Nzn5met3J&#10;OPXjkrjjxZ10w5gPpB36YZ57d9ufOmz74ovb49NlfmZ5h+nht/fK15ecc3svr5hNXhxweK5uD1m3&#10;39084wnd3txx6N3cZDWTdv4zVf70/NPtpXDB7f1fL69QBMk6y188Pb77/o+3j2c/HkQfp/9lw3H7&#10;cH3Qv9WHVFJ9T6wjn7/CgmxLtumjJ0t+28r/dQUlls9dJldr+2STP3mhu8n+Fl4LD21eF0+2fSh9&#10;8/H+efv8Pb5i+pJkwvLT7qZEzllNyJezJZjrbEs2xZP8HNlHleLJTNnJUxW2YxymuWtN5/RTuxgP&#10;mvNVcs7/r86xvSSdk7cie931iUrjuLRTO5zokZ3GBCLT9uswrzg/FTrHvj3pnLHp8Qw9HTIW9P24&#10;dmOTXKwXJb1f+6Xt+rQTVi8O2nZsP03n9M00YW3YTw296ZxlaUZf+2VK9Oq4rPay7bvt58snbRS/&#10;FYXz3XfNd5sq/A0pnEViqhOFI3+DRFQrnG6YpykbzZYobe2TN7PrnrZtiFNU97Qz7N6bsfziumfb&#10;C7rHtvIp3TN0Q9eiiQsX5iXVM679oG67771MnMOc18Q19LXI1M3zoHHdMPheyMRmiYVlr0NIO65T&#10;lxXDsqzJsLyoyaZ5mpe8bky74iCqh9Pj4bgqdW57fLe04XYcZ7PypnHsZ9ZNc9+3S1bs7axO+Itb&#10;xjns1dHqhiHw3uZpXSGRc+uWlbftmYF5GSb1afseR9UlXhq2nFV6P2PEfGIC8yZvg5Bh8nU6Lmk7&#10;q7Fo28lX68vIq0DuxLLMfNLfxtyIaRNipLn32XNZxo7HEuIZ79e3oGvT9foGl2HsfSFZ25noIa2M&#10;XHX+S1m7FU5KxG0zjEQG3ivEP2iM7doRd8inHhfOLK/dTTNRhLv2tKDjMvXQtJy6S700HGCmHknQ&#10;BE+54iCouMxtx1F6a7dN063i6fFu2oVt+TwC+dgTjyRyyUBE5C1xlCqxZuXTwWaIMHjjsnrXNai9&#10;gJxMK5FUIufNrtGjEmHD1okcaQ8ETXae8oCymWngKIPN9J1osrT60nSbw2z6yX6qD4UnOa+qTtal&#10;mX2l3Tb9TBIzrd63BLPRQfbr3OTXlPTPZ5AP3Tj5HIbwdGjivBlONGeuXtSyJbmI1OxrQ8hJHeSD&#10;HNqFVxyce0EObyJWPr8Pc6PiQYzT9uGjEuJn2UM9LoEWmMjUoISEBzgX0UzeXqYGtZL5cWh7snkB&#10;dS8CIWtjO6fOZ5ip2aj7tR0bX5uTKZ95NFm7XxpRv/6+d2pyMNmBe/H1k1FZMFNp7ZhZSuoBGfF3&#10;Mq7NilVLa+NXBm9nxA6p6ayQIWygiVAXC+g4TUNv3gFRn//miRLbJSvdTnjQtxYj4ap5HqK2fD4Z&#10;u3VS/66bpjWw4+T4FxhPTrCrWBsNPuTzrtk3bEquMq1N+SVwEoaVxKaailh/Dktv1jl5Y/6ZDHPf&#10;jao9m6ZHM3r8PUzwlUpDrGtxpon5lQe7kfqJuzYioImHnjRg4CcMwzIP2R5iLhpyje7aw9SpB95P&#10;HdxeTT0Tlfg8SLp16VXSYn1SUFdofBS47ZvYZAnSnSX1ODWBFS9OEBOOk+afCQuSuBeOZR+Q11KP&#10;+EVNcIIEdBI8s/YoIu+7EwUPpuqlrwcL/q6wUoMEGZrmJgIM3CYOglJh3vdINdQ/QQ4CNyhT4zNH&#10;toGgWp2gkQRVkBXnIAgf8tpo8oBj8ZQp5GZqCRP8dznCsurtj2Tyid08SRtR9yoNGPEos1bYBjm/&#10;wHIXdodsoITJ7k72dAJJgD5wlgr/hKwKqt9dGx1CxJROcBqwnIEPASu1mb8nLFaQQ5xGgleLHwlY&#10;fK6ayEJo3XqaqHYGO5nbRSNIDOAYxMgTwiAVWeQSb4zY0z+TFSci2zSCJayDSz23E1FMXptMSqBP&#10;itwF0TUxp7/22C0agc+U9UdfQ8yEDCrzc0ft2OcqMiczbrqcyUw+JYg2SLOsaqWwVnOQzll4fYSN&#10;ae2xxcdyn3LpYNSsq2aigiAyQXAxJXntaZU8uSc7RcJjnhdRFi71hHHI7xI0xhToKgqPFDbzTnBR&#10;cT7ctReSZ9kLQw12MJhLva6kMtLaHOba+77P2nbtmvdNMLVEORJqoBpnLh35MZ9P+O5FPWoSRkOg&#10;fdYB3zW/y2XAffO9MOKuocvaHkFbg7wfQYblXxbsSBA3wBqteuvEJjyEe95gh1aBxSANuGOSyfLe&#10;DtajV7lclh70kE9NyVn5G6aSmrm3dgsWy/IpvFdivIic+nTmlLVrhGn81fcECbS8/4h8S5Ag/2ug&#10;JUhhbAkS0v5LoCbKjMcqoXR0MntOYgWlAMf7jzpscT0vrAveEqn4AeZNLIC/1AdujVQwes2bS8Zs&#10;CMS/bUjTavzNKyZ8i3aPalP9LAwxB0XGtsGX1diK9Arb81UG9NNAUCocD3GHlxacJhoRdyzTs7NA&#10;/NoGRa2pZr5rQV6D9RcELx8/aBGJLgJ6Ckg4N2k/MBIZ+Ige7ZXtXdu2yxqE7+wBZz7r1LbF6Qqy&#10;1Kf0uKVNdP4E5Rj0vH/JPQfnL3pBdQ4OJsmcQFg4E6sB8bhYvmA/wtBSkhN+4GDxgfzzLOkJiUd8&#10;fFcay/1I9px3XU3ftx1QIJ++Kc4TLTQGjtjJ++rJn4WKs+CHHqMZuFesv/Mb7s0Svd+m4P+eQhS1&#10;Pvd8yIp3Vl/oASEEQRvySESa7QSuZD9hG/31C3lHL66BM4SMs2r2+UA0iUAG65OKUg8nA72i/VDU&#10;pESa+HMgBRO4LcKem36mUNcGSRvoW4yzrj+v5L6C/e9J5nbAdwhAI2WGnFxtLzkf//z34kHL1vAy&#10;AnpqBxrjtIQNmMeIfiustMRy1FQD+t0toTBAbS16v0UViZzCSBbce951d5KgbQbSES45EZppT0BB&#10;1LB98t29g5Z36yu3wnckukt2zN2MFDzVFElJP/A0UH1ExpnTJlzNwNOQoqcmNlsin56Qw90MZW6N&#10;vWRpwgGffA8dABmye/8glz0uwYfBLfG5DJ1mQQ/k6DSfaYqIqp2mpQ98GAyo1IKSSsCAKkrlxSpF&#10;USlvxQAFHo8k0LZzX4Cd+SdDpY8cvm6GPDe+ofeaiL3JVxv5TGLeJx/xAJXFKFmsgbaZKfHYyfA5&#10;UfzuZkhCmW+KG9lMvm9K2L1BO2rId9RIOxN7tj4TgOKFLJ8MAEUexd07PL75URwj2QafvMV26LnD&#10;MkOgVotalYGDvIPECluys4acAIVA0h413AypUSpJRh4+qjihmukmIxkeJB4W5TVbPSYHGg2fJOHj&#10;hVGhcc+dYyFPZ+Qhi/UzeTqNBioYmDJLY85rhXhQ5S1kNRQ+YseOQDnrmVi0e8I7rSfLGUWKowP5&#10;bydToZZIqVIX082QQyRn6nFkguIpz5DQlqKXS96PwPp19Vhhk0wQ05tPBq8gCFKBFFBxVXIeI4ip&#10;Onw4TW1gm/qFcqq3dzLCuHm6ek9my+fIdiZKNusRm2FytVJozY8aG/nU7KHnzlNgcPy9d8iHkS8T&#10;7lVATqODPuo4U1b1VaoE4Gabanwx/Bk9GJQlqWR3L+TizJAl5JLPYAk1l0+RpMMYFHhmQnXVMZRg&#10;xD/3GCCZgrx2hUfOQ2pdiu4/PE7fvEuBXg9c6nYBWBMSrdK2VFX6wO0hvFKIU+oFCdgcqKHCDgGV&#10;hXFZTyZLtUVCofl81eFYKI9TviSD6553ST2To/LfPC4OHleSH5QMlW5/7YIa5ExQ+gDuKu1Tkruo&#10;iP0L6orMUVGmBSsMQ/obL8kr8gSEphtgkRICzpd7LCfkE8Uh3znimC15D/ooTCoUNWZy54Ia9DdT&#10;+CMVzEXMTg5U5bMFp+erRNy0LUwi8TsEqqL0pQZc66DAAuKLT+hmBqTUF4wCcVOTrRhxBM1jIBxb&#10;A7sobp3lPklCh5vZIVE1CqOoCGOVUEyBFu3ELbbXBJLf5/cClw7PrECXXZ4hUhZkYxZVich841J6&#10;9xVZNKlPEcHm1SVH5LPYCXmcAyxg9agZwk2fZ07IUfEBBIyClhXXyTeTL/GFrySngEqvt3/ue0sA&#10;ogdoI9r7fpDdIMIarF6Q4y0HRavyrXaS2Pa1GLXVPRUfp6ZLFktI+nqOBLEnhVTXySjEgwRLH2Se&#10;yHxt8SaCHZUFCrwoVQfca19WBcdiRSgSOXzC3TtVU7yoLB44VoLi8R61gKlg+cISC5jizcusqOCI&#10;I0psn2S1Ia8UBJClSiWXLekNd+872EdS02AxffIdSUQKLHWBuKvj7Fg6huYlwBb+6jumksghrLWV&#10;pqyilFfaVWw2Aaq7mdKFAMiFpfTJdzQjktq1QV6fME3QCvmtxmVR3E1LEMIBc1BkwDQCPkmL85gS&#10;GngvqUg5UBsS6K5LLSUvraMTpAaIoiI/AXKuD4ovWC5pEJJDWQEgBW414QIsq9RhVbwfGussEhwU&#10;fR7uU5Ih0ypNRYG+R8FpbEdFnIDZX3vPexApj5GDL+XkzCgVQAQpgGtERbArsa/3lEWOBCz1EARU&#10;QLkF8pjeDkWLoHCIxAgMQqgr0By0DHaGQhEski+aoD3Iqee1YxQKvTxggDM1Pl6QQSanOhnqRwbD&#10;+O4CGSyyxnltYTBfdngf5AkyNf1lgW9BuI1Dkalj/BFOJYGLUofYJham4yJTi+j4QT0aZFYMAT+J&#10;d12uwgdBRaW1K9BhgpvK7F0DPANuks+PXDnGyt3H3BvoVTrtIgdaYJV5z9TUAu2AbtCOohnOCir6&#10;e0akAm24J0RI6SxBRmnPhyScg8+pezpERnUEPjbvxDCmkojy7cee3kjtj74XuecUwBBKo7Crnzp8&#10;jPRSKkC3IriZN8TbDIpWIls5ycJ7lwy6tw1aXrKoUCeIhhhstBxxBMsWBk1PRxBD2sHdwyCxsShT&#10;bFc4vGWjxXEM3HTeR1bS4yC2w93DRlvRPpAXTY68f7iZkMI66Nq6bweRjhp3abfTguujpqztLYCF&#10;Ia/krrvTxg1ZGydgCLtAoey0cZMN8QipBmEFsJVzBK/Z+BwQDMho9+kAdqh9J2gPuzZ34rhZapd6&#10;8ioABdxt7AnQLm5N3ZUPWKao7XVXa0BkxJ/2pH5XmDjzAgT2iHdV3JEhD+rxu5Knyhv1DYOSsPxb&#10;3JNc5OqBHASpvd2KZRCB+4Cp7SBxHbUpHVTxIoJgt7xsniq8uzKJVwvNh64PcOq7t9DGreUSjGuL&#10;HiE/rpe7D5Er1fMM4Yo6cwtvK+zMLxy55OP429jrZ8wSiNCX5M6sLUWsur8ywZpGEhPJGT9TVTjN&#10;pDciUCEMgSlP5imcrVA47yKDvi9ZVELjEQ88lCT6k2oMh0d0aHB93akt3D26IvQRGHvgD+2V53g6&#10;RhGwxXM3OjSA1uLoBQ+QM2V5PRz/UUSw8WARcrq0sGZlIOkx9+iQQMKBRBzOQqFPfNDqrriS/ro7&#10;8iGm3XMW4ZwXadJUKQlnzXxi1o2NNvjtDH/6jv/pm/pNDX8i1vho+FMShOrhT6BPZTBBFqMEKUze&#10;dzH9CcuZ2u7TDNqJfOUWw3756U+2F5n+pFv51PQnsbg2y8OCiZfGP0FbTOaQioIr8BRRyW1l7S7e&#10;t68eihFFUlKShlbPf2NQgC1uj+eS71gk/ApQ0O7iGuJILd9/xEwYqslPHfLveidPx9wGVp6M3Pz1&#10;TLlMfa4f6Z3kQlXrHZJbTJ3Tkn7SO4l7S72jHV5Z7wgYziKlX0Dv6F6S3slb+ZTeKTrzTdBfUjtS&#10;9tQEr5Ga8NjPPJcIKsPJhZ4AI08sIx3Toi+0Rzj0XBKEWHPA0dQ5MlrbcLjQLZsJxA3wFBMTZVgQ&#10;Go+dA46iea2KsXPFJDlicj8/UUySk3EufuRQ4MzFZfetRYFhlyyQr85pLRAMl4QZEpP4eTuwYZQz&#10;MnEY7SSgfiaWzv5gzzJ2zvKSIIZcE7TQwaqVNUn/+mYIAkGEyAPWzKgD06z+fRgJA3uxlupUhHP3&#10;LLG+dlRTa6aTMqCmhJWPQ8CQAdKz7C3hVocoPbf3X1ekHYr+a7K6zNvw9733X4OApkXHp55pkNLQ&#10;K87DpG7t/CLxamTWl+fUUNmxmSIiuEE2gSrwVtqnS3QJ1uZlKkI1Ra6+hFHilgE/woAJrOGfCaCB&#10;bW6fKN+oZEdPqCFxOwYPRfVAuGMbxBfnI6n9M8kh52crcp3UysAMZfGpGCN1Qs5DROkhxHib28eZ&#10;Bl1IqXCner6XrJyvU3BDty72BMEJ0k9FaFAx7+kkOgC5HRT7TsillO0rz3KyngwaDTTiCTkllbAp&#10;HV9fAUS0CcSTJEnxqnTUjfnbycnvB0W0smOToQokn10tcELOnJEo9VeMAwCXJ9MKPR1Tri5GJuhs&#10;OCGPC1S8pu1kmCURDWgqySumEUG+vVVJoAZZ/pJnKiYMnZDzGOHcgH3IAzNOcSSDcy/I6akN0q6l&#10;NFXM9jkhZ5xFlFuWCZ6aY2NmLVi7YO97TgE4Ge5GQE6+UbUYA6YYNVRPLiN7wtW3/mEaSoifotU3&#10;/V4xtKfU72Qwoqk9kG/NyTPqPZpFUJgyBhVFk3hkXIcNuK0YrgM5ysUQKNLz6p4MbaDmEaRRRYF3&#10;t/smtGAK3t3TMoXfIxMdIurdA6uZgFNM14mxRzS828S4mgk4YKvVh8XISKee+5T7DGdCQ8TUpy5c&#10;bwaIBSLK2A/z6iuG6xQBA9PAUZLuTopYhHkMWF+fGhnGFRVfUDq8g/Z4abLS6e/cJoGW8dem5UCb&#10;XCtwe/ThMXg470SG9gT7phVDaxko8y6AnaciaPbrJXwItAp1buqqeSfxPCB8eZtgxjhUbvZxz4Qw&#10;0XqE6ESFrXxqmbyWo66KUUMYHvCled8UIwOXrkhRAG0Lqff5cni6MuLBkx2ezGbX1VCjF7R9M01I&#10;8rmKMB9Zz08p85QCalYmWE38HaNvaT02LGMFVrdIdYHII0fln8mO2E/NA/6blwEOBH1p34Ix9v1t&#10;6cVV25AQyQE1ACbrr6sYhyD1dctnltlKS+fZTx03LnX+tG90Lf2mvplKqIBMDetiZN0jhJeyqqoZ&#10;LbITQ02g5q4MpCKbVowmu/B5aiOGoQD1uAtvUKmKGXcbbYXngxrOObIK1ONGyyQmSY16kluU4muo&#10;Zd6F5uqkqcTn6WIabEKuBdR7nx6T3Lm7yN13MdO5gprI3m5FqPCQi2mwNWvDE4q4qaHe57vSu8qs&#10;IPcppR3LMCbxlM9iZjnTsWlyc9cuen5o7RXj6vFJoZ8kyx5wVWo/yhknWpIlZ+KuTeVWeyAqgKkS&#10;K2qjIDBkRCdYe580C6Y7aijDzVZ/p2JWb9GDmCapBTsBQaIXijAlTO5Dcc9kpx7AwAWN38VOBHAR&#10;+IAFdU9NJlDCxaxeXEA6BP1975N9KxJBxbusmCsOnFKgcmIjK2aWJzxe1lUJkeTrwUIaKpJvRQNc&#10;zbz/vXFWzHbgcxftb2n+ny+XRfebOPZBh0oxXboCwErSxALWikn40qusngDAKuoRLp8UQ2U+j7qC&#10;Bwu7U8HflJzMptVQ7107NP3K0BJPind3p4J4N9vxJRzZ4wrrneUpyxg7b6+fqPmap/c7+kquVd/u&#10;6vzV3fWZYs6PUBBJfKtREDQ0EZNr1MBtuiTbhNkKFIT0W0v5MaEgAB/tk/++PArC9pLu3stb+RQK&#10;Qnp/cdDE3pjxeAkFIQO7wESVpCY89lNREHIzTw49YmSD2Lta2sJfIJvhSnqakJ/XDfGbCaiunlyE&#10;IaWHTFoN5RBC0NWED6dzcWNaGfymgWB8px8tiVa4jollAp1WuUNQr5gJTW9VIDH2UXjynoMAU3qb&#10;ciqsgpj+Ko3PK2AbpNioxssrwYQHEGfquDJ1SYhjDDcCj/nLxGA8fNsCzAr+TMTJELrsKa2rOhGb&#10;dG8QaSRASNY7UqIKtgF2xEIHogjfk6XNlURC2nOKePw9S2kkP2DcZkCuTDqY5JzjBgYZfanXnoig&#10;+FFDcWkh2hY1525aEsDa41eD8RDURuYOhtgINMrzJmSWKWGfPGMNakPuITTrEd9DKNUL3Ylc0+NH&#10;l2nEa9ZggtoIS9OCftCRWwLb8JlELAkp2/ycMW4DcuAMunrcrJTqV8qwFY1QkO/4BNBrYUVVAAf5&#10;HFFRUQMXVUlSyDm1KkCPoN+LAiy52vxOUyuGz4uQb7VmvkWyNR57kS1NwzWSYpMrFENyZp1lE0Lv&#10;d3RhWJ6ar3uPYxnItyHRFUEYUxa4/ynLfxUupCAXjLsfELI6eI2894q4F3ImIlhQLXeXB+cOFARA&#10;X7IRgmYIyM3TEjXAMHuaCv3lS3pQhgwP8+nL8escKsMl6ulhfjBfET2JL5VXhsHLpFKfLWVcu9FX&#10;jKeXce1qZIDCMbjN16ppvPtGD+ousI6MOKL6Za6TjLMPzj+Nd88yzsAO1Hx0/nLdgql5GZgXMefO&#10;PhDLlNDgPHfupJUXSxLwW8HNEKMPfdsA99P7oIaHSZ9NUJ8rRZf+Xwpj0fuS6zTUVFWMTSw1CeYT&#10;mEC4Pq6o7l+uGaN46POnXAdi9ALritaX8fTqIAN1igZQwvsMv1B+YPloPFhpUyAmhoz0uIBR1JjX&#10;jaffEB2MfQLtGclvYc6Z7xzNrUWnbZgOJrVWjJvfkJjQdtE0ygTq0LeV4Kk+9wuG1MYRy/C/QJfT&#10;lrvN0+YeDRlN7PEOF1NZDYXaMMM0fNaRgNiiJZiOGq6/uiA7zEurGDdPO7nGCFXj5svp9PG4eTAa&#10;drGVTGOP5gtz1NLSm3zdNOzYZ2LcREbVKbkk1H2eTNPps7cg5VUKdu5BFmFLzRhoxmrITIu893jI&#10;dBpmb643EIUgCoAfB1MfaUC2z2IFbAOOSWM7PY4scBuQE4H5514ANyDH2/RtFRgJu9eOtcOx54w2&#10;sqtdIQ+Hqqcb+fQgqS8z68h9q8jPnqiQ2R7BozZo9m11Gffuro5vbIAMCmpkwf3NFIgMyNOkH+81&#10;FekmyAnY/b2nKY2Wk5FX4CsOvt6Kh0yAAmXli0c5i7CGvBiRysB/wg73INPtyxY8VpCjc7c7B8qU&#10;qOUM7WfOHZI1sB57HjXejFySbEwQnwyWG/nLmqDiZGhOEbRmUhzc5he9pjSgz04mZgJiRxu/VcNi&#10;qcvcNhMzMAxDLkX3LkVhXzzkAvUtSxgLX7oVQPU7+WOGX7o8k0Zlq36vUBxpWoB69NzeFQ0npzxp&#10;s6dqlB6NaTb2CXJeq68J0HOSbM5MECvsNIpGjXyFOWBGZGOpGBrbhuDiVxlBYe6P9FQH2U4SgHR8&#10;5b3X3JcglwjoudfclyAz9fRkKDBKE7enI1tcDgV0AaPiHofAj8fWoIqy1Y7vSyDvxWUPRs6lwr4W&#10;O7lzgKglyoFxb7aJBxC5aHIzo2OsVAKrca2qbw5SCdWcK8BaAW6iJWe7vdX4DqWUR1K1JDc0BZ1r&#10;2d/PB0kWKWIxYL82lLTicikBxJqzL7em+6InQ4H0WCqQdJRx9M5YwiCS8b7CY1i3JvpIVw5y34rH&#10;uzKRT5mrIoQT0Jsqx4oAUcaSq24EoYQScHdCZsr8cOBykWNdUnMLTZAKSmo6v/mKOe/0WlpWWKYw&#10;BUlnmbqlqkWqYgEUS7SosiwAYPx990wEVaDU4m0E4lNSxzcx7BPOJDMTCs824oxUDrNpArlPl5ck&#10;DYcokNlwnxJjpf24qBcxwD41XtdnJLkKaqnTBWvveFgpJARw5R0g0pLtkeFTnqRR/lFhkNRBMNGn&#10;IE6ZTndl0SaZuWWMejA8sSCWXl9fOyDvavEJqaOJxQWxIEb904BXVV3KNLIA87YT068q955455y9&#10;ggrUdiZciCaD2HP7eqoJ4th6377zxELzQICdFPyuok9rqGWWVo72K3pzCvRQDTXZU90JLCSXhLhP&#10;WYC0ZHpueAOJTCDT142TStIiWH2/s6yXHIQvtMWTkvambzwi3zeTLlsJHhW0voJDapLSAu7fyOO7&#10;KhJuS4W34iYMAU5vpkluWPCzT3jgWxBZYckISulaqzaTZUQrpj7wNNmszPxJRqHmfhPg+lZsZVxh&#10;lOxOUErVVTWr82osXibkJDR3ObJACFHYCi+qTXhUe1Q0Z1AIKMCuNdfslkmTirJHggAbi8VVlQJf&#10;TJEntN0lOZ5QVNOadqQT4QA4Ip+BT1YnsAqs5gl5bDeLgyQRRpjl8kACMOeXStiM0aqmRm8E1fwE&#10;uc8KkowG19oGa2/3g1CzAxYRUONnZocpjRoI9r1D3KggRoNGJuyxjn8hehc/2LONhRT1chm2/+7Z&#10;tIloDdxZri/N/lUFJBnMk10NQCIhmv85YlPUxScxEQ2aSFDqfN411DLSNnsiNfveFXrFmbAyIIKk&#10;cSvA6OnurBxsVAAbCjvHbTIRrqEw0UBHo+mzJTUKKBgaU6Q+K9oQiptMkEoCdZdjC2oCE5n75PF3&#10;sRNc2mgWhVycpk2xFdqnoEYokbVgJ5sHxdCdNSiWgCOTji2xzDXUxLgarlHDwUa4O9l85wraLegh&#10;TRuBgnbaXuaau3uQnkgVA7kdyVdSBXGs0fYYukLAduKKhow9T5BaHP097ykIsWKBu7xnNypm8sjg&#10;72yX0vxxfxvF4G+ZP+4HgHsqiZg7Gue2Z6koLTARyX3dewKMC+1xaV3iPbeWZjH5YgVT6mgakakg&#10;RmLEhbm70sjpB61F+pAAPSgQytAA9S7lxnPfjIKJAJqhbnc4gJxwlFR5ppZxUL5wl9ngeHIYyV0M&#10;RV47nmHGGCKcW6XmAp3gKfckuQws9w8bFrIEfBro4DJIuiE4u88pRveJJUuWVQ1X/QV4X7mq2NRu&#10;ON08Df/Ox4G0BGn3dMWyEnOnhR9to6EZ6p8OOgZhF/1WMbxbHJpq4HhPVkBBnsmVdM9ZLi9QwEmM&#10;jMfjkGsWxLzFmPuioBej+UHpghvKK4d9AnKhl2UGwnaFsmoZTpmkSCg3leV0KzBH/+hWBg1r5Qxt&#10;FuT/GESsA0fCRo+i6hu3tsHvOlUxbGKhs13A0PJ0Me1+M668PfcgZByAdVeEtD9vJrLq/u/tdb/2&#10;9jpUx0ftdcn/+Jz2OrlQKKsJMPuijAgj9vY68+1Tdx3XuG8gsS/eXGc7kd66vJFPtdYZFRJpztVL&#10;rXUFKY5IFCaqWiqPwMTMfmYwTSaM1cEeYtlGbZ3fxfZXLrZSMT8V25yFrRZbukKYOpY9v47RpNyq&#10;+rHY5iA7ia2YUgt4fgGxzTsRsc0beVFssyE1aXhZbLf8AcCgKAtYeBN2BCZm9vPzxfZ0o7bO72L7&#10;S4ntq/cP716/f/fwzddcdfXu8fBwfXPx7eH5UP43v79/eH3ZHa+Pt28vH7/5XwAAAP//AwBQSwME&#10;FAAGAAgAAAAhAPNImQrcAAAABQEAAA8AAABkcnMvZG93bnJldi54bWxMj0FLw0AQhe+C/2EZwZvd&#10;pMVYYzalFPVUBFtBvE2TaRKanQ3ZbZL+e0cvennweMN732SrybZqoN43jg3EswgUceHKhisDH/uX&#10;uyUoH5BLbB2TgQt5WOXXVxmmpRv5nYZdqJSUsE/RQB1Cl2rti5os+pnriCU7ut5iENtXuuxxlHLb&#10;6nkUJdpiw7JQY0ebmorT7mwNvI44rhfx87A9HTeXr/392+c2JmNub6b1E6hAU/g7hh98QYdcmA7u&#10;zKVXrQF5JPyqZI+LROzBwHKePIDOM/2fPv8GAAD//wMAUEsBAi0AFAAGAAgAAAAhALaDOJL+AAAA&#10;4QEAABMAAAAAAAAAAAAAAAAAAAAAAFtDb250ZW50X1R5cGVzXS54bWxQSwECLQAUAAYACAAAACEA&#10;OP0h/9YAAACUAQAACwAAAAAAAAAAAAAAAAAvAQAAX3JlbHMvLnJlbHNQSwECLQAUAAYACAAAACEA&#10;1OwlX2AkAABvvQAADgAAAAAAAAAAAAAAAAAuAgAAZHJzL2Uyb0RvYy54bWxQSwECLQAUAAYACAAA&#10;ACEA80iZCtwAAAAFAQAADwAAAAAAAAAAAAAAAAC6JgAAZHJzL2Rvd25yZXYueG1sUEsFBgAAAAAE&#10;AAQA8wAAAMMnAAAAAA==&#10;">
                <v:rect id="Rectangle 2789" o:spid="_x0000_s1027"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5543ACD5" w14:textId="77777777" w:rsidR="005B382B" w:rsidRDefault="005B382B" w:rsidP="009C6A97">
                        <w:pPr>
                          <w:spacing w:after="160" w:line="259" w:lineRule="auto"/>
                        </w:pPr>
                        <w:r>
                          <w:t xml:space="preserve"> </w:t>
                        </w:r>
                      </w:p>
                    </w:txbxContent>
                  </v:textbox>
                </v:rect>
                <v:rect id="Rectangle 2790" o:spid="_x0000_s1028"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5FA005E1" w14:textId="77777777" w:rsidR="005B382B" w:rsidRDefault="005B382B" w:rsidP="009C6A97">
                        <w:pPr>
                          <w:spacing w:after="160" w:line="259" w:lineRule="auto"/>
                        </w:pPr>
                        <w:r>
                          <w:t xml:space="preserve"> </w:t>
                        </w:r>
                      </w:p>
                    </w:txbxContent>
                  </v:textbox>
                </v:rect>
                <v:shape id="Shape 2796" o:spid="_x0000_s1029"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0"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1"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2"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3"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4"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5"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6"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7572DC9E" w14:textId="77777777" w:rsidR="009C6A97" w:rsidRDefault="009C6A97" w:rsidP="009C6A97"/>
    <w:p w14:paraId="52868D29"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0EE2502A" w14:textId="77777777" w:rsidR="009C6A97" w:rsidRPr="006136F3" w:rsidRDefault="009C6A97" w:rsidP="009C6A97">
      <w:pPr>
        <w:spacing w:after="1165"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r w:rsidRPr="006136F3">
        <w:rPr>
          <w:sz w:val="48"/>
          <w:szCs w:val="48"/>
        </w:rPr>
        <w:t xml:space="preserve"> </w:t>
      </w:r>
    </w:p>
    <w:p w14:paraId="1B2A0ED0" w14:textId="77777777" w:rsidR="009C6A97" w:rsidRDefault="009C6A97" w:rsidP="009C6A97">
      <w:pPr>
        <w:rPr>
          <w:szCs w:val="22"/>
        </w:rPr>
      </w:pPr>
    </w:p>
    <w:p w14:paraId="3786F3D7" w14:textId="77777777" w:rsidR="009C6A97" w:rsidRDefault="009C6A97" w:rsidP="009C6A97">
      <w:pPr>
        <w:rPr>
          <w:szCs w:val="22"/>
        </w:rPr>
      </w:pPr>
    </w:p>
    <w:p w14:paraId="557EB9E9" w14:textId="77777777" w:rsidR="009C6A97" w:rsidRPr="00EE4161" w:rsidRDefault="009C6A97" w:rsidP="00735B7A">
      <w:pPr>
        <w:rPr>
          <w:rFonts w:cs="Times New Roman"/>
        </w:rPr>
      </w:pPr>
    </w:p>
    <w:sectPr w:rsidR="009C6A97" w:rsidRPr="00EE4161" w:rsidSect="005B09D6">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48479" w14:textId="77777777" w:rsidR="009A150A" w:rsidRDefault="009A150A">
      <w:r>
        <w:separator/>
      </w:r>
    </w:p>
  </w:endnote>
  <w:endnote w:type="continuationSeparator" w:id="0">
    <w:p w14:paraId="767F3A17" w14:textId="77777777" w:rsidR="009A150A" w:rsidRDefault="009A150A">
      <w:r>
        <w:continuationSeparator/>
      </w:r>
    </w:p>
  </w:endnote>
  <w:endnote w:type="continuationNotice" w:id="1">
    <w:p w14:paraId="1B48DB88" w14:textId="77777777" w:rsidR="009A150A" w:rsidRDefault="009A1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14B5" w14:textId="77777777" w:rsidR="007A71B4" w:rsidRPr="001F4A2A" w:rsidRDefault="007A71B4">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25B1" w14:textId="77777777" w:rsidR="007A71B4" w:rsidRDefault="007A71B4">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0E258" w14:textId="77777777" w:rsidR="007A71B4" w:rsidRDefault="007A71B4">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3927" w14:textId="77777777" w:rsidR="008204FC" w:rsidRDefault="00820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C17027" w14:textId="77777777" w:rsidR="008204FC" w:rsidRDefault="008204FC">
    <w:pPr>
      <w:pStyle w:val="Footer"/>
    </w:pPr>
  </w:p>
  <w:p w14:paraId="16F839A0" w14:textId="77777777" w:rsidR="008204FC" w:rsidRDefault="008204FC"/>
  <w:p w14:paraId="4BC75E1B" w14:textId="77777777" w:rsidR="008204FC" w:rsidRDefault="008204FC"/>
  <w:p w14:paraId="3A720761" w14:textId="77777777" w:rsidR="008204FC" w:rsidRDefault="008204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5AC71" w14:textId="77777777" w:rsidR="008204FC" w:rsidRPr="00DC58E9" w:rsidRDefault="008204FC" w:rsidP="00DC58E9">
    <w:pPr>
      <w:tabs>
        <w:tab w:val="center" w:pos="4680"/>
      </w:tabs>
      <w:rPr>
        <w:noProof/>
        <w:sz w:val="16"/>
      </w:rPr>
    </w:pPr>
    <w:r w:rsidRPr="00DC58E9">
      <w:rPr>
        <w:noProof/>
        <w:sz w:val="16"/>
      </w:rPr>
      <w:tab/>
    </w:r>
    <w:r w:rsidRPr="00DC58E9">
      <w:rPr>
        <w:rStyle w:val="PageNumber"/>
      </w:rPr>
      <w:fldChar w:fldCharType="begin"/>
    </w:r>
    <w:r w:rsidRPr="00DC58E9">
      <w:rPr>
        <w:rStyle w:val="PageNumber"/>
      </w:rPr>
      <w:instrText xml:space="preserve"> PAGE </w:instrText>
    </w:r>
    <w:r w:rsidRPr="00DC58E9">
      <w:rPr>
        <w:rStyle w:val="PageNumber"/>
      </w:rPr>
      <w:fldChar w:fldCharType="separate"/>
    </w:r>
    <w:r>
      <w:rPr>
        <w:rStyle w:val="PageNumber"/>
        <w:noProof/>
      </w:rPr>
      <w:t>2</w:t>
    </w:r>
    <w:r w:rsidRPr="00DC58E9">
      <w:rPr>
        <w:rStyle w:val="PageNumber"/>
      </w:rPr>
      <w:fldChar w:fldCharType="end"/>
    </w:r>
  </w:p>
  <w:p w14:paraId="39554A49" w14:textId="77777777" w:rsidR="008204FC" w:rsidRPr="00DC58E9" w:rsidRDefault="008204FC">
    <w:pPr>
      <w:pStyle w:val="Footer"/>
      <w:rPr>
        <w:noProof/>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DB69" w14:textId="77777777" w:rsidR="008204FC" w:rsidRDefault="008204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9205" w14:textId="77777777" w:rsidR="007B70B2" w:rsidRDefault="007B70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F19D" w14:textId="320F739F" w:rsidR="005B382B" w:rsidRPr="005B09D6" w:rsidRDefault="005B382B" w:rsidP="005B09D6">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777F2A">
      <w:rPr>
        <w:rFonts w:cs="Times New Roman"/>
        <w:bCs/>
        <w:i w:val="0"/>
        <w:noProof/>
        <w:sz w:val="22"/>
        <w:szCs w:val="22"/>
      </w:rPr>
      <w:t>21</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777F2A">
      <w:rPr>
        <w:rFonts w:cs="Times New Roman"/>
        <w:bCs/>
        <w:i w:val="0"/>
        <w:noProof/>
        <w:sz w:val="22"/>
        <w:szCs w:val="22"/>
      </w:rPr>
      <w:t>25</w:t>
    </w:r>
    <w:r w:rsidRPr="004C3FA3">
      <w:rPr>
        <w:rFonts w:cs="Times New Roman"/>
        <w:i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3FCB" w14:textId="73043266" w:rsidR="007B70B2" w:rsidRDefault="007B70B2">
    <w:pPr>
      <w:pStyle w:val="Footer"/>
    </w:pPr>
    <w:r>
      <w:t>v. 06182024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B59C5" w14:textId="77777777" w:rsidR="009A150A" w:rsidRDefault="009A150A">
      <w:r>
        <w:separator/>
      </w:r>
    </w:p>
  </w:footnote>
  <w:footnote w:type="continuationSeparator" w:id="0">
    <w:p w14:paraId="42AE9599" w14:textId="77777777" w:rsidR="009A150A" w:rsidRDefault="009A150A">
      <w:r>
        <w:continuationSeparator/>
      </w:r>
    </w:p>
  </w:footnote>
  <w:footnote w:type="continuationNotice" w:id="1">
    <w:p w14:paraId="2FC5F3E6" w14:textId="77777777" w:rsidR="009A150A" w:rsidRDefault="009A1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1C116" w14:textId="77777777" w:rsidR="008204FC" w:rsidRDefault="008204FC">
    <w:pPr>
      <w:pStyle w:val="Header"/>
    </w:pPr>
  </w:p>
  <w:p w14:paraId="2F992D67" w14:textId="77777777" w:rsidR="008204FC" w:rsidRDefault="008204FC"/>
  <w:p w14:paraId="226F9C0B" w14:textId="77777777" w:rsidR="008204FC" w:rsidRDefault="008204FC"/>
  <w:p w14:paraId="2EC21163" w14:textId="77777777" w:rsidR="008204FC" w:rsidRDefault="008204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7F27E" w14:textId="77777777" w:rsidR="008204FC" w:rsidRDefault="008204FC" w:rsidP="00B0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DC005" w14:textId="77777777" w:rsidR="008204FC" w:rsidRDefault="008204FC">
    <w:pPr>
      <w:pStyle w:val="Header"/>
      <w:tabs>
        <w:tab w:val="cente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50E5D" w14:textId="77777777" w:rsidR="007B70B2" w:rsidRDefault="007B70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C4D74" w14:textId="77777777" w:rsidR="007B70B2" w:rsidRDefault="007B70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FDBA3" w14:textId="77777777" w:rsidR="007B70B2" w:rsidRDefault="007B7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AB73F78"/>
    <w:multiLevelType w:val="hybridMultilevel"/>
    <w:tmpl w:val="2FBEE3BC"/>
    <w:lvl w:ilvl="0" w:tplc="4D46E258">
      <w:start w:val="1"/>
      <w:numFmt w:val="lowerLetter"/>
      <w:lvlText w:val="%1."/>
      <w:lvlJc w:val="left"/>
      <w:pPr>
        <w:tabs>
          <w:tab w:val="num" w:pos="2700"/>
        </w:tabs>
        <w:ind w:left="2700" w:hanging="54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B964A5"/>
    <w:multiLevelType w:val="hybridMultilevel"/>
    <w:tmpl w:val="C31A555C"/>
    <w:lvl w:ilvl="0" w:tplc="8D429D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3097E"/>
    <w:multiLevelType w:val="multilevel"/>
    <w:tmpl w:val="4112E5A2"/>
    <w:lvl w:ilvl="0">
      <w:start w:val="1"/>
      <w:numFmt w:val="lowerRoman"/>
      <w:lvlText w:val="(%1)"/>
      <w:lvlJc w:val="left"/>
      <w:pPr>
        <w:tabs>
          <w:tab w:val="decimal" w:pos="36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8412C"/>
    <w:multiLevelType w:val="hybridMultilevel"/>
    <w:tmpl w:val="B37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0F0D22"/>
    <w:multiLevelType w:val="hybridMultilevel"/>
    <w:tmpl w:val="00586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1F3F6EDF"/>
    <w:multiLevelType w:val="hybridMultilevel"/>
    <w:tmpl w:val="4CDE38FE"/>
    <w:lvl w:ilvl="0" w:tplc="D53CFBCA">
      <w:start w:val="1"/>
      <w:numFmt w:val="bullet"/>
      <w:lvlText w:val="□"/>
      <w:lvlJc w:val="left"/>
      <w:pPr>
        <w:ind w:left="630" w:hanging="360"/>
      </w:pPr>
      <w:rPr>
        <w:rFonts w:ascii="Calibri" w:hAnsi="Calibri" w:hint="default"/>
        <w:b/>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20D2A"/>
    <w:multiLevelType w:val="hybridMultilevel"/>
    <w:tmpl w:val="D6BA60A0"/>
    <w:lvl w:ilvl="0" w:tplc="FFFFFFFF">
      <w:start w:val="1"/>
      <w:numFmt w:val="bullet"/>
      <w:lvlText w:val=""/>
      <w:lvlJc w:val="left"/>
      <w:pPr>
        <w:tabs>
          <w:tab w:val="num" w:pos="2160"/>
        </w:tabs>
        <w:ind w:left="2160" w:hanging="360"/>
      </w:pPr>
      <w:rPr>
        <w:rFonts w:ascii="Symbol" w:hAnsi="Symbol" w:hint="default"/>
      </w:rPr>
    </w:lvl>
    <w:lvl w:ilvl="1" w:tplc="6C3CA08A">
      <w:start w:val="3"/>
      <w:numFmt w:val="bullet"/>
      <w:lvlText w:val="-"/>
      <w:lvlJc w:val="left"/>
      <w:pPr>
        <w:tabs>
          <w:tab w:val="num" w:pos="3240"/>
        </w:tabs>
        <w:ind w:left="3240" w:hanging="720"/>
      </w:pPr>
      <w:rPr>
        <w:rFonts w:ascii="Times New Roman" w:eastAsia="Times New Roman" w:hAnsi="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55900EC"/>
    <w:multiLevelType w:val="hybridMultilevel"/>
    <w:tmpl w:val="775CA46A"/>
    <w:lvl w:ilvl="0" w:tplc="0E9484DE">
      <w:start w:val="1"/>
      <w:numFmt w:val="decimal"/>
      <w:lvlText w:val="%1."/>
      <w:lvlJc w:val="left"/>
      <w:pPr>
        <w:ind w:left="720" w:hanging="360"/>
      </w:pPr>
      <w:rPr>
        <w:rFonts w:hint="default"/>
        <w:b w:val="0"/>
        <w:color w:val="auto"/>
        <w:sz w:val="20"/>
        <w:szCs w:val="20"/>
        <w:u w:val="none"/>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2743617E"/>
    <w:multiLevelType w:val="hybridMultilevel"/>
    <w:tmpl w:val="C408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22051"/>
    <w:multiLevelType w:val="hybridMultilevel"/>
    <w:tmpl w:val="EDAEF2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D4C54"/>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2CC8302A"/>
    <w:multiLevelType w:val="multilevel"/>
    <w:tmpl w:val="18E8BDCC"/>
    <w:lvl w:ilvl="0">
      <w:start w:val="1"/>
      <w:numFmt w:val="decimal"/>
      <w:suff w:val="nothing"/>
      <w:lvlText w:val="Section %1:"/>
      <w:lvlJc w:val="left"/>
      <w:pPr>
        <w:ind w:left="0" w:firstLine="0"/>
      </w:pPr>
      <w:rPr>
        <w:rFonts w:ascii="Times New Roman" w:hAnsi="Times New Roman" w:hint="default"/>
        <w:b/>
        <w:i w:val="0"/>
        <w:caps/>
        <w:color w:val="auto"/>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2" w15:restartNumberingAfterBreak="0">
    <w:nsid w:val="3B3D411D"/>
    <w:multiLevelType w:val="hybridMultilevel"/>
    <w:tmpl w:val="8A4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94A2F"/>
    <w:multiLevelType w:val="hybridMultilevel"/>
    <w:tmpl w:val="79F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C7071"/>
    <w:multiLevelType w:val="multilevel"/>
    <w:tmpl w:val="D0E0D724"/>
    <w:lvl w:ilvl="0">
      <w:start w:val="1"/>
      <w:numFmt w:val="upperRoman"/>
      <w:lvlText w:val="%1."/>
      <w:lvlJc w:val="left"/>
      <w:pPr>
        <w:ind w:left="360" w:firstLine="0"/>
      </w:pPr>
      <w:rPr>
        <w:rFonts w:hint="default"/>
        <w:b/>
        <w:i w:val="0"/>
        <w:caps/>
        <w:color w:val="auto"/>
        <w:sz w:val="22"/>
        <w:szCs w:val="22"/>
        <w:u w:val="none"/>
      </w:rPr>
    </w:lvl>
    <w:lvl w:ilvl="1">
      <w:start w:val="1"/>
      <w:numFmt w:val="bullet"/>
      <w:lvlText w:val=""/>
      <w:lvlJc w:val="left"/>
      <w:pPr>
        <w:ind w:left="360" w:hanging="360"/>
      </w:pPr>
      <w:rPr>
        <w:rFonts w:ascii="Symbol" w:hAnsi="Symbol"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40610392"/>
    <w:multiLevelType w:val="multilevel"/>
    <w:tmpl w:val="AFC6E48E"/>
    <w:lvl w:ilvl="0">
      <w:start w:val="1"/>
      <w:numFmt w:val="lowerRoman"/>
      <w:lvlText w:val="(%1)"/>
      <w:lvlJc w:val="left"/>
      <w:pPr>
        <w:tabs>
          <w:tab w:val="decimal" w:pos="216"/>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5C3964"/>
    <w:multiLevelType w:val="multilevel"/>
    <w:tmpl w:val="D20CD060"/>
    <w:lvl w:ilvl="0">
      <w:start w:val="1"/>
      <w:numFmt w:val="upperLetter"/>
      <w:lvlText w:val="(%1)"/>
      <w:lvlJc w:val="left"/>
      <w:pPr>
        <w:tabs>
          <w:tab w:val="decimal" w:pos="432"/>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C0FEC"/>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0565C9"/>
    <w:multiLevelType w:val="hybridMultilevel"/>
    <w:tmpl w:val="5866924C"/>
    <w:lvl w:ilvl="0" w:tplc="FFFFFFFF">
      <w:start w:val="1"/>
      <w:numFmt w:val="bullet"/>
      <w:lvlText w:val=""/>
      <w:lvlJc w:val="left"/>
      <w:pPr>
        <w:tabs>
          <w:tab w:val="num" w:pos="2160"/>
        </w:tabs>
        <w:ind w:left="2160" w:hanging="360"/>
      </w:pPr>
      <w:rPr>
        <w:rFonts w:ascii="Symbol" w:hAnsi="Symbol" w:hint="default"/>
      </w:rPr>
    </w:lvl>
    <w:lvl w:ilvl="1" w:tplc="4D46E258">
      <w:start w:val="1"/>
      <w:numFmt w:val="lowerLetter"/>
      <w:lvlText w:val="%2."/>
      <w:lvlJc w:val="left"/>
      <w:pPr>
        <w:tabs>
          <w:tab w:val="num" w:pos="1980"/>
        </w:tabs>
        <w:ind w:left="1980" w:hanging="540"/>
      </w:pPr>
      <w:rPr>
        <w:rFonts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0" w15:restartNumberingAfterBreak="0">
    <w:nsid w:val="45482902"/>
    <w:multiLevelType w:val="multilevel"/>
    <w:tmpl w:val="1F66CCE2"/>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CB2A0A"/>
    <w:multiLevelType w:val="hybridMultilevel"/>
    <w:tmpl w:val="6A5CDBC0"/>
    <w:lvl w:ilvl="0" w:tplc="6C3CA08A">
      <w:start w:val="3"/>
      <w:numFmt w:val="bullet"/>
      <w:lvlText w:val="-"/>
      <w:lvlJc w:val="left"/>
      <w:pPr>
        <w:tabs>
          <w:tab w:val="num" w:pos="990"/>
        </w:tabs>
        <w:ind w:left="990" w:hanging="720"/>
      </w:pPr>
      <w:rPr>
        <w:rFonts w:ascii="Times New Roman" w:eastAsia="Times New Roman" w:hAnsi="Times New Roman" w:hint="default"/>
      </w:rPr>
    </w:lvl>
    <w:lvl w:ilvl="1" w:tplc="4D46E258">
      <w:start w:val="1"/>
      <w:numFmt w:val="lowerLetter"/>
      <w:lvlText w:val="%2."/>
      <w:lvlJc w:val="left"/>
      <w:pPr>
        <w:tabs>
          <w:tab w:val="num" w:pos="-450"/>
        </w:tabs>
        <w:ind w:left="-450" w:hanging="540"/>
      </w:pPr>
      <w:rPr>
        <w:rFonts w:cs="Times New Roman" w:hint="default"/>
      </w:rPr>
    </w:lvl>
    <w:lvl w:ilvl="2" w:tplc="F89E5B4A">
      <w:start w:val="1"/>
      <w:numFmt w:val="decimal"/>
      <w:lvlText w:val="%3."/>
      <w:lvlJc w:val="left"/>
      <w:pPr>
        <w:ind w:left="-810" w:hanging="360"/>
      </w:pPr>
      <w:rPr>
        <w:rFont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32" w15:restartNumberingAfterBreak="0">
    <w:nsid w:val="49242392"/>
    <w:multiLevelType w:val="hybridMultilevel"/>
    <w:tmpl w:val="97EA9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772D1E"/>
    <w:multiLevelType w:val="hybridMultilevel"/>
    <w:tmpl w:val="3C1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25755"/>
    <w:multiLevelType w:val="hybridMultilevel"/>
    <w:tmpl w:val="2D3C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5D1A0F"/>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6" w15:restartNumberingAfterBreak="0">
    <w:nsid w:val="50132E0F"/>
    <w:multiLevelType w:val="hybridMultilevel"/>
    <w:tmpl w:val="57E8C1E8"/>
    <w:lvl w:ilvl="0" w:tplc="9546313E">
      <w:start w:val="1"/>
      <w:numFmt w:val="decimal"/>
      <w:lvlText w:val="%1."/>
      <w:lvlJc w:val="left"/>
      <w:pPr>
        <w:ind w:left="1800" w:hanging="360"/>
      </w:pPr>
      <w:rPr>
        <w:rFonts w:hint="default"/>
        <w:spacing w:val="0"/>
        <w:w w:val="100"/>
        <w:sz w:val="24"/>
        <w:szCs w:val="24"/>
      </w:rPr>
    </w:lvl>
    <w:lvl w:ilvl="1" w:tplc="14984FAA">
      <w:numFmt w:val="bullet"/>
      <w:lvlText w:val="•"/>
      <w:lvlJc w:val="left"/>
      <w:pPr>
        <w:ind w:left="2682" w:hanging="360"/>
      </w:pPr>
      <w:rPr>
        <w:rFonts w:hint="default"/>
      </w:rPr>
    </w:lvl>
    <w:lvl w:ilvl="2" w:tplc="922E5E08">
      <w:numFmt w:val="bullet"/>
      <w:lvlText w:val="•"/>
      <w:lvlJc w:val="left"/>
      <w:pPr>
        <w:ind w:left="3564" w:hanging="360"/>
      </w:pPr>
      <w:rPr>
        <w:rFonts w:hint="default"/>
      </w:rPr>
    </w:lvl>
    <w:lvl w:ilvl="3" w:tplc="ECC01318">
      <w:numFmt w:val="bullet"/>
      <w:lvlText w:val="•"/>
      <w:lvlJc w:val="left"/>
      <w:pPr>
        <w:ind w:left="4446" w:hanging="360"/>
      </w:pPr>
      <w:rPr>
        <w:rFonts w:hint="default"/>
      </w:rPr>
    </w:lvl>
    <w:lvl w:ilvl="4" w:tplc="D0169834">
      <w:numFmt w:val="bullet"/>
      <w:lvlText w:val="•"/>
      <w:lvlJc w:val="left"/>
      <w:pPr>
        <w:ind w:left="5328" w:hanging="360"/>
      </w:pPr>
      <w:rPr>
        <w:rFonts w:hint="default"/>
      </w:rPr>
    </w:lvl>
    <w:lvl w:ilvl="5" w:tplc="9CB2E008">
      <w:numFmt w:val="bullet"/>
      <w:lvlText w:val="•"/>
      <w:lvlJc w:val="left"/>
      <w:pPr>
        <w:ind w:left="6210" w:hanging="360"/>
      </w:pPr>
      <w:rPr>
        <w:rFonts w:hint="default"/>
      </w:rPr>
    </w:lvl>
    <w:lvl w:ilvl="6" w:tplc="0CB6E49A">
      <w:numFmt w:val="bullet"/>
      <w:lvlText w:val="•"/>
      <w:lvlJc w:val="left"/>
      <w:pPr>
        <w:ind w:left="7092" w:hanging="360"/>
      </w:pPr>
      <w:rPr>
        <w:rFonts w:hint="default"/>
      </w:rPr>
    </w:lvl>
    <w:lvl w:ilvl="7" w:tplc="ACAA8812">
      <w:numFmt w:val="bullet"/>
      <w:lvlText w:val="•"/>
      <w:lvlJc w:val="left"/>
      <w:pPr>
        <w:ind w:left="7974" w:hanging="360"/>
      </w:pPr>
      <w:rPr>
        <w:rFonts w:hint="default"/>
      </w:rPr>
    </w:lvl>
    <w:lvl w:ilvl="8" w:tplc="802C7DB6">
      <w:numFmt w:val="bullet"/>
      <w:lvlText w:val="•"/>
      <w:lvlJc w:val="left"/>
      <w:pPr>
        <w:ind w:left="8856" w:hanging="360"/>
      </w:pPr>
      <w:rPr>
        <w:rFonts w:hint="default"/>
      </w:rPr>
    </w:lvl>
  </w:abstractNum>
  <w:abstractNum w:abstractNumId="37" w15:restartNumberingAfterBreak="0">
    <w:nsid w:val="51334558"/>
    <w:multiLevelType w:val="hybridMultilevel"/>
    <w:tmpl w:val="3350FB82"/>
    <w:lvl w:ilvl="0" w:tplc="D26038CC">
      <w:start w:val="1"/>
      <w:numFmt w:val="bullet"/>
      <w:lvlText w:val="□"/>
      <w:lvlJc w:val="left"/>
      <w:pPr>
        <w:ind w:left="1080" w:hanging="360"/>
      </w:pPr>
      <w:rPr>
        <w:rFonts w:ascii="Calibri" w:hAnsi="Calibri" w:hint="default"/>
        <w:b/>
        <w:sz w:val="28"/>
        <w:u w:val="none"/>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9" w15:restartNumberingAfterBreak="0">
    <w:nsid w:val="57883EE2"/>
    <w:multiLevelType w:val="hybridMultilevel"/>
    <w:tmpl w:val="6FDE34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7591671"/>
    <w:multiLevelType w:val="hybridMultilevel"/>
    <w:tmpl w:val="4CA4B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84575D2"/>
    <w:multiLevelType w:val="hybridMultilevel"/>
    <w:tmpl w:val="A2E2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90244D"/>
    <w:multiLevelType w:val="hybridMultilevel"/>
    <w:tmpl w:val="AA3076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A451DF"/>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BE172C0"/>
    <w:multiLevelType w:val="hybridMultilevel"/>
    <w:tmpl w:val="73C00A78"/>
    <w:lvl w:ilvl="0" w:tplc="3132D3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C4F5C16"/>
    <w:multiLevelType w:val="hybridMultilevel"/>
    <w:tmpl w:val="2468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CDC0A58"/>
    <w:multiLevelType w:val="hybridMultilevel"/>
    <w:tmpl w:val="2F46D7A2"/>
    <w:lvl w:ilvl="0" w:tplc="7EFE44B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943392"/>
    <w:multiLevelType w:val="hybridMultilevel"/>
    <w:tmpl w:val="4FE8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A67DB"/>
    <w:multiLevelType w:val="hybridMultilevel"/>
    <w:tmpl w:val="FDF2C8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A13DF9"/>
    <w:multiLevelType w:val="hybridMultilevel"/>
    <w:tmpl w:val="CF5CAEE4"/>
    <w:lvl w:ilvl="0" w:tplc="4260D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8E6BBC"/>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56" w15:restartNumberingAfterBreak="0">
    <w:nsid w:val="7ED92FBD"/>
    <w:multiLevelType w:val="hybridMultilevel"/>
    <w:tmpl w:val="36025D2E"/>
    <w:lvl w:ilvl="0" w:tplc="6C3CA08A">
      <w:start w:val="3"/>
      <w:numFmt w:val="bullet"/>
      <w:lvlText w:val="-"/>
      <w:lvlJc w:val="left"/>
      <w:pPr>
        <w:tabs>
          <w:tab w:val="num" w:pos="3420"/>
        </w:tabs>
        <w:ind w:left="3420" w:hanging="720"/>
      </w:pPr>
      <w:rPr>
        <w:rFonts w:ascii="Times New Roman" w:eastAsia="Times New Roman" w:hAnsi="Times New Roman" w:hint="default"/>
      </w:rPr>
    </w:lvl>
    <w:lvl w:ilvl="1" w:tplc="4D46E258">
      <w:start w:val="1"/>
      <w:numFmt w:val="lowerLetter"/>
      <w:lvlText w:val="%2."/>
      <w:lvlJc w:val="left"/>
      <w:pPr>
        <w:tabs>
          <w:tab w:val="num" w:pos="1980"/>
        </w:tabs>
        <w:ind w:left="1980" w:hanging="54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42404746">
    <w:abstractNumId w:val="29"/>
  </w:num>
  <w:num w:numId="2" w16cid:durableId="759258741">
    <w:abstractNumId w:val="3"/>
  </w:num>
  <w:num w:numId="3" w16cid:durableId="2063095648">
    <w:abstractNumId w:val="26"/>
  </w:num>
  <w:num w:numId="4" w16cid:durableId="822235533">
    <w:abstractNumId w:val="4"/>
  </w:num>
  <w:num w:numId="5" w16cid:durableId="1756128766">
    <w:abstractNumId w:val="25"/>
  </w:num>
  <w:num w:numId="6" w16cid:durableId="17852669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681943">
    <w:abstractNumId w:val="0"/>
  </w:num>
  <w:num w:numId="8" w16cid:durableId="680543870">
    <w:abstractNumId w:val="38"/>
  </w:num>
  <w:num w:numId="9" w16cid:durableId="1420442077">
    <w:abstractNumId w:val="11"/>
  </w:num>
  <w:num w:numId="10" w16cid:durableId="516382696">
    <w:abstractNumId w:val="6"/>
  </w:num>
  <w:num w:numId="11" w16cid:durableId="1176844571">
    <w:abstractNumId w:val="14"/>
  </w:num>
  <w:num w:numId="12" w16cid:durableId="1379352129">
    <w:abstractNumId w:val="42"/>
  </w:num>
  <w:num w:numId="13" w16cid:durableId="920677643">
    <w:abstractNumId w:val="42"/>
  </w:num>
  <w:num w:numId="14" w16cid:durableId="18394926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12780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7769705">
    <w:abstractNumId w:val="9"/>
  </w:num>
  <w:num w:numId="17" w16cid:durableId="1477648519">
    <w:abstractNumId w:val="24"/>
  </w:num>
  <w:num w:numId="18" w16cid:durableId="113671587">
    <w:abstractNumId w:val="5"/>
  </w:num>
  <w:num w:numId="19" w16cid:durableId="16059895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8126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7652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840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680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79576">
    <w:abstractNumId w:val="7"/>
  </w:num>
  <w:num w:numId="25" w16cid:durableId="378285627">
    <w:abstractNumId w:val="36"/>
  </w:num>
  <w:num w:numId="26" w16cid:durableId="760226605">
    <w:abstractNumId w:val="15"/>
  </w:num>
  <w:num w:numId="27" w16cid:durableId="191305696">
    <w:abstractNumId w:val="22"/>
  </w:num>
  <w:num w:numId="28" w16cid:durableId="860168707">
    <w:abstractNumId w:val="52"/>
  </w:num>
  <w:num w:numId="29" w16cid:durableId="902522310">
    <w:abstractNumId w:val="8"/>
  </w:num>
  <w:num w:numId="30" w16cid:durableId="1401094707">
    <w:abstractNumId w:val="51"/>
  </w:num>
  <w:num w:numId="31" w16cid:durableId="1789665546">
    <w:abstractNumId w:val="27"/>
  </w:num>
  <w:num w:numId="32" w16cid:durableId="133523834">
    <w:abstractNumId w:val="20"/>
  </w:num>
  <w:num w:numId="33" w16cid:durableId="669987298">
    <w:abstractNumId w:val="13"/>
  </w:num>
  <w:num w:numId="34" w16cid:durableId="1718895206">
    <w:abstractNumId w:val="37"/>
  </w:num>
  <w:num w:numId="35" w16cid:durableId="710156199">
    <w:abstractNumId w:val="10"/>
  </w:num>
  <w:num w:numId="36" w16cid:durableId="1666663029">
    <w:abstractNumId w:val="12"/>
  </w:num>
  <w:num w:numId="37" w16cid:durableId="1339575666">
    <w:abstractNumId w:val="28"/>
  </w:num>
  <w:num w:numId="38" w16cid:durableId="798377338">
    <w:abstractNumId w:val="1"/>
  </w:num>
  <w:num w:numId="39" w16cid:durableId="2127265178">
    <w:abstractNumId w:val="56"/>
  </w:num>
  <w:num w:numId="40" w16cid:durableId="1586912898">
    <w:abstractNumId w:val="31"/>
  </w:num>
  <w:num w:numId="41" w16cid:durableId="859396328">
    <w:abstractNumId w:val="47"/>
  </w:num>
  <w:num w:numId="42" w16cid:durableId="186989395">
    <w:abstractNumId w:val="34"/>
  </w:num>
  <w:num w:numId="43" w16cid:durableId="1307317023">
    <w:abstractNumId w:val="16"/>
  </w:num>
  <w:num w:numId="44" w16cid:durableId="533494957">
    <w:abstractNumId w:val="39"/>
  </w:num>
  <w:num w:numId="45" w16cid:durableId="564342119">
    <w:abstractNumId w:val="32"/>
  </w:num>
  <w:num w:numId="46" w16cid:durableId="1080326379">
    <w:abstractNumId w:val="44"/>
  </w:num>
  <w:num w:numId="47" w16cid:durableId="1086077660">
    <w:abstractNumId w:val="2"/>
  </w:num>
  <w:num w:numId="48" w16cid:durableId="459346574">
    <w:abstractNumId w:val="50"/>
  </w:num>
  <w:num w:numId="49" w16cid:durableId="1512985848">
    <w:abstractNumId w:val="17"/>
  </w:num>
  <w:num w:numId="50" w16cid:durableId="1591430041">
    <w:abstractNumId w:val="45"/>
  </w:num>
  <w:num w:numId="51" w16cid:durableId="424571411">
    <w:abstractNumId w:val="53"/>
  </w:num>
  <w:num w:numId="52" w16cid:durableId="18554080">
    <w:abstractNumId w:val="41"/>
  </w:num>
  <w:num w:numId="53" w16cid:durableId="991644227">
    <w:abstractNumId w:val="46"/>
  </w:num>
  <w:num w:numId="54" w16cid:durableId="962341753">
    <w:abstractNumId w:val="30"/>
  </w:num>
  <w:num w:numId="55" w16cid:durableId="405959828">
    <w:abstractNumId w:val="19"/>
  </w:num>
  <w:num w:numId="56" w16cid:durableId="2116517182">
    <w:abstractNumId w:val="54"/>
  </w:num>
  <w:num w:numId="57" w16cid:durableId="558325600">
    <w:abstractNumId w:val="40"/>
  </w:num>
  <w:num w:numId="58" w16cid:durableId="560990257">
    <w:abstractNumId w:val="48"/>
  </w:num>
  <w:num w:numId="59" w16cid:durableId="1848204167">
    <w:abstractNumId w:val="21"/>
  </w:num>
  <w:num w:numId="60" w16cid:durableId="1969317617">
    <w:abstractNumId w:val="18"/>
  </w:num>
  <w:num w:numId="61" w16cid:durableId="529925904">
    <w:abstractNumId w:val="49"/>
  </w:num>
  <w:num w:numId="62" w16cid:durableId="1508668417">
    <w:abstractNumId w:val="55"/>
  </w:num>
  <w:num w:numId="63" w16cid:durableId="199753793">
    <w:abstractNumId w:val="33"/>
  </w:num>
  <w:num w:numId="64" w16cid:durableId="2050644795">
    <w:abstractNumId w:val="23"/>
  </w:num>
  <w:num w:numId="65" w16cid:durableId="1367216560">
    <w:abstractNumId w:val="43"/>
  </w:num>
  <w:num w:numId="66" w16cid:durableId="148126254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6D"/>
    <w:rsid w:val="00002650"/>
    <w:rsid w:val="00025307"/>
    <w:rsid w:val="00030E78"/>
    <w:rsid w:val="00032F4C"/>
    <w:rsid w:val="000349DD"/>
    <w:rsid w:val="000457B3"/>
    <w:rsid w:val="0004729B"/>
    <w:rsid w:val="000575D6"/>
    <w:rsid w:val="00082D32"/>
    <w:rsid w:val="00095F5F"/>
    <w:rsid w:val="000A01CD"/>
    <w:rsid w:val="000A5AEC"/>
    <w:rsid w:val="000A782B"/>
    <w:rsid w:val="000B29E0"/>
    <w:rsid w:val="000C67E3"/>
    <w:rsid w:val="000D04DC"/>
    <w:rsid w:val="000D6C1F"/>
    <w:rsid w:val="000D72EF"/>
    <w:rsid w:val="000E6A62"/>
    <w:rsid w:val="000E6E8D"/>
    <w:rsid w:val="000F0014"/>
    <w:rsid w:val="00100089"/>
    <w:rsid w:val="00105F25"/>
    <w:rsid w:val="00111B5C"/>
    <w:rsid w:val="00121EF6"/>
    <w:rsid w:val="00124E83"/>
    <w:rsid w:val="00125F20"/>
    <w:rsid w:val="00127D58"/>
    <w:rsid w:val="00134519"/>
    <w:rsid w:val="00137285"/>
    <w:rsid w:val="0014314F"/>
    <w:rsid w:val="00147922"/>
    <w:rsid w:val="0015298B"/>
    <w:rsid w:val="00154077"/>
    <w:rsid w:val="00155DE3"/>
    <w:rsid w:val="00156EB3"/>
    <w:rsid w:val="001657C7"/>
    <w:rsid w:val="00166BCA"/>
    <w:rsid w:val="0017156F"/>
    <w:rsid w:val="00182D84"/>
    <w:rsid w:val="00185D6C"/>
    <w:rsid w:val="0019426B"/>
    <w:rsid w:val="00196D47"/>
    <w:rsid w:val="001A0CDD"/>
    <w:rsid w:val="001A0DF2"/>
    <w:rsid w:val="001A4750"/>
    <w:rsid w:val="001D17E2"/>
    <w:rsid w:val="001D51FB"/>
    <w:rsid w:val="001D5F16"/>
    <w:rsid w:val="001D6561"/>
    <w:rsid w:val="001E1724"/>
    <w:rsid w:val="001E52BB"/>
    <w:rsid w:val="001F61CC"/>
    <w:rsid w:val="002035BA"/>
    <w:rsid w:val="00207516"/>
    <w:rsid w:val="00220808"/>
    <w:rsid w:val="002321B5"/>
    <w:rsid w:val="00234D10"/>
    <w:rsid w:val="002407CD"/>
    <w:rsid w:val="002424FA"/>
    <w:rsid w:val="00247005"/>
    <w:rsid w:val="0024730D"/>
    <w:rsid w:val="00250901"/>
    <w:rsid w:val="00250A6A"/>
    <w:rsid w:val="00256838"/>
    <w:rsid w:val="002637C9"/>
    <w:rsid w:val="00272083"/>
    <w:rsid w:val="00272328"/>
    <w:rsid w:val="0027393D"/>
    <w:rsid w:val="00280DAD"/>
    <w:rsid w:val="002B0E5B"/>
    <w:rsid w:val="002B140B"/>
    <w:rsid w:val="002B43E8"/>
    <w:rsid w:val="002C6B27"/>
    <w:rsid w:val="002C7003"/>
    <w:rsid w:val="002D06A1"/>
    <w:rsid w:val="002D2495"/>
    <w:rsid w:val="002D6941"/>
    <w:rsid w:val="002E095F"/>
    <w:rsid w:val="002E45EB"/>
    <w:rsid w:val="002E5270"/>
    <w:rsid w:val="002F1D97"/>
    <w:rsid w:val="003013E5"/>
    <w:rsid w:val="00305001"/>
    <w:rsid w:val="0031047C"/>
    <w:rsid w:val="0031648B"/>
    <w:rsid w:val="00323601"/>
    <w:rsid w:val="003255AE"/>
    <w:rsid w:val="0033214C"/>
    <w:rsid w:val="003350CD"/>
    <w:rsid w:val="00342F30"/>
    <w:rsid w:val="00353516"/>
    <w:rsid w:val="003571D9"/>
    <w:rsid w:val="003615F5"/>
    <w:rsid w:val="003647D4"/>
    <w:rsid w:val="0036568E"/>
    <w:rsid w:val="0037131E"/>
    <w:rsid w:val="00376CF0"/>
    <w:rsid w:val="003A62D6"/>
    <w:rsid w:val="003B24C9"/>
    <w:rsid w:val="003C06F2"/>
    <w:rsid w:val="003D2B1D"/>
    <w:rsid w:val="003D42D0"/>
    <w:rsid w:val="003D53DC"/>
    <w:rsid w:val="003D57DA"/>
    <w:rsid w:val="003D63CC"/>
    <w:rsid w:val="003D6B59"/>
    <w:rsid w:val="003E5841"/>
    <w:rsid w:val="003E5E15"/>
    <w:rsid w:val="00407755"/>
    <w:rsid w:val="0041077B"/>
    <w:rsid w:val="004157AE"/>
    <w:rsid w:val="00421D4D"/>
    <w:rsid w:val="00422558"/>
    <w:rsid w:val="00423CD3"/>
    <w:rsid w:val="00430E45"/>
    <w:rsid w:val="004347A1"/>
    <w:rsid w:val="00434D1B"/>
    <w:rsid w:val="00435226"/>
    <w:rsid w:val="00435A91"/>
    <w:rsid w:val="0044171A"/>
    <w:rsid w:val="004422A8"/>
    <w:rsid w:val="004423ED"/>
    <w:rsid w:val="00455515"/>
    <w:rsid w:val="0045727B"/>
    <w:rsid w:val="004634FE"/>
    <w:rsid w:val="004648E1"/>
    <w:rsid w:val="00465560"/>
    <w:rsid w:val="00465D65"/>
    <w:rsid w:val="004660B1"/>
    <w:rsid w:val="00467E36"/>
    <w:rsid w:val="00473664"/>
    <w:rsid w:val="0048456D"/>
    <w:rsid w:val="004A3D3D"/>
    <w:rsid w:val="004A5AD6"/>
    <w:rsid w:val="004B0778"/>
    <w:rsid w:val="004B07F4"/>
    <w:rsid w:val="004B08C9"/>
    <w:rsid w:val="004B1CB9"/>
    <w:rsid w:val="004B733E"/>
    <w:rsid w:val="004B785D"/>
    <w:rsid w:val="004C3FA3"/>
    <w:rsid w:val="004D1624"/>
    <w:rsid w:val="004D409B"/>
    <w:rsid w:val="004D4C46"/>
    <w:rsid w:val="004E40FA"/>
    <w:rsid w:val="004E6931"/>
    <w:rsid w:val="004F4DEE"/>
    <w:rsid w:val="00502466"/>
    <w:rsid w:val="005039C9"/>
    <w:rsid w:val="00505A21"/>
    <w:rsid w:val="00505BB3"/>
    <w:rsid w:val="0050652E"/>
    <w:rsid w:val="00506823"/>
    <w:rsid w:val="0051350E"/>
    <w:rsid w:val="00514A86"/>
    <w:rsid w:val="005309D7"/>
    <w:rsid w:val="0053510C"/>
    <w:rsid w:val="00535571"/>
    <w:rsid w:val="005562E9"/>
    <w:rsid w:val="00576199"/>
    <w:rsid w:val="0058528A"/>
    <w:rsid w:val="00591B73"/>
    <w:rsid w:val="0059503A"/>
    <w:rsid w:val="005B09D6"/>
    <w:rsid w:val="005B19FD"/>
    <w:rsid w:val="005B382B"/>
    <w:rsid w:val="005B43DF"/>
    <w:rsid w:val="005B75CE"/>
    <w:rsid w:val="005C3246"/>
    <w:rsid w:val="005C35FE"/>
    <w:rsid w:val="005C6A34"/>
    <w:rsid w:val="005D084C"/>
    <w:rsid w:val="005D3150"/>
    <w:rsid w:val="005D655F"/>
    <w:rsid w:val="005D77B4"/>
    <w:rsid w:val="005E5B58"/>
    <w:rsid w:val="00600DA5"/>
    <w:rsid w:val="00602940"/>
    <w:rsid w:val="00605B3F"/>
    <w:rsid w:val="006119BE"/>
    <w:rsid w:val="00615FEF"/>
    <w:rsid w:val="006208BB"/>
    <w:rsid w:val="006217B5"/>
    <w:rsid w:val="00636DD7"/>
    <w:rsid w:val="00645ADE"/>
    <w:rsid w:val="00646D8F"/>
    <w:rsid w:val="0065479D"/>
    <w:rsid w:val="00667849"/>
    <w:rsid w:val="006679FA"/>
    <w:rsid w:val="006707B5"/>
    <w:rsid w:val="0067249B"/>
    <w:rsid w:val="00672FF6"/>
    <w:rsid w:val="00681F7E"/>
    <w:rsid w:val="00682359"/>
    <w:rsid w:val="00682378"/>
    <w:rsid w:val="00682C20"/>
    <w:rsid w:val="00683BF4"/>
    <w:rsid w:val="00683FBA"/>
    <w:rsid w:val="006A1E7C"/>
    <w:rsid w:val="006A405F"/>
    <w:rsid w:val="006B5FBA"/>
    <w:rsid w:val="006B667A"/>
    <w:rsid w:val="006B6A99"/>
    <w:rsid w:val="006B6CA8"/>
    <w:rsid w:val="006C33E1"/>
    <w:rsid w:val="006D1C52"/>
    <w:rsid w:val="006D42BB"/>
    <w:rsid w:val="0070422A"/>
    <w:rsid w:val="00705B1F"/>
    <w:rsid w:val="0073156A"/>
    <w:rsid w:val="00734460"/>
    <w:rsid w:val="00735B7A"/>
    <w:rsid w:val="007366E0"/>
    <w:rsid w:val="00741E23"/>
    <w:rsid w:val="00751327"/>
    <w:rsid w:val="007522AF"/>
    <w:rsid w:val="00755BCD"/>
    <w:rsid w:val="007610CC"/>
    <w:rsid w:val="00762BBB"/>
    <w:rsid w:val="00773AA4"/>
    <w:rsid w:val="007747B6"/>
    <w:rsid w:val="00777F2A"/>
    <w:rsid w:val="007908E1"/>
    <w:rsid w:val="0079781A"/>
    <w:rsid w:val="007A71B4"/>
    <w:rsid w:val="007B70B2"/>
    <w:rsid w:val="007C5A6A"/>
    <w:rsid w:val="007D082C"/>
    <w:rsid w:val="007D3BBE"/>
    <w:rsid w:val="007D48E1"/>
    <w:rsid w:val="007E32F9"/>
    <w:rsid w:val="007E5DF5"/>
    <w:rsid w:val="00805524"/>
    <w:rsid w:val="00806D9C"/>
    <w:rsid w:val="008106F0"/>
    <w:rsid w:val="008128C2"/>
    <w:rsid w:val="008204FC"/>
    <w:rsid w:val="0082721E"/>
    <w:rsid w:val="0082753F"/>
    <w:rsid w:val="00830514"/>
    <w:rsid w:val="0083168D"/>
    <w:rsid w:val="008418C3"/>
    <w:rsid w:val="008456DF"/>
    <w:rsid w:val="0084572F"/>
    <w:rsid w:val="0086042A"/>
    <w:rsid w:val="00880D33"/>
    <w:rsid w:val="0088532A"/>
    <w:rsid w:val="00891176"/>
    <w:rsid w:val="008B3916"/>
    <w:rsid w:val="008B58C7"/>
    <w:rsid w:val="008C4EEC"/>
    <w:rsid w:val="008C4FD8"/>
    <w:rsid w:val="008C5FFD"/>
    <w:rsid w:val="008D12E5"/>
    <w:rsid w:val="008E47E6"/>
    <w:rsid w:val="008E4F62"/>
    <w:rsid w:val="008E7466"/>
    <w:rsid w:val="00905BAE"/>
    <w:rsid w:val="009107EF"/>
    <w:rsid w:val="00913377"/>
    <w:rsid w:val="00917897"/>
    <w:rsid w:val="00923F80"/>
    <w:rsid w:val="00925D29"/>
    <w:rsid w:val="0094057F"/>
    <w:rsid w:val="009455C2"/>
    <w:rsid w:val="009607D6"/>
    <w:rsid w:val="00965930"/>
    <w:rsid w:val="00966A0A"/>
    <w:rsid w:val="00967DE5"/>
    <w:rsid w:val="00970F61"/>
    <w:rsid w:val="00971250"/>
    <w:rsid w:val="009803B5"/>
    <w:rsid w:val="0098073E"/>
    <w:rsid w:val="00980A99"/>
    <w:rsid w:val="0098239C"/>
    <w:rsid w:val="0098347A"/>
    <w:rsid w:val="00984AEC"/>
    <w:rsid w:val="0099162A"/>
    <w:rsid w:val="009925B3"/>
    <w:rsid w:val="00997F9C"/>
    <w:rsid w:val="009A0161"/>
    <w:rsid w:val="009A0C2F"/>
    <w:rsid w:val="009A150A"/>
    <w:rsid w:val="009B079D"/>
    <w:rsid w:val="009B0927"/>
    <w:rsid w:val="009B3848"/>
    <w:rsid w:val="009B5E83"/>
    <w:rsid w:val="009B74E8"/>
    <w:rsid w:val="009C2950"/>
    <w:rsid w:val="009C6A97"/>
    <w:rsid w:val="009D054E"/>
    <w:rsid w:val="009D5619"/>
    <w:rsid w:val="009D579E"/>
    <w:rsid w:val="009E1492"/>
    <w:rsid w:val="009E3AA8"/>
    <w:rsid w:val="00A07764"/>
    <w:rsid w:val="00A07B87"/>
    <w:rsid w:val="00A23B42"/>
    <w:rsid w:val="00A24765"/>
    <w:rsid w:val="00A27FB0"/>
    <w:rsid w:val="00A3272D"/>
    <w:rsid w:val="00A40C79"/>
    <w:rsid w:val="00A410E0"/>
    <w:rsid w:val="00A57761"/>
    <w:rsid w:val="00A60464"/>
    <w:rsid w:val="00A76D0A"/>
    <w:rsid w:val="00A80569"/>
    <w:rsid w:val="00A80C0C"/>
    <w:rsid w:val="00AA2386"/>
    <w:rsid w:val="00AA2B6A"/>
    <w:rsid w:val="00AA781B"/>
    <w:rsid w:val="00AB49F1"/>
    <w:rsid w:val="00AB5B28"/>
    <w:rsid w:val="00AC1FCD"/>
    <w:rsid w:val="00AC2A02"/>
    <w:rsid w:val="00AC4600"/>
    <w:rsid w:val="00AD0CA6"/>
    <w:rsid w:val="00AD3BBD"/>
    <w:rsid w:val="00AD61F6"/>
    <w:rsid w:val="00AD7DBF"/>
    <w:rsid w:val="00AE3F01"/>
    <w:rsid w:val="00AE509E"/>
    <w:rsid w:val="00AF4F74"/>
    <w:rsid w:val="00AF551E"/>
    <w:rsid w:val="00AF6B60"/>
    <w:rsid w:val="00B05C0C"/>
    <w:rsid w:val="00B11B04"/>
    <w:rsid w:val="00B12AF4"/>
    <w:rsid w:val="00B206A5"/>
    <w:rsid w:val="00B2151B"/>
    <w:rsid w:val="00B24AB7"/>
    <w:rsid w:val="00B261B2"/>
    <w:rsid w:val="00B324F6"/>
    <w:rsid w:val="00B32D61"/>
    <w:rsid w:val="00B33298"/>
    <w:rsid w:val="00B332FA"/>
    <w:rsid w:val="00B5089E"/>
    <w:rsid w:val="00B62F1F"/>
    <w:rsid w:val="00B9078A"/>
    <w:rsid w:val="00B96D33"/>
    <w:rsid w:val="00BA5F6A"/>
    <w:rsid w:val="00BA7E93"/>
    <w:rsid w:val="00BB5BE9"/>
    <w:rsid w:val="00BC5059"/>
    <w:rsid w:val="00BC6BB5"/>
    <w:rsid w:val="00BD081C"/>
    <w:rsid w:val="00BD5E63"/>
    <w:rsid w:val="00BE712B"/>
    <w:rsid w:val="00BF48E8"/>
    <w:rsid w:val="00C07B5A"/>
    <w:rsid w:val="00C07BCD"/>
    <w:rsid w:val="00C1068F"/>
    <w:rsid w:val="00C13A36"/>
    <w:rsid w:val="00C2137A"/>
    <w:rsid w:val="00C26FDA"/>
    <w:rsid w:val="00C3194E"/>
    <w:rsid w:val="00C3270E"/>
    <w:rsid w:val="00C40BBA"/>
    <w:rsid w:val="00C413E8"/>
    <w:rsid w:val="00C50CB4"/>
    <w:rsid w:val="00C632BA"/>
    <w:rsid w:val="00C65FA3"/>
    <w:rsid w:val="00C67C06"/>
    <w:rsid w:val="00C721A1"/>
    <w:rsid w:val="00C802C5"/>
    <w:rsid w:val="00C82EE1"/>
    <w:rsid w:val="00CA14A6"/>
    <w:rsid w:val="00CA7651"/>
    <w:rsid w:val="00CB03E7"/>
    <w:rsid w:val="00CB28ED"/>
    <w:rsid w:val="00CB3E78"/>
    <w:rsid w:val="00CC070B"/>
    <w:rsid w:val="00CD7DDB"/>
    <w:rsid w:val="00CE3B0A"/>
    <w:rsid w:val="00CE77F8"/>
    <w:rsid w:val="00CF26A9"/>
    <w:rsid w:val="00CF474A"/>
    <w:rsid w:val="00CF7587"/>
    <w:rsid w:val="00D10F35"/>
    <w:rsid w:val="00D24178"/>
    <w:rsid w:val="00D25A43"/>
    <w:rsid w:val="00D274DE"/>
    <w:rsid w:val="00D67C00"/>
    <w:rsid w:val="00D765EE"/>
    <w:rsid w:val="00D77DAF"/>
    <w:rsid w:val="00D96E57"/>
    <w:rsid w:val="00DA184C"/>
    <w:rsid w:val="00DB79C7"/>
    <w:rsid w:val="00DC7CA1"/>
    <w:rsid w:val="00DD166B"/>
    <w:rsid w:val="00DD65B5"/>
    <w:rsid w:val="00DE272C"/>
    <w:rsid w:val="00DF3309"/>
    <w:rsid w:val="00E124B6"/>
    <w:rsid w:val="00E1328B"/>
    <w:rsid w:val="00E13EAA"/>
    <w:rsid w:val="00E3145F"/>
    <w:rsid w:val="00E42965"/>
    <w:rsid w:val="00E44127"/>
    <w:rsid w:val="00E449A0"/>
    <w:rsid w:val="00E45E92"/>
    <w:rsid w:val="00E60ADF"/>
    <w:rsid w:val="00E626DF"/>
    <w:rsid w:val="00E802EE"/>
    <w:rsid w:val="00E839CB"/>
    <w:rsid w:val="00E86056"/>
    <w:rsid w:val="00E87D3F"/>
    <w:rsid w:val="00E87EAC"/>
    <w:rsid w:val="00E95257"/>
    <w:rsid w:val="00EA00BA"/>
    <w:rsid w:val="00EA3624"/>
    <w:rsid w:val="00EB062A"/>
    <w:rsid w:val="00EB2343"/>
    <w:rsid w:val="00EB26ED"/>
    <w:rsid w:val="00EB4536"/>
    <w:rsid w:val="00EB4827"/>
    <w:rsid w:val="00EC1952"/>
    <w:rsid w:val="00EC5B97"/>
    <w:rsid w:val="00EC6A3A"/>
    <w:rsid w:val="00EC729E"/>
    <w:rsid w:val="00EE4161"/>
    <w:rsid w:val="00EF4C1D"/>
    <w:rsid w:val="00EF6BC9"/>
    <w:rsid w:val="00EF752B"/>
    <w:rsid w:val="00F00514"/>
    <w:rsid w:val="00F04900"/>
    <w:rsid w:val="00F05E73"/>
    <w:rsid w:val="00F11E48"/>
    <w:rsid w:val="00F15D4A"/>
    <w:rsid w:val="00F23202"/>
    <w:rsid w:val="00F25197"/>
    <w:rsid w:val="00F30F0C"/>
    <w:rsid w:val="00F32455"/>
    <w:rsid w:val="00F34E10"/>
    <w:rsid w:val="00F353BC"/>
    <w:rsid w:val="00F430F5"/>
    <w:rsid w:val="00F44757"/>
    <w:rsid w:val="00F4702D"/>
    <w:rsid w:val="00F54B2E"/>
    <w:rsid w:val="00F5571B"/>
    <w:rsid w:val="00F61D4B"/>
    <w:rsid w:val="00F83AEF"/>
    <w:rsid w:val="00F83F7A"/>
    <w:rsid w:val="00F848AF"/>
    <w:rsid w:val="00F90035"/>
    <w:rsid w:val="00FB2468"/>
    <w:rsid w:val="00FC5743"/>
    <w:rsid w:val="00FC60BC"/>
    <w:rsid w:val="00FD1A45"/>
    <w:rsid w:val="00FD4240"/>
    <w:rsid w:val="00FD453B"/>
    <w:rsid w:val="00FD6810"/>
    <w:rsid w:val="00FD77BB"/>
    <w:rsid w:val="00FE1A18"/>
    <w:rsid w:val="00FE6231"/>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C0D9CD9"/>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14"/>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unhideWhenUsed/>
    <w:rsid w:val="0048456D"/>
    <w:pPr>
      <w:spacing w:after="120"/>
    </w:pPr>
  </w:style>
  <w:style w:type="character" w:customStyle="1" w:styleId="BodyTextChar">
    <w:name w:val="Body Text Char"/>
    <w:link w:val="BodyText"/>
    <w:uiPriority w:val="99"/>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7" Type="http://schemas.openxmlformats.org/officeDocument/2006/relationships/footer" Target="footer1.xml"/><Relationship Id="rId63" Type="http://schemas.openxmlformats.org/officeDocument/2006/relationships/footer" Target="footer7.xm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52.htm" TargetMode="External"/><Relationship Id="rId29" Type="http://schemas.openxmlformats.org/officeDocument/2006/relationships/hyperlink" Target="https://jpshealth.gob2g.com/" TargetMode="External"/><Relationship Id="rId11" Type="http://schemas.openxmlformats.org/officeDocument/2006/relationships/hyperlink" Target="https://www.ethics.state.tx.us/resources/FAQs/FAQ_Form1295.php"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0"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5"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3" Type="http://schemas.openxmlformats.org/officeDocument/2006/relationships/header" Target="header2.xml"/><Relationship Id="rId58" Type="http://schemas.openxmlformats.org/officeDocument/2006/relationships/hyperlink" Target="https://statutes.capitol.texas.gov/Docs/LG/htm/LG.176.htm" TargetMode="External"/><Relationship Id="rId66"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statutes.capitol.texas.gov/Docs/GV/htm/GV.2252.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www.texasattorneygeneral.gov/open-government/office-attorney-general-and-public-information-act" TargetMode="External"/><Relationship Id="rId30" Type="http://schemas.openxmlformats.org/officeDocument/2006/relationships/hyperlink" Target="mailto:Bid_Submissions@jpshealth.org" TargetMode="External"/><Relationship Id="rId35" Type="http://schemas.openxmlformats.org/officeDocument/2006/relationships/image" Target="media/image1.png"/><Relationship Id="rId43"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48" Type="http://schemas.openxmlformats.org/officeDocument/2006/relationships/hyperlink" Target="https://statutes.capitol.texas.gov/Docs/GV/htm/GV.2251.htm" TargetMode="External"/><Relationship Id="rId56" Type="http://schemas.openxmlformats.org/officeDocument/2006/relationships/header" Target="header3.xml"/><Relationship Id="rId64" Type="http://schemas.openxmlformats.org/officeDocument/2006/relationships/footer" Target="footer8.xml"/><Relationship Id="rId69" Type="http://schemas.openxmlformats.org/officeDocument/2006/relationships/theme" Target="theme/theme1.xml"/><Relationship Id="rId8" Type="http://schemas.openxmlformats.org/officeDocument/2006/relationships/hyperlink" Target="https://jpshealth.gob2g.com"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809.htm"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6"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9" Type="http://schemas.openxmlformats.org/officeDocument/2006/relationships/hyperlink" Target="https://jpshealth.gob2g.com/" TargetMode="External"/><Relationship Id="rId67"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4" Type="http://schemas.openxmlformats.org/officeDocument/2006/relationships/footer" Target="footer4.xm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mailto:Bid_submissions@jpshealth.org" TargetMode="External"/><Relationship Id="rId36"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https://www.ethics.state.tx.us/whatsnew/elf_info_form1295.htm"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2" Type="http://schemas.openxmlformats.org/officeDocument/2006/relationships/header" Target="header1.xml"/><Relationship Id="rId60" Type="http://schemas.openxmlformats.org/officeDocument/2006/relationships/hyperlink" Target="https://jpshealth.gob2g.com/"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jpshealth.gob2g.com/" TargetMode="External"/><Relationship Id="rId13" Type="http://schemas.openxmlformats.org/officeDocument/2006/relationships/hyperlink" Target="https://statutes.capitol.texas.gov/Docs/GV/htm/GV.808.htm" TargetMode="External"/><Relationship Id="rId18" Type="http://schemas.openxmlformats.org/officeDocument/2006/relationships/hyperlink" Target="https://comptroller.texas.gov/purchasing/publications/divestment.php" TargetMode="External"/><Relationship Id="rId39"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34" Type="http://schemas.openxmlformats.org/officeDocument/2006/relationships/hyperlink" Target="https://comptroller.texas.gov/purchasing/publications/divestment.php" TargetMode="External"/><Relationship Id="rId50" Type="http://schemas.openxmlformats.org/officeDocument/2006/relationships/image" Target="media/image2.png"/><Relationship Id="rId55"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8FC08F227741F09089AC088109F43D"/>
        <w:category>
          <w:name w:val="General"/>
          <w:gallery w:val="placeholder"/>
        </w:category>
        <w:types>
          <w:type w:val="bbPlcHdr"/>
        </w:types>
        <w:behaviors>
          <w:behavior w:val="content"/>
        </w:behaviors>
        <w:guid w:val="{111B3841-21B6-4282-9E6F-203857D40D91}"/>
      </w:docPartPr>
      <w:docPartBody>
        <w:p w:rsidR="00866D39" w:rsidRDefault="00866D39" w:rsidP="00866D39">
          <w:pPr>
            <w:pStyle w:val="298FC08F227741F09089AC088109F43D"/>
          </w:pPr>
          <w:r w:rsidRPr="006A4C05">
            <w:rPr>
              <w:rStyle w:val="PlaceholderText"/>
            </w:rPr>
            <w:t>Click or tap here to enter text.</w:t>
          </w:r>
        </w:p>
      </w:docPartBody>
    </w:docPart>
    <w:docPart>
      <w:docPartPr>
        <w:name w:val="73A7122D90E540709125487A8E6A01FF"/>
        <w:category>
          <w:name w:val="General"/>
          <w:gallery w:val="placeholder"/>
        </w:category>
        <w:types>
          <w:type w:val="bbPlcHdr"/>
        </w:types>
        <w:behaviors>
          <w:behavior w:val="content"/>
        </w:behaviors>
        <w:guid w:val="{0DAEBABC-5DAF-4E48-A02A-36737E6D589E}"/>
      </w:docPartPr>
      <w:docPartBody>
        <w:p w:rsidR="00866D39" w:rsidRDefault="00866D39" w:rsidP="00866D39">
          <w:pPr>
            <w:pStyle w:val="73A7122D90E540709125487A8E6A01FF"/>
          </w:pPr>
          <w:r w:rsidRPr="006A4C05">
            <w:rPr>
              <w:rStyle w:val="PlaceholderText"/>
            </w:rPr>
            <w:t>Click or tap to enter a date.</w:t>
          </w:r>
        </w:p>
      </w:docPartBody>
    </w:docPart>
    <w:docPart>
      <w:docPartPr>
        <w:name w:val="D5B1FB9D6D1749CCA0A6C0EC76D3619F"/>
        <w:category>
          <w:name w:val="General"/>
          <w:gallery w:val="placeholder"/>
        </w:category>
        <w:types>
          <w:type w:val="bbPlcHdr"/>
        </w:types>
        <w:behaviors>
          <w:behavior w:val="content"/>
        </w:behaviors>
        <w:guid w:val="{A422D747-6CBA-43C8-BF58-4AF5DA3D83E3}"/>
      </w:docPartPr>
      <w:docPartBody>
        <w:p w:rsidR="00866D39" w:rsidRDefault="00866D39" w:rsidP="00866D39">
          <w:pPr>
            <w:pStyle w:val="D5B1FB9D6D1749CCA0A6C0EC76D3619F"/>
          </w:pPr>
          <w:r w:rsidRPr="00470E04">
            <w:rPr>
              <w:rStyle w:val="PlaceholderText"/>
            </w:rPr>
            <w:t>Click or tap here to enter text.</w:t>
          </w:r>
        </w:p>
      </w:docPartBody>
    </w:docPart>
    <w:docPart>
      <w:docPartPr>
        <w:name w:val="6B4C3AE17305470DA3C17CC2037ADD94"/>
        <w:category>
          <w:name w:val="General"/>
          <w:gallery w:val="placeholder"/>
        </w:category>
        <w:types>
          <w:type w:val="bbPlcHdr"/>
        </w:types>
        <w:behaviors>
          <w:behavior w:val="content"/>
        </w:behaviors>
        <w:guid w:val="{28B5D2B5-5ADD-4FF3-BA01-FFEB2AA26611}"/>
      </w:docPartPr>
      <w:docPartBody>
        <w:p w:rsidR="00866D39" w:rsidRDefault="00866D39" w:rsidP="00866D39">
          <w:pPr>
            <w:pStyle w:val="6B4C3AE17305470DA3C17CC2037ADD94"/>
          </w:pPr>
          <w:r w:rsidRPr="00470E04">
            <w:rPr>
              <w:rStyle w:val="PlaceholderText"/>
            </w:rPr>
            <w:t>Click or tap here to enter text.</w:t>
          </w:r>
        </w:p>
      </w:docPartBody>
    </w:docPart>
    <w:docPart>
      <w:docPartPr>
        <w:name w:val="2F40BF747C1C41FCBA1C1634191973FD"/>
        <w:category>
          <w:name w:val="General"/>
          <w:gallery w:val="placeholder"/>
        </w:category>
        <w:types>
          <w:type w:val="bbPlcHdr"/>
        </w:types>
        <w:behaviors>
          <w:behavior w:val="content"/>
        </w:behaviors>
        <w:guid w:val="{DBA8D3C2-D0CF-403D-AC6E-0CEB9176233B}"/>
      </w:docPartPr>
      <w:docPartBody>
        <w:p w:rsidR="00866D39" w:rsidRDefault="00866D39" w:rsidP="00866D39">
          <w:pPr>
            <w:pStyle w:val="2F40BF747C1C41FCBA1C1634191973FD"/>
          </w:pPr>
          <w:r w:rsidRPr="00470E04">
            <w:rPr>
              <w:rStyle w:val="PlaceholderText"/>
            </w:rPr>
            <w:t>Click or tap here to enter text.</w:t>
          </w:r>
        </w:p>
      </w:docPartBody>
    </w:docPart>
    <w:docPart>
      <w:docPartPr>
        <w:name w:val="889D6269B76446D89A5D8EAF6B0D4305"/>
        <w:category>
          <w:name w:val="General"/>
          <w:gallery w:val="placeholder"/>
        </w:category>
        <w:types>
          <w:type w:val="bbPlcHdr"/>
        </w:types>
        <w:behaviors>
          <w:behavior w:val="content"/>
        </w:behaviors>
        <w:guid w:val="{F56E7BFB-6E9C-40C4-9009-FF83992C6611}"/>
      </w:docPartPr>
      <w:docPartBody>
        <w:p w:rsidR="00866D39" w:rsidRDefault="00866D39" w:rsidP="00866D39">
          <w:pPr>
            <w:pStyle w:val="889D6269B76446D89A5D8EAF6B0D4305"/>
          </w:pPr>
          <w:r w:rsidRPr="00470E04">
            <w:rPr>
              <w:rStyle w:val="PlaceholderText"/>
            </w:rPr>
            <w:t>Click or tap here to enter text.</w:t>
          </w:r>
        </w:p>
      </w:docPartBody>
    </w:docPart>
    <w:docPart>
      <w:docPartPr>
        <w:name w:val="26694103B8CB481486AACD688882944A"/>
        <w:category>
          <w:name w:val="General"/>
          <w:gallery w:val="placeholder"/>
        </w:category>
        <w:types>
          <w:type w:val="bbPlcHdr"/>
        </w:types>
        <w:behaviors>
          <w:behavior w:val="content"/>
        </w:behaviors>
        <w:guid w:val="{0CD7AAD1-114F-4146-BD5D-36F7980B7035}"/>
      </w:docPartPr>
      <w:docPartBody>
        <w:p w:rsidR="00866D39" w:rsidRDefault="00866D39" w:rsidP="00866D39">
          <w:pPr>
            <w:pStyle w:val="26694103B8CB481486AACD688882944A"/>
          </w:pPr>
          <w:r w:rsidRPr="00470E04">
            <w:rPr>
              <w:rStyle w:val="PlaceholderText"/>
            </w:rPr>
            <w:t>Click or tap here to enter text.</w:t>
          </w:r>
        </w:p>
      </w:docPartBody>
    </w:docPart>
    <w:docPart>
      <w:docPartPr>
        <w:name w:val="4EFD431A2A584046B743B46965D0C041"/>
        <w:category>
          <w:name w:val="General"/>
          <w:gallery w:val="placeholder"/>
        </w:category>
        <w:types>
          <w:type w:val="bbPlcHdr"/>
        </w:types>
        <w:behaviors>
          <w:behavior w:val="content"/>
        </w:behaviors>
        <w:guid w:val="{7349715E-8EA1-4595-AC71-7E652BCCECBE}"/>
      </w:docPartPr>
      <w:docPartBody>
        <w:p w:rsidR="00866D39" w:rsidRDefault="00866D39" w:rsidP="00866D39">
          <w:pPr>
            <w:pStyle w:val="4EFD431A2A584046B743B46965D0C041"/>
          </w:pPr>
          <w:r w:rsidRPr="00470E04">
            <w:rPr>
              <w:rStyle w:val="PlaceholderText"/>
            </w:rPr>
            <w:t>Click or tap here to enter text.</w:t>
          </w:r>
        </w:p>
      </w:docPartBody>
    </w:docPart>
    <w:docPart>
      <w:docPartPr>
        <w:name w:val="44331C46554A4EE8B4A22C565BECB7EA"/>
        <w:category>
          <w:name w:val="General"/>
          <w:gallery w:val="placeholder"/>
        </w:category>
        <w:types>
          <w:type w:val="bbPlcHdr"/>
        </w:types>
        <w:behaviors>
          <w:behavior w:val="content"/>
        </w:behaviors>
        <w:guid w:val="{7BEA89E3-B087-4286-9449-1BE7831030E2}"/>
      </w:docPartPr>
      <w:docPartBody>
        <w:p w:rsidR="00866D39" w:rsidRDefault="00866D39" w:rsidP="00866D39">
          <w:pPr>
            <w:pStyle w:val="44331C46554A4EE8B4A22C565BECB7EA"/>
          </w:pPr>
          <w:r w:rsidRPr="00470E04">
            <w:rPr>
              <w:rStyle w:val="PlaceholderText"/>
            </w:rPr>
            <w:t>Click or tap here to enter text.</w:t>
          </w:r>
        </w:p>
      </w:docPartBody>
    </w:docPart>
    <w:docPart>
      <w:docPartPr>
        <w:name w:val="AB8CED8F6BBD49F99CB2F6D93DF577F7"/>
        <w:category>
          <w:name w:val="General"/>
          <w:gallery w:val="placeholder"/>
        </w:category>
        <w:types>
          <w:type w:val="bbPlcHdr"/>
        </w:types>
        <w:behaviors>
          <w:behavior w:val="content"/>
        </w:behaviors>
        <w:guid w:val="{6E372F02-B2E5-463C-9147-710F36174D33}"/>
      </w:docPartPr>
      <w:docPartBody>
        <w:p w:rsidR="00866D39" w:rsidRDefault="00866D39" w:rsidP="00866D39">
          <w:pPr>
            <w:pStyle w:val="AB8CED8F6BBD49F99CB2F6D93DF577F7"/>
          </w:pPr>
          <w:r w:rsidRPr="00470E04">
            <w:rPr>
              <w:rStyle w:val="PlaceholderText"/>
            </w:rPr>
            <w:t>Click or tap here to enter text.</w:t>
          </w:r>
        </w:p>
      </w:docPartBody>
    </w:docPart>
    <w:docPart>
      <w:docPartPr>
        <w:name w:val="70E2F3C36AFC4B9FB883A145914B1D37"/>
        <w:category>
          <w:name w:val="General"/>
          <w:gallery w:val="placeholder"/>
        </w:category>
        <w:types>
          <w:type w:val="bbPlcHdr"/>
        </w:types>
        <w:behaviors>
          <w:behavior w:val="content"/>
        </w:behaviors>
        <w:guid w:val="{BD116A3F-4B03-4A5A-B8DA-DE819CA7EF85}"/>
      </w:docPartPr>
      <w:docPartBody>
        <w:p w:rsidR="00866D39" w:rsidRDefault="00866D39" w:rsidP="00866D39">
          <w:pPr>
            <w:pStyle w:val="70E2F3C36AFC4B9FB883A145914B1D37"/>
          </w:pPr>
          <w:r w:rsidRPr="00470E04">
            <w:rPr>
              <w:rStyle w:val="PlaceholderText"/>
            </w:rPr>
            <w:t>Click or tap here to enter text.</w:t>
          </w:r>
        </w:p>
      </w:docPartBody>
    </w:docPart>
    <w:docPart>
      <w:docPartPr>
        <w:name w:val="7175F8CA838C4DEE9BBC70BAA6A2ABB3"/>
        <w:category>
          <w:name w:val="General"/>
          <w:gallery w:val="placeholder"/>
        </w:category>
        <w:types>
          <w:type w:val="bbPlcHdr"/>
        </w:types>
        <w:behaviors>
          <w:behavior w:val="content"/>
        </w:behaviors>
        <w:guid w:val="{EF7909F8-DCCC-47AC-BF51-E7059F8F7EF1}"/>
      </w:docPartPr>
      <w:docPartBody>
        <w:p w:rsidR="00866D39" w:rsidRDefault="00866D39" w:rsidP="00866D39">
          <w:pPr>
            <w:pStyle w:val="7175F8CA838C4DEE9BBC70BAA6A2ABB3"/>
          </w:pPr>
          <w:r w:rsidRPr="00470E04">
            <w:rPr>
              <w:rStyle w:val="PlaceholderText"/>
            </w:rPr>
            <w:t>Click or tap here to enter text.</w:t>
          </w:r>
        </w:p>
      </w:docPartBody>
    </w:docPart>
    <w:docPart>
      <w:docPartPr>
        <w:name w:val="FA221F803C5C421D97D52444A9950C65"/>
        <w:category>
          <w:name w:val="General"/>
          <w:gallery w:val="placeholder"/>
        </w:category>
        <w:types>
          <w:type w:val="bbPlcHdr"/>
        </w:types>
        <w:behaviors>
          <w:behavior w:val="content"/>
        </w:behaviors>
        <w:guid w:val="{137CAD91-0DBA-44D1-9BD7-137E374DD732}"/>
      </w:docPartPr>
      <w:docPartBody>
        <w:p w:rsidR="00866D39" w:rsidRDefault="00866D39" w:rsidP="00866D39">
          <w:pPr>
            <w:pStyle w:val="FA221F803C5C421D97D52444A9950C65"/>
          </w:pPr>
          <w:r w:rsidRPr="00470E04">
            <w:rPr>
              <w:rStyle w:val="PlaceholderText"/>
            </w:rPr>
            <w:t>Click or tap here to enter text.</w:t>
          </w:r>
        </w:p>
      </w:docPartBody>
    </w:docPart>
    <w:docPart>
      <w:docPartPr>
        <w:name w:val="0FC09B700321451DBB325847ABE7121E"/>
        <w:category>
          <w:name w:val="General"/>
          <w:gallery w:val="placeholder"/>
        </w:category>
        <w:types>
          <w:type w:val="bbPlcHdr"/>
        </w:types>
        <w:behaviors>
          <w:behavior w:val="content"/>
        </w:behaviors>
        <w:guid w:val="{B8C5AC47-2B3E-4B29-8BB5-CDCD1E16B276}"/>
      </w:docPartPr>
      <w:docPartBody>
        <w:p w:rsidR="00866D39" w:rsidRDefault="00866D39" w:rsidP="00866D39">
          <w:pPr>
            <w:pStyle w:val="0FC09B700321451DBB325847ABE7121E"/>
          </w:pPr>
          <w:r w:rsidRPr="00470E04">
            <w:rPr>
              <w:rStyle w:val="PlaceholderText"/>
            </w:rPr>
            <w:t>Click or tap here to enter text.</w:t>
          </w:r>
        </w:p>
      </w:docPartBody>
    </w:docPart>
    <w:docPart>
      <w:docPartPr>
        <w:name w:val="222C4239CDFC4F75B16BA1D1EC4A0994"/>
        <w:category>
          <w:name w:val="General"/>
          <w:gallery w:val="placeholder"/>
        </w:category>
        <w:types>
          <w:type w:val="bbPlcHdr"/>
        </w:types>
        <w:behaviors>
          <w:behavior w:val="content"/>
        </w:behaviors>
        <w:guid w:val="{E0F006FC-0579-40CF-A951-2D6EFC7B2B97}"/>
      </w:docPartPr>
      <w:docPartBody>
        <w:p w:rsidR="00866D39" w:rsidRDefault="00866D39" w:rsidP="00866D39">
          <w:pPr>
            <w:pStyle w:val="222C4239CDFC4F75B16BA1D1EC4A0994"/>
          </w:pPr>
          <w:r w:rsidRPr="00470E04">
            <w:rPr>
              <w:rStyle w:val="PlaceholderText"/>
            </w:rPr>
            <w:t>Click or tap here to enter text.</w:t>
          </w:r>
        </w:p>
      </w:docPartBody>
    </w:docPart>
    <w:docPart>
      <w:docPartPr>
        <w:name w:val="63CE077186D841B1AE456C78CBC1DA8C"/>
        <w:category>
          <w:name w:val="General"/>
          <w:gallery w:val="placeholder"/>
        </w:category>
        <w:types>
          <w:type w:val="bbPlcHdr"/>
        </w:types>
        <w:behaviors>
          <w:behavior w:val="content"/>
        </w:behaviors>
        <w:guid w:val="{DCA8E537-6695-4756-B570-B651C18FA19D}"/>
      </w:docPartPr>
      <w:docPartBody>
        <w:p w:rsidR="00866D39" w:rsidRDefault="00866D39" w:rsidP="00866D39">
          <w:pPr>
            <w:pStyle w:val="63CE077186D841B1AE456C78CBC1DA8C"/>
          </w:pPr>
          <w:r w:rsidRPr="00470E04">
            <w:rPr>
              <w:rStyle w:val="PlaceholderText"/>
            </w:rPr>
            <w:t>Click or tap here to enter text.</w:t>
          </w:r>
        </w:p>
      </w:docPartBody>
    </w:docPart>
    <w:docPart>
      <w:docPartPr>
        <w:name w:val="D3938FAF05114600B94D99EB8438A29B"/>
        <w:category>
          <w:name w:val="General"/>
          <w:gallery w:val="placeholder"/>
        </w:category>
        <w:types>
          <w:type w:val="bbPlcHdr"/>
        </w:types>
        <w:behaviors>
          <w:behavior w:val="content"/>
        </w:behaviors>
        <w:guid w:val="{2747B74D-C4B9-4487-B5EF-EA84690F34E5}"/>
      </w:docPartPr>
      <w:docPartBody>
        <w:p w:rsidR="00866D39" w:rsidRDefault="00866D39" w:rsidP="00866D39">
          <w:pPr>
            <w:pStyle w:val="D3938FAF05114600B94D99EB8438A29B"/>
          </w:pPr>
          <w:r w:rsidRPr="00470E04">
            <w:rPr>
              <w:rStyle w:val="PlaceholderText"/>
            </w:rPr>
            <w:t>Click or tap here to enter text.</w:t>
          </w:r>
        </w:p>
      </w:docPartBody>
    </w:docPart>
    <w:docPart>
      <w:docPartPr>
        <w:name w:val="4D228F603E964968822F07500423F2AF"/>
        <w:category>
          <w:name w:val="General"/>
          <w:gallery w:val="placeholder"/>
        </w:category>
        <w:types>
          <w:type w:val="bbPlcHdr"/>
        </w:types>
        <w:behaviors>
          <w:behavior w:val="content"/>
        </w:behaviors>
        <w:guid w:val="{67368513-5C33-4DCF-B368-B3055C66886E}"/>
      </w:docPartPr>
      <w:docPartBody>
        <w:p w:rsidR="00866D39" w:rsidRDefault="00866D39" w:rsidP="00866D39">
          <w:pPr>
            <w:pStyle w:val="4D228F603E964968822F07500423F2AF"/>
          </w:pPr>
          <w:r w:rsidRPr="00470E04">
            <w:rPr>
              <w:rStyle w:val="PlaceholderText"/>
            </w:rPr>
            <w:t>Click or tap here to enter text.</w:t>
          </w:r>
        </w:p>
      </w:docPartBody>
    </w:docPart>
    <w:docPart>
      <w:docPartPr>
        <w:name w:val="1C6F0B77B15247B79FB6A2331E4B15BE"/>
        <w:category>
          <w:name w:val="General"/>
          <w:gallery w:val="placeholder"/>
        </w:category>
        <w:types>
          <w:type w:val="bbPlcHdr"/>
        </w:types>
        <w:behaviors>
          <w:behavior w:val="content"/>
        </w:behaviors>
        <w:guid w:val="{82FE1695-A951-4178-8909-2B7058C04206}"/>
      </w:docPartPr>
      <w:docPartBody>
        <w:p w:rsidR="00866D39" w:rsidRDefault="00866D39" w:rsidP="00866D39">
          <w:pPr>
            <w:pStyle w:val="1C6F0B77B15247B79FB6A2331E4B15BE"/>
          </w:pPr>
          <w:r w:rsidRPr="00470E04">
            <w:rPr>
              <w:rStyle w:val="PlaceholderText"/>
            </w:rPr>
            <w:t>Click or tap here to enter text.</w:t>
          </w:r>
        </w:p>
      </w:docPartBody>
    </w:docPart>
    <w:docPart>
      <w:docPartPr>
        <w:name w:val="017BA87CEAC842B69675F9BD8EF83117"/>
        <w:category>
          <w:name w:val="General"/>
          <w:gallery w:val="placeholder"/>
        </w:category>
        <w:types>
          <w:type w:val="bbPlcHdr"/>
        </w:types>
        <w:behaviors>
          <w:behavior w:val="content"/>
        </w:behaviors>
        <w:guid w:val="{9C11571D-CC49-40E8-AAD9-4322EDB364A0}"/>
      </w:docPartPr>
      <w:docPartBody>
        <w:p w:rsidR="00866D39" w:rsidRDefault="00866D39" w:rsidP="00866D39">
          <w:pPr>
            <w:pStyle w:val="017BA87CEAC842B69675F9BD8EF83117"/>
          </w:pPr>
          <w:r w:rsidRPr="00470E04">
            <w:rPr>
              <w:rStyle w:val="PlaceholderText"/>
            </w:rPr>
            <w:t>Click or tap here to enter text.</w:t>
          </w:r>
        </w:p>
      </w:docPartBody>
    </w:docPart>
    <w:docPart>
      <w:docPartPr>
        <w:name w:val="BDFBA5B9CC844310B8C46DB0E8397173"/>
        <w:category>
          <w:name w:val="General"/>
          <w:gallery w:val="placeholder"/>
        </w:category>
        <w:types>
          <w:type w:val="bbPlcHdr"/>
        </w:types>
        <w:behaviors>
          <w:behavior w:val="content"/>
        </w:behaviors>
        <w:guid w:val="{D4D216A1-14B9-4C49-AE06-4B2F8DAFE44E}"/>
      </w:docPartPr>
      <w:docPartBody>
        <w:p w:rsidR="00866D39" w:rsidRDefault="00866D39" w:rsidP="00866D39">
          <w:pPr>
            <w:pStyle w:val="BDFBA5B9CC844310B8C46DB0E8397173"/>
          </w:pPr>
          <w:r w:rsidRPr="00470E04">
            <w:rPr>
              <w:rStyle w:val="PlaceholderText"/>
            </w:rPr>
            <w:t>Click or tap here to enter text.</w:t>
          </w:r>
        </w:p>
      </w:docPartBody>
    </w:docPart>
    <w:docPart>
      <w:docPartPr>
        <w:name w:val="9776093D5E604C3D99BE5E0B16F6E771"/>
        <w:category>
          <w:name w:val="General"/>
          <w:gallery w:val="placeholder"/>
        </w:category>
        <w:types>
          <w:type w:val="bbPlcHdr"/>
        </w:types>
        <w:behaviors>
          <w:behavior w:val="content"/>
        </w:behaviors>
        <w:guid w:val="{DA873C28-C29F-4763-97BF-CACCC17363FE}"/>
      </w:docPartPr>
      <w:docPartBody>
        <w:p w:rsidR="00866D39" w:rsidRDefault="00866D39" w:rsidP="00866D39">
          <w:pPr>
            <w:pStyle w:val="9776093D5E604C3D99BE5E0B16F6E771"/>
          </w:pPr>
          <w:r w:rsidRPr="00470E04">
            <w:rPr>
              <w:rStyle w:val="PlaceholderText"/>
            </w:rPr>
            <w:t>Click or tap here to enter text.</w:t>
          </w:r>
        </w:p>
      </w:docPartBody>
    </w:docPart>
    <w:docPart>
      <w:docPartPr>
        <w:name w:val="A05D1BCFA06941268E2728CB8ECF59A4"/>
        <w:category>
          <w:name w:val="General"/>
          <w:gallery w:val="placeholder"/>
        </w:category>
        <w:types>
          <w:type w:val="bbPlcHdr"/>
        </w:types>
        <w:behaviors>
          <w:behavior w:val="content"/>
        </w:behaviors>
        <w:guid w:val="{0F4E80DA-D335-4CCF-9F57-38EE9DEC1457}"/>
      </w:docPartPr>
      <w:docPartBody>
        <w:p w:rsidR="00866D39" w:rsidRDefault="00866D39" w:rsidP="00866D39">
          <w:pPr>
            <w:pStyle w:val="A05D1BCFA06941268E2728CB8ECF59A4"/>
          </w:pPr>
          <w:r w:rsidRPr="00470E04">
            <w:rPr>
              <w:rStyle w:val="PlaceholderText"/>
            </w:rPr>
            <w:t>Click or tap here to enter text.</w:t>
          </w:r>
        </w:p>
      </w:docPartBody>
    </w:docPart>
    <w:docPart>
      <w:docPartPr>
        <w:name w:val="0E7A00E9D8AD428297D040C735364239"/>
        <w:category>
          <w:name w:val="General"/>
          <w:gallery w:val="placeholder"/>
        </w:category>
        <w:types>
          <w:type w:val="bbPlcHdr"/>
        </w:types>
        <w:behaviors>
          <w:behavior w:val="content"/>
        </w:behaviors>
        <w:guid w:val="{7602F491-303A-4FFD-9C33-13778D0FBFC4}"/>
      </w:docPartPr>
      <w:docPartBody>
        <w:p w:rsidR="00866D39" w:rsidRDefault="00866D39" w:rsidP="00866D39">
          <w:pPr>
            <w:pStyle w:val="0E7A00E9D8AD428297D040C735364239"/>
          </w:pPr>
          <w:r w:rsidRPr="00470E04">
            <w:rPr>
              <w:rStyle w:val="PlaceholderText"/>
            </w:rPr>
            <w:t>Click or tap here to enter text.</w:t>
          </w:r>
        </w:p>
      </w:docPartBody>
    </w:docPart>
    <w:docPart>
      <w:docPartPr>
        <w:name w:val="9A3338E10EA04C6B9FC338C402112D3F"/>
        <w:category>
          <w:name w:val="General"/>
          <w:gallery w:val="placeholder"/>
        </w:category>
        <w:types>
          <w:type w:val="bbPlcHdr"/>
        </w:types>
        <w:behaviors>
          <w:behavior w:val="content"/>
        </w:behaviors>
        <w:guid w:val="{008E1075-7A01-4D60-B2C1-94B6DB15D733}"/>
      </w:docPartPr>
      <w:docPartBody>
        <w:p w:rsidR="00866D39" w:rsidRDefault="00866D39" w:rsidP="00866D39">
          <w:pPr>
            <w:pStyle w:val="9A3338E10EA04C6B9FC338C402112D3F"/>
          </w:pPr>
          <w:r w:rsidRPr="00470E04">
            <w:rPr>
              <w:rStyle w:val="PlaceholderText"/>
            </w:rPr>
            <w:t>Click or tap here to enter text.</w:t>
          </w:r>
        </w:p>
      </w:docPartBody>
    </w:docPart>
    <w:docPart>
      <w:docPartPr>
        <w:name w:val="F99E8B82FECC402F94BA2855B382F397"/>
        <w:category>
          <w:name w:val="General"/>
          <w:gallery w:val="placeholder"/>
        </w:category>
        <w:types>
          <w:type w:val="bbPlcHdr"/>
        </w:types>
        <w:behaviors>
          <w:behavior w:val="content"/>
        </w:behaviors>
        <w:guid w:val="{C0646B44-553D-4ADB-98A9-A66648547429}"/>
      </w:docPartPr>
      <w:docPartBody>
        <w:p w:rsidR="00866D39" w:rsidRDefault="00866D39" w:rsidP="00866D39">
          <w:pPr>
            <w:pStyle w:val="F99E8B82FECC402F94BA2855B382F397"/>
          </w:pPr>
          <w:r w:rsidRPr="00470E04">
            <w:rPr>
              <w:rStyle w:val="PlaceholderText"/>
            </w:rPr>
            <w:t>Click or tap here to enter text.</w:t>
          </w:r>
        </w:p>
      </w:docPartBody>
    </w:docPart>
    <w:docPart>
      <w:docPartPr>
        <w:name w:val="ECFF378BDB5E4FF79F6DAA7F1839A5CF"/>
        <w:category>
          <w:name w:val="General"/>
          <w:gallery w:val="placeholder"/>
        </w:category>
        <w:types>
          <w:type w:val="bbPlcHdr"/>
        </w:types>
        <w:behaviors>
          <w:behavior w:val="content"/>
        </w:behaviors>
        <w:guid w:val="{FAEF7368-F70A-43A3-A7F0-FE3F612342C7}"/>
      </w:docPartPr>
      <w:docPartBody>
        <w:p w:rsidR="000C5782" w:rsidRDefault="00A81A6F" w:rsidP="00A81A6F">
          <w:pPr>
            <w:pStyle w:val="ECFF378BDB5E4FF79F6DAA7F1839A5CF"/>
          </w:pPr>
          <w:r w:rsidRPr="006A4C05">
            <w:rPr>
              <w:rStyle w:val="PlaceholderText"/>
            </w:rPr>
            <w:t>Click or tap here to enter text.</w:t>
          </w:r>
        </w:p>
      </w:docPartBody>
    </w:docPart>
    <w:docPart>
      <w:docPartPr>
        <w:name w:val="AB65F2552A1D4DA4844F4B73FA2B7473"/>
        <w:category>
          <w:name w:val="General"/>
          <w:gallery w:val="placeholder"/>
        </w:category>
        <w:types>
          <w:type w:val="bbPlcHdr"/>
        </w:types>
        <w:behaviors>
          <w:behavior w:val="content"/>
        </w:behaviors>
        <w:guid w:val="{3230C6CF-863E-4FC2-B7B6-AA002F4CAC44}"/>
      </w:docPartPr>
      <w:docPartBody>
        <w:p w:rsidR="000C5782" w:rsidRDefault="00A81A6F" w:rsidP="00A81A6F">
          <w:pPr>
            <w:pStyle w:val="AB65F2552A1D4DA4844F4B73FA2B7473"/>
          </w:pPr>
          <w:r w:rsidRPr="00A36E6F">
            <w:rPr>
              <w:rStyle w:val="PlaceholderText"/>
            </w:rPr>
            <w:t>Click or tap to enter a date.</w:t>
          </w:r>
        </w:p>
      </w:docPartBody>
    </w:docPart>
    <w:docPart>
      <w:docPartPr>
        <w:name w:val="4014FABFE5954E90B691A3B06FA4A529"/>
        <w:category>
          <w:name w:val="General"/>
          <w:gallery w:val="placeholder"/>
        </w:category>
        <w:types>
          <w:type w:val="bbPlcHdr"/>
        </w:types>
        <w:behaviors>
          <w:behavior w:val="content"/>
        </w:behaviors>
        <w:guid w:val="{3D65F4F3-93A3-41F2-A1A6-5EA7C4D3AE12}"/>
      </w:docPartPr>
      <w:docPartBody>
        <w:p w:rsidR="000F5141" w:rsidRDefault="001B5B7D" w:rsidP="001B5B7D">
          <w:pPr>
            <w:pStyle w:val="4014FABFE5954E90B691A3B06FA4A529"/>
          </w:pPr>
          <w:r w:rsidRPr="006A4C05">
            <w:rPr>
              <w:rStyle w:val="PlaceholderText"/>
            </w:rPr>
            <w:t>Click or tap here to enter text.</w:t>
          </w:r>
        </w:p>
      </w:docPartBody>
    </w:docPart>
    <w:docPart>
      <w:docPartPr>
        <w:name w:val="8CF0374A6C4A403DA6E85F68A9C03342"/>
        <w:category>
          <w:name w:val="General"/>
          <w:gallery w:val="placeholder"/>
        </w:category>
        <w:types>
          <w:type w:val="bbPlcHdr"/>
        </w:types>
        <w:behaviors>
          <w:behavior w:val="content"/>
        </w:behaviors>
        <w:guid w:val="{54B103C0-61BD-40F8-AA35-7CFDB3686FA1}"/>
      </w:docPartPr>
      <w:docPartBody>
        <w:p w:rsidR="000F203C" w:rsidRDefault="00950E58" w:rsidP="00950E58">
          <w:pPr>
            <w:pStyle w:val="8CF0374A6C4A403DA6E85F68A9C03342"/>
          </w:pPr>
          <w:r w:rsidRPr="006A4C05">
            <w:rPr>
              <w:rStyle w:val="PlaceholderText"/>
            </w:rPr>
            <w:t>Click or tap here to enter text.</w:t>
          </w:r>
        </w:p>
      </w:docPartBody>
    </w:docPart>
    <w:docPart>
      <w:docPartPr>
        <w:name w:val="7E238B9B7CA34AC1B54EEFF16B122E8F"/>
        <w:category>
          <w:name w:val="General"/>
          <w:gallery w:val="placeholder"/>
        </w:category>
        <w:types>
          <w:type w:val="bbPlcHdr"/>
        </w:types>
        <w:behaviors>
          <w:behavior w:val="content"/>
        </w:behaviors>
        <w:guid w:val="{E7196FA4-77DF-410A-96E8-AB99E8FEB3B3}"/>
      </w:docPartPr>
      <w:docPartBody>
        <w:p w:rsidR="000F203C" w:rsidRDefault="00950E58" w:rsidP="00950E58">
          <w:pPr>
            <w:pStyle w:val="7E238B9B7CA34AC1B54EEFF16B122E8F"/>
          </w:pPr>
          <w:r w:rsidRPr="006A4C05">
            <w:rPr>
              <w:rStyle w:val="PlaceholderText"/>
            </w:rPr>
            <w:t>Click or tap here to enter text.</w:t>
          </w:r>
        </w:p>
      </w:docPartBody>
    </w:docPart>
    <w:docPart>
      <w:docPartPr>
        <w:name w:val="AD7BBC694369450F974A8CEFD989BA55"/>
        <w:category>
          <w:name w:val="General"/>
          <w:gallery w:val="placeholder"/>
        </w:category>
        <w:types>
          <w:type w:val="bbPlcHdr"/>
        </w:types>
        <w:behaviors>
          <w:behavior w:val="content"/>
        </w:behaviors>
        <w:guid w:val="{C5F46AE7-F243-4114-A5B4-1247A8FC1EE0}"/>
      </w:docPartPr>
      <w:docPartBody>
        <w:p w:rsidR="000F203C" w:rsidRDefault="00950E58" w:rsidP="00950E58">
          <w:pPr>
            <w:pStyle w:val="AD7BBC694369450F974A8CEFD989BA55"/>
          </w:pPr>
          <w:r w:rsidRPr="006A4C05">
            <w:rPr>
              <w:rStyle w:val="PlaceholderText"/>
            </w:rPr>
            <w:t>Click or tap here to enter text.</w:t>
          </w:r>
        </w:p>
      </w:docPartBody>
    </w:docPart>
    <w:docPart>
      <w:docPartPr>
        <w:name w:val="9CD8B9DA65084382B5552BF88F44A18F"/>
        <w:category>
          <w:name w:val="General"/>
          <w:gallery w:val="placeholder"/>
        </w:category>
        <w:types>
          <w:type w:val="bbPlcHdr"/>
        </w:types>
        <w:behaviors>
          <w:behavior w:val="content"/>
        </w:behaviors>
        <w:guid w:val="{C3251CC0-94AD-4588-9D5F-ACC13B067AF6}"/>
      </w:docPartPr>
      <w:docPartBody>
        <w:p w:rsidR="000F203C" w:rsidRDefault="00950E58" w:rsidP="00950E58">
          <w:pPr>
            <w:pStyle w:val="9CD8B9DA65084382B5552BF88F44A18F"/>
          </w:pPr>
          <w:r w:rsidRPr="006A4C05">
            <w:rPr>
              <w:rStyle w:val="PlaceholderText"/>
            </w:rPr>
            <w:t>Click or tap here to enter text.</w:t>
          </w:r>
        </w:p>
      </w:docPartBody>
    </w:docPart>
    <w:docPart>
      <w:docPartPr>
        <w:name w:val="DACBC31CE2F44333AC9C1BF01CD8D9CD"/>
        <w:category>
          <w:name w:val="General"/>
          <w:gallery w:val="placeholder"/>
        </w:category>
        <w:types>
          <w:type w:val="bbPlcHdr"/>
        </w:types>
        <w:behaviors>
          <w:behavior w:val="content"/>
        </w:behaviors>
        <w:guid w:val="{E7BF9A28-3DFE-490F-B63F-A94D5A553334}"/>
      </w:docPartPr>
      <w:docPartBody>
        <w:p w:rsidR="005668CE" w:rsidRDefault="00863AD7" w:rsidP="00863AD7">
          <w:pPr>
            <w:pStyle w:val="DACBC31CE2F44333AC9C1BF01CD8D9CD"/>
          </w:pPr>
          <w:r w:rsidRPr="007239F9">
            <w:rPr>
              <w:rStyle w:val="PlaceholderText"/>
            </w:rPr>
            <w:t>Click or tap to enter a date.</w:t>
          </w:r>
        </w:p>
      </w:docPartBody>
    </w:docPart>
    <w:docPart>
      <w:docPartPr>
        <w:name w:val="3BCDE35040AD499AAC9D08012F3ADD17"/>
        <w:category>
          <w:name w:val="General"/>
          <w:gallery w:val="placeholder"/>
        </w:category>
        <w:types>
          <w:type w:val="bbPlcHdr"/>
        </w:types>
        <w:behaviors>
          <w:behavior w:val="content"/>
        </w:behaviors>
        <w:guid w:val="{7066DDD0-BB97-4283-8BB8-2C97ABAE6E8B}"/>
      </w:docPartPr>
      <w:docPartBody>
        <w:p w:rsidR="005668CE" w:rsidRDefault="00863AD7" w:rsidP="00863AD7">
          <w:pPr>
            <w:pStyle w:val="3BCDE35040AD499AAC9D08012F3ADD17"/>
          </w:pPr>
          <w:r w:rsidRPr="00253509">
            <w:rPr>
              <w:rStyle w:val="PlaceholderText"/>
            </w:rPr>
            <w:t>Click or tap here to enter text.</w:t>
          </w:r>
        </w:p>
      </w:docPartBody>
    </w:docPart>
    <w:docPart>
      <w:docPartPr>
        <w:name w:val="67B5737AB2854395A3FCE38D8175D55F"/>
        <w:category>
          <w:name w:val="General"/>
          <w:gallery w:val="placeholder"/>
        </w:category>
        <w:types>
          <w:type w:val="bbPlcHdr"/>
        </w:types>
        <w:behaviors>
          <w:behavior w:val="content"/>
        </w:behaviors>
        <w:guid w:val="{416DCD54-F69E-4AFC-9DD3-C10898CFDD8D}"/>
      </w:docPartPr>
      <w:docPartBody>
        <w:p w:rsidR="005668CE" w:rsidRDefault="00863AD7" w:rsidP="00863AD7">
          <w:pPr>
            <w:pStyle w:val="67B5737AB2854395A3FCE38D8175D55F"/>
          </w:pPr>
          <w:r w:rsidRPr="00253509">
            <w:rPr>
              <w:rStyle w:val="PlaceholderText"/>
            </w:rPr>
            <w:t>Click or tap here to enter text.</w:t>
          </w:r>
        </w:p>
      </w:docPartBody>
    </w:docPart>
    <w:docPart>
      <w:docPartPr>
        <w:name w:val="395997C723DE49BE8BAF175E280C2570"/>
        <w:category>
          <w:name w:val="General"/>
          <w:gallery w:val="placeholder"/>
        </w:category>
        <w:types>
          <w:type w:val="bbPlcHdr"/>
        </w:types>
        <w:behaviors>
          <w:behavior w:val="content"/>
        </w:behaviors>
        <w:guid w:val="{1CAA0E87-5754-444C-92F3-3C0A5773F5AA}"/>
      </w:docPartPr>
      <w:docPartBody>
        <w:p w:rsidR="005668CE" w:rsidRDefault="00863AD7" w:rsidP="00863AD7">
          <w:pPr>
            <w:pStyle w:val="395997C723DE49BE8BAF175E280C2570"/>
          </w:pPr>
          <w:r w:rsidRPr="00253509">
            <w:rPr>
              <w:rStyle w:val="PlaceholderText"/>
            </w:rPr>
            <w:t>Click or tap here to enter text.</w:t>
          </w:r>
        </w:p>
      </w:docPartBody>
    </w:docPart>
    <w:docPart>
      <w:docPartPr>
        <w:name w:val="84B1CE616C744941BD1093B5CD822099"/>
        <w:category>
          <w:name w:val="General"/>
          <w:gallery w:val="placeholder"/>
        </w:category>
        <w:types>
          <w:type w:val="bbPlcHdr"/>
        </w:types>
        <w:behaviors>
          <w:behavior w:val="content"/>
        </w:behaviors>
        <w:guid w:val="{5944C777-F1F0-48B8-B483-9EAB32E7AD9B}"/>
      </w:docPartPr>
      <w:docPartBody>
        <w:p w:rsidR="005668CE" w:rsidRDefault="00863AD7" w:rsidP="00863AD7">
          <w:pPr>
            <w:pStyle w:val="84B1CE616C744941BD1093B5CD822099"/>
          </w:pPr>
          <w:r w:rsidRPr="00253509">
            <w:rPr>
              <w:rStyle w:val="PlaceholderText"/>
            </w:rPr>
            <w:t>Click or tap here to enter text.</w:t>
          </w:r>
        </w:p>
      </w:docPartBody>
    </w:docPart>
    <w:docPart>
      <w:docPartPr>
        <w:name w:val="41B36977FE0F4B2DBD47E7C40C61A74A"/>
        <w:category>
          <w:name w:val="General"/>
          <w:gallery w:val="placeholder"/>
        </w:category>
        <w:types>
          <w:type w:val="bbPlcHdr"/>
        </w:types>
        <w:behaviors>
          <w:behavior w:val="content"/>
        </w:behaviors>
        <w:guid w:val="{FAEA57F2-5A78-47C7-B33A-374014EB2E4D}"/>
      </w:docPartPr>
      <w:docPartBody>
        <w:p w:rsidR="005668CE" w:rsidRDefault="00863AD7" w:rsidP="00863AD7">
          <w:pPr>
            <w:pStyle w:val="41B36977FE0F4B2DBD47E7C40C61A74A"/>
          </w:pPr>
          <w:r w:rsidRPr="00253509">
            <w:rPr>
              <w:rStyle w:val="PlaceholderText"/>
            </w:rPr>
            <w:t>Click or tap here to enter text.</w:t>
          </w:r>
        </w:p>
      </w:docPartBody>
    </w:docPart>
    <w:docPart>
      <w:docPartPr>
        <w:name w:val="98847F2D89624BDE8DB32E92AF49CF09"/>
        <w:category>
          <w:name w:val="General"/>
          <w:gallery w:val="placeholder"/>
        </w:category>
        <w:types>
          <w:type w:val="bbPlcHdr"/>
        </w:types>
        <w:behaviors>
          <w:behavior w:val="content"/>
        </w:behaviors>
        <w:guid w:val="{96BD861B-7460-4222-B9C8-F16D8549F9EF}"/>
      </w:docPartPr>
      <w:docPartBody>
        <w:p w:rsidR="005668CE" w:rsidRDefault="00863AD7" w:rsidP="00863AD7">
          <w:pPr>
            <w:pStyle w:val="98847F2D89624BDE8DB32E92AF49CF09"/>
          </w:pPr>
          <w:r w:rsidRPr="00253509">
            <w:rPr>
              <w:rStyle w:val="PlaceholderText"/>
            </w:rPr>
            <w:t>Click or tap here to enter text.</w:t>
          </w:r>
        </w:p>
      </w:docPartBody>
    </w:docPart>
    <w:docPart>
      <w:docPartPr>
        <w:name w:val="5E4F98CD1BD5421AA9EF306B7BE1D77B"/>
        <w:category>
          <w:name w:val="General"/>
          <w:gallery w:val="placeholder"/>
        </w:category>
        <w:types>
          <w:type w:val="bbPlcHdr"/>
        </w:types>
        <w:behaviors>
          <w:behavior w:val="content"/>
        </w:behaviors>
        <w:guid w:val="{731BA197-F67E-4AE3-9C92-45E7669CC666}"/>
      </w:docPartPr>
      <w:docPartBody>
        <w:p w:rsidR="00BE04C1" w:rsidRDefault="005668CE" w:rsidP="005668CE">
          <w:pPr>
            <w:pStyle w:val="5E4F98CD1BD5421AA9EF306B7BE1D77B"/>
          </w:pPr>
          <w:r w:rsidRPr="006A4C05">
            <w:rPr>
              <w:rStyle w:val="PlaceholderText"/>
            </w:rPr>
            <w:t>Click or tap here to enter text.</w:t>
          </w:r>
        </w:p>
      </w:docPartBody>
    </w:docPart>
    <w:docPart>
      <w:docPartPr>
        <w:name w:val="74B3593327A546E99AE19E17C6A98443"/>
        <w:category>
          <w:name w:val="General"/>
          <w:gallery w:val="placeholder"/>
        </w:category>
        <w:types>
          <w:type w:val="bbPlcHdr"/>
        </w:types>
        <w:behaviors>
          <w:behavior w:val="content"/>
        </w:behaviors>
        <w:guid w:val="{3D6565D9-0E92-4791-8822-9A8280659024}"/>
      </w:docPartPr>
      <w:docPartBody>
        <w:p w:rsidR="00BE04C1" w:rsidRDefault="005668CE" w:rsidP="005668CE">
          <w:pPr>
            <w:pStyle w:val="74B3593327A546E99AE19E17C6A98443"/>
          </w:pPr>
          <w:r w:rsidRPr="006A4C05">
            <w:rPr>
              <w:rStyle w:val="PlaceholderText"/>
            </w:rPr>
            <w:t>Click or tap to enter a date.</w:t>
          </w:r>
        </w:p>
      </w:docPartBody>
    </w:docPart>
    <w:docPart>
      <w:docPartPr>
        <w:name w:val="C5F75018CF7B4B9D947B2A6F0BFD6ACE"/>
        <w:category>
          <w:name w:val="General"/>
          <w:gallery w:val="placeholder"/>
        </w:category>
        <w:types>
          <w:type w:val="bbPlcHdr"/>
        </w:types>
        <w:behaviors>
          <w:behavior w:val="content"/>
        </w:behaviors>
        <w:guid w:val="{376FCE54-BAAC-4CD9-975C-962E6F071433}"/>
      </w:docPartPr>
      <w:docPartBody>
        <w:p w:rsidR="00BE04C1" w:rsidRDefault="005668CE" w:rsidP="005668CE">
          <w:pPr>
            <w:pStyle w:val="C5F75018CF7B4B9D947B2A6F0BFD6ACE"/>
          </w:pPr>
          <w:r w:rsidRPr="006A4C05">
            <w:rPr>
              <w:rStyle w:val="PlaceholderText"/>
            </w:rPr>
            <w:t>Click or tap here to enter text.</w:t>
          </w:r>
        </w:p>
      </w:docPartBody>
    </w:docPart>
    <w:docPart>
      <w:docPartPr>
        <w:name w:val="167579E5EDFC46678C1BAA977CB8A402"/>
        <w:category>
          <w:name w:val="General"/>
          <w:gallery w:val="placeholder"/>
        </w:category>
        <w:types>
          <w:type w:val="bbPlcHdr"/>
        </w:types>
        <w:behaviors>
          <w:behavior w:val="content"/>
        </w:behaviors>
        <w:guid w:val="{E454FC5D-C989-4A0F-BC98-BC9549B1865E}"/>
      </w:docPartPr>
      <w:docPartBody>
        <w:p w:rsidR="00BE04C1" w:rsidRDefault="005668CE" w:rsidP="005668CE">
          <w:pPr>
            <w:pStyle w:val="167579E5EDFC46678C1BAA977CB8A402"/>
          </w:pPr>
          <w:r w:rsidRPr="006A4C05">
            <w:rPr>
              <w:rStyle w:val="PlaceholderText"/>
            </w:rPr>
            <w:t>Click or tap here to enter text.</w:t>
          </w:r>
        </w:p>
      </w:docPartBody>
    </w:docPart>
    <w:docPart>
      <w:docPartPr>
        <w:name w:val="099B10219FC24EB79F86F1C5940C1AEB"/>
        <w:category>
          <w:name w:val="General"/>
          <w:gallery w:val="placeholder"/>
        </w:category>
        <w:types>
          <w:type w:val="bbPlcHdr"/>
        </w:types>
        <w:behaviors>
          <w:behavior w:val="content"/>
        </w:behaviors>
        <w:guid w:val="{973675A6-F755-4BEA-8420-8EAF356FA2C1}"/>
      </w:docPartPr>
      <w:docPartBody>
        <w:p w:rsidR="00BE04C1" w:rsidRDefault="005668CE" w:rsidP="005668CE">
          <w:pPr>
            <w:pStyle w:val="099B10219FC24EB79F86F1C5940C1AEB"/>
          </w:pPr>
          <w:r w:rsidRPr="006A4C05">
            <w:rPr>
              <w:rStyle w:val="PlaceholderText"/>
            </w:rPr>
            <w:t>Click or tap here to enter text.</w:t>
          </w:r>
        </w:p>
      </w:docPartBody>
    </w:docPart>
    <w:docPart>
      <w:docPartPr>
        <w:name w:val="795F8F2CDA86496BA6FD4A058BCDB53F"/>
        <w:category>
          <w:name w:val="General"/>
          <w:gallery w:val="placeholder"/>
        </w:category>
        <w:types>
          <w:type w:val="bbPlcHdr"/>
        </w:types>
        <w:behaviors>
          <w:behavior w:val="content"/>
        </w:behaviors>
        <w:guid w:val="{72B05DC2-DBC3-4A0B-9F1D-BA3379EFFDE6}"/>
      </w:docPartPr>
      <w:docPartBody>
        <w:p w:rsidR="00BE04C1" w:rsidRDefault="005668CE" w:rsidP="005668CE">
          <w:pPr>
            <w:pStyle w:val="795F8F2CDA86496BA6FD4A058BCDB53F"/>
          </w:pPr>
          <w:r w:rsidRPr="006A4C05">
            <w:rPr>
              <w:rStyle w:val="PlaceholderText"/>
            </w:rPr>
            <w:t>Click or tap to enter a date.</w:t>
          </w:r>
        </w:p>
      </w:docPartBody>
    </w:docPart>
    <w:docPart>
      <w:docPartPr>
        <w:name w:val="43BEBE9D2BEB4CDCB21AE865945135DF"/>
        <w:category>
          <w:name w:val="General"/>
          <w:gallery w:val="placeholder"/>
        </w:category>
        <w:types>
          <w:type w:val="bbPlcHdr"/>
        </w:types>
        <w:behaviors>
          <w:behavior w:val="content"/>
        </w:behaviors>
        <w:guid w:val="{3ED4A284-8769-44DF-888E-188318C8025E}"/>
      </w:docPartPr>
      <w:docPartBody>
        <w:p w:rsidR="00BE04C1" w:rsidRDefault="005668CE" w:rsidP="005668CE">
          <w:pPr>
            <w:pStyle w:val="43BEBE9D2BEB4CDCB21AE865945135DF"/>
          </w:pPr>
          <w:r w:rsidRPr="006A4C05">
            <w:rPr>
              <w:rStyle w:val="PlaceholderText"/>
            </w:rPr>
            <w:t>Click or tap here to enter text.</w:t>
          </w:r>
        </w:p>
      </w:docPartBody>
    </w:docPart>
    <w:docPart>
      <w:docPartPr>
        <w:name w:val="A06AAADB2EB042EC8D6A2989E8CB1C82"/>
        <w:category>
          <w:name w:val="General"/>
          <w:gallery w:val="placeholder"/>
        </w:category>
        <w:types>
          <w:type w:val="bbPlcHdr"/>
        </w:types>
        <w:behaviors>
          <w:behavior w:val="content"/>
        </w:behaviors>
        <w:guid w:val="{23A6343C-2209-4B3D-BF60-59FAFF155124}"/>
      </w:docPartPr>
      <w:docPartBody>
        <w:p w:rsidR="00BE04C1" w:rsidRDefault="005668CE" w:rsidP="005668CE">
          <w:pPr>
            <w:pStyle w:val="A06AAADB2EB042EC8D6A2989E8CB1C82"/>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C"/>
    <w:rsid w:val="00042EFC"/>
    <w:rsid w:val="00052B8E"/>
    <w:rsid w:val="000A39E4"/>
    <w:rsid w:val="000B10B0"/>
    <w:rsid w:val="000C5782"/>
    <w:rsid w:val="000F203C"/>
    <w:rsid w:val="000F5141"/>
    <w:rsid w:val="00101096"/>
    <w:rsid w:val="0013629A"/>
    <w:rsid w:val="00185658"/>
    <w:rsid w:val="001B5B7D"/>
    <w:rsid w:val="001C0096"/>
    <w:rsid w:val="001C66D7"/>
    <w:rsid w:val="00266E63"/>
    <w:rsid w:val="00354A73"/>
    <w:rsid w:val="004347A1"/>
    <w:rsid w:val="0044171A"/>
    <w:rsid w:val="00447EFB"/>
    <w:rsid w:val="004B5A42"/>
    <w:rsid w:val="004D30AE"/>
    <w:rsid w:val="0050652E"/>
    <w:rsid w:val="005277DA"/>
    <w:rsid w:val="005407B3"/>
    <w:rsid w:val="005545E4"/>
    <w:rsid w:val="005668CE"/>
    <w:rsid w:val="00587383"/>
    <w:rsid w:val="005B6728"/>
    <w:rsid w:val="006208BB"/>
    <w:rsid w:val="00622B0D"/>
    <w:rsid w:val="00633229"/>
    <w:rsid w:val="006679FA"/>
    <w:rsid w:val="006C45A4"/>
    <w:rsid w:val="006F48F3"/>
    <w:rsid w:val="00840D99"/>
    <w:rsid w:val="0086042A"/>
    <w:rsid w:val="00863AD7"/>
    <w:rsid w:val="00866D39"/>
    <w:rsid w:val="00884B2F"/>
    <w:rsid w:val="00897F5C"/>
    <w:rsid w:val="009001D3"/>
    <w:rsid w:val="0091449E"/>
    <w:rsid w:val="00945596"/>
    <w:rsid w:val="00950E58"/>
    <w:rsid w:val="00962282"/>
    <w:rsid w:val="00965930"/>
    <w:rsid w:val="009B0927"/>
    <w:rsid w:val="009B3001"/>
    <w:rsid w:val="009C3E56"/>
    <w:rsid w:val="00A81A6F"/>
    <w:rsid w:val="00B22CD9"/>
    <w:rsid w:val="00B63E4E"/>
    <w:rsid w:val="00B82E4F"/>
    <w:rsid w:val="00B93F59"/>
    <w:rsid w:val="00BA5F6A"/>
    <w:rsid w:val="00BC054E"/>
    <w:rsid w:val="00BC6A1D"/>
    <w:rsid w:val="00BE04C1"/>
    <w:rsid w:val="00BF5DB9"/>
    <w:rsid w:val="00CC31CE"/>
    <w:rsid w:val="00D1727A"/>
    <w:rsid w:val="00D86580"/>
    <w:rsid w:val="00E23958"/>
    <w:rsid w:val="00EA00BA"/>
    <w:rsid w:val="00EF0855"/>
    <w:rsid w:val="00F61DDB"/>
    <w:rsid w:val="00FD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8CE"/>
    <w:rPr>
      <w:color w:val="808080"/>
    </w:rPr>
  </w:style>
  <w:style w:type="paragraph" w:customStyle="1" w:styleId="31FD9179AD4C4DF1BB83FDCEF64ED33F">
    <w:name w:val="31FD9179AD4C4DF1BB83FDCEF64ED33F"/>
    <w:rsid w:val="00447EFB"/>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298FC08F227741F09089AC088109F43D">
    <w:name w:val="298FC08F227741F09089AC088109F43D"/>
    <w:rsid w:val="00866D39"/>
  </w:style>
  <w:style w:type="paragraph" w:customStyle="1" w:styleId="73A7122D90E540709125487A8E6A01FF">
    <w:name w:val="73A7122D90E540709125487A8E6A01FF"/>
    <w:rsid w:val="00866D39"/>
  </w:style>
  <w:style w:type="paragraph" w:customStyle="1" w:styleId="D5B1FB9D6D1749CCA0A6C0EC76D3619F">
    <w:name w:val="D5B1FB9D6D1749CCA0A6C0EC76D3619F"/>
    <w:rsid w:val="00866D39"/>
  </w:style>
  <w:style w:type="paragraph" w:customStyle="1" w:styleId="6B4C3AE17305470DA3C17CC2037ADD94">
    <w:name w:val="6B4C3AE17305470DA3C17CC2037ADD94"/>
    <w:rsid w:val="00866D39"/>
  </w:style>
  <w:style w:type="paragraph" w:customStyle="1" w:styleId="2F40BF747C1C41FCBA1C1634191973FD">
    <w:name w:val="2F40BF747C1C41FCBA1C1634191973FD"/>
    <w:rsid w:val="00866D39"/>
  </w:style>
  <w:style w:type="paragraph" w:customStyle="1" w:styleId="889D6269B76446D89A5D8EAF6B0D4305">
    <w:name w:val="889D6269B76446D89A5D8EAF6B0D4305"/>
    <w:rsid w:val="00866D39"/>
  </w:style>
  <w:style w:type="paragraph" w:customStyle="1" w:styleId="26694103B8CB481486AACD688882944A">
    <w:name w:val="26694103B8CB481486AACD688882944A"/>
    <w:rsid w:val="00866D39"/>
  </w:style>
  <w:style w:type="paragraph" w:customStyle="1" w:styleId="4EFD431A2A584046B743B46965D0C041">
    <w:name w:val="4EFD431A2A584046B743B46965D0C041"/>
    <w:rsid w:val="00866D39"/>
  </w:style>
  <w:style w:type="paragraph" w:customStyle="1" w:styleId="44331C46554A4EE8B4A22C565BECB7EA">
    <w:name w:val="44331C46554A4EE8B4A22C565BECB7EA"/>
    <w:rsid w:val="00866D39"/>
  </w:style>
  <w:style w:type="paragraph" w:customStyle="1" w:styleId="AB8CED8F6BBD49F99CB2F6D93DF577F7">
    <w:name w:val="AB8CED8F6BBD49F99CB2F6D93DF577F7"/>
    <w:rsid w:val="00866D39"/>
  </w:style>
  <w:style w:type="paragraph" w:customStyle="1" w:styleId="70E2F3C36AFC4B9FB883A145914B1D37">
    <w:name w:val="70E2F3C36AFC4B9FB883A145914B1D37"/>
    <w:rsid w:val="00866D39"/>
  </w:style>
  <w:style w:type="paragraph" w:customStyle="1" w:styleId="7175F8CA838C4DEE9BBC70BAA6A2ABB3">
    <w:name w:val="7175F8CA838C4DEE9BBC70BAA6A2ABB3"/>
    <w:rsid w:val="00866D39"/>
  </w:style>
  <w:style w:type="paragraph" w:customStyle="1" w:styleId="FA221F803C5C421D97D52444A9950C65">
    <w:name w:val="FA221F803C5C421D97D52444A9950C65"/>
    <w:rsid w:val="00866D39"/>
  </w:style>
  <w:style w:type="paragraph" w:customStyle="1" w:styleId="0FC09B700321451DBB325847ABE7121E">
    <w:name w:val="0FC09B700321451DBB325847ABE7121E"/>
    <w:rsid w:val="00866D39"/>
  </w:style>
  <w:style w:type="paragraph" w:customStyle="1" w:styleId="222C4239CDFC4F75B16BA1D1EC4A0994">
    <w:name w:val="222C4239CDFC4F75B16BA1D1EC4A0994"/>
    <w:rsid w:val="00866D39"/>
  </w:style>
  <w:style w:type="paragraph" w:customStyle="1" w:styleId="63CE077186D841B1AE456C78CBC1DA8C">
    <w:name w:val="63CE077186D841B1AE456C78CBC1DA8C"/>
    <w:rsid w:val="00866D39"/>
  </w:style>
  <w:style w:type="paragraph" w:customStyle="1" w:styleId="D3938FAF05114600B94D99EB8438A29B">
    <w:name w:val="D3938FAF05114600B94D99EB8438A29B"/>
    <w:rsid w:val="00866D39"/>
  </w:style>
  <w:style w:type="paragraph" w:customStyle="1" w:styleId="4D228F603E964968822F07500423F2AF">
    <w:name w:val="4D228F603E964968822F07500423F2AF"/>
    <w:rsid w:val="00866D39"/>
  </w:style>
  <w:style w:type="paragraph" w:customStyle="1" w:styleId="1C6F0B77B15247B79FB6A2331E4B15BE">
    <w:name w:val="1C6F0B77B15247B79FB6A2331E4B15BE"/>
    <w:rsid w:val="00866D39"/>
  </w:style>
  <w:style w:type="paragraph" w:customStyle="1" w:styleId="017BA87CEAC842B69675F9BD8EF83117">
    <w:name w:val="017BA87CEAC842B69675F9BD8EF83117"/>
    <w:rsid w:val="00866D39"/>
  </w:style>
  <w:style w:type="paragraph" w:customStyle="1" w:styleId="BDFBA5B9CC844310B8C46DB0E8397173">
    <w:name w:val="BDFBA5B9CC844310B8C46DB0E8397173"/>
    <w:rsid w:val="00866D39"/>
  </w:style>
  <w:style w:type="paragraph" w:customStyle="1" w:styleId="9776093D5E604C3D99BE5E0B16F6E771">
    <w:name w:val="9776093D5E604C3D99BE5E0B16F6E771"/>
    <w:rsid w:val="00866D39"/>
  </w:style>
  <w:style w:type="paragraph" w:customStyle="1" w:styleId="A05D1BCFA06941268E2728CB8ECF59A4">
    <w:name w:val="A05D1BCFA06941268E2728CB8ECF59A4"/>
    <w:rsid w:val="00866D39"/>
  </w:style>
  <w:style w:type="paragraph" w:customStyle="1" w:styleId="0E7A00E9D8AD428297D040C735364239">
    <w:name w:val="0E7A00E9D8AD428297D040C735364239"/>
    <w:rsid w:val="00866D39"/>
  </w:style>
  <w:style w:type="paragraph" w:customStyle="1" w:styleId="9A3338E10EA04C6B9FC338C402112D3F">
    <w:name w:val="9A3338E10EA04C6B9FC338C402112D3F"/>
    <w:rsid w:val="00866D39"/>
  </w:style>
  <w:style w:type="paragraph" w:customStyle="1" w:styleId="F99E8B82FECC402F94BA2855B382F397">
    <w:name w:val="F99E8B82FECC402F94BA2855B382F397"/>
    <w:rsid w:val="00866D39"/>
  </w:style>
  <w:style w:type="paragraph" w:customStyle="1" w:styleId="4EC21B641062433CA03ECE71C4F41C8C">
    <w:name w:val="4EC21B641062433CA03ECE71C4F41C8C"/>
    <w:rsid w:val="00866D39"/>
  </w:style>
  <w:style w:type="paragraph" w:customStyle="1" w:styleId="1121B13161374A1EBF14B5E3530F324C">
    <w:name w:val="1121B13161374A1EBF14B5E3530F324C"/>
    <w:rsid w:val="00866D39"/>
  </w:style>
  <w:style w:type="paragraph" w:customStyle="1" w:styleId="E770804440A84AA39D3A45FF039003EA">
    <w:name w:val="E770804440A84AA39D3A45FF039003EA"/>
    <w:rsid w:val="00866D39"/>
  </w:style>
  <w:style w:type="paragraph" w:customStyle="1" w:styleId="481D2360F03D44D9B2784200A65D71CA">
    <w:name w:val="481D2360F03D44D9B2784200A65D71CA"/>
    <w:rsid w:val="00866D39"/>
  </w:style>
  <w:style w:type="paragraph" w:customStyle="1" w:styleId="AB3D4D99FB36403BB15ED3C012E44FCE">
    <w:name w:val="AB3D4D99FB36403BB15ED3C012E44FCE"/>
    <w:rsid w:val="00866D39"/>
  </w:style>
  <w:style w:type="paragraph" w:customStyle="1" w:styleId="A20CBA7C60CC4200BD942F873A1A3F53">
    <w:name w:val="A20CBA7C60CC4200BD942F873A1A3F53"/>
    <w:rsid w:val="00866D39"/>
  </w:style>
  <w:style w:type="paragraph" w:customStyle="1" w:styleId="56FFD12164DD48BD98381FE5BA23A162">
    <w:name w:val="56FFD12164DD48BD98381FE5BA23A162"/>
    <w:rsid w:val="00866D39"/>
  </w:style>
  <w:style w:type="paragraph" w:customStyle="1" w:styleId="BA095E98EF26402391F2D9FA247C195D">
    <w:name w:val="BA095E98EF26402391F2D9FA247C195D"/>
    <w:rsid w:val="00866D39"/>
  </w:style>
  <w:style w:type="paragraph" w:customStyle="1" w:styleId="01D23D2896AD458BB12CA463F8F43C74">
    <w:name w:val="01D23D2896AD458BB12CA463F8F43C74"/>
    <w:rsid w:val="00866D39"/>
  </w:style>
  <w:style w:type="paragraph" w:customStyle="1" w:styleId="6197A060307B464C88AE1641CB1FA622">
    <w:name w:val="6197A060307B464C88AE1641CB1FA622"/>
    <w:rsid w:val="00866D39"/>
  </w:style>
  <w:style w:type="paragraph" w:customStyle="1" w:styleId="D3A4A1A04CDC4F12969E232965D015E2">
    <w:name w:val="D3A4A1A04CDC4F12969E232965D015E2"/>
    <w:rsid w:val="00866D39"/>
  </w:style>
  <w:style w:type="paragraph" w:customStyle="1" w:styleId="650BF5FC3EB24DFF81995B758F66529B">
    <w:name w:val="650BF5FC3EB24DFF81995B758F66529B"/>
    <w:rsid w:val="00866D39"/>
  </w:style>
  <w:style w:type="paragraph" w:customStyle="1" w:styleId="D040CD6F5F5044579CD7115D4B62E0F4">
    <w:name w:val="D040CD6F5F5044579CD7115D4B62E0F4"/>
    <w:rsid w:val="00866D39"/>
  </w:style>
  <w:style w:type="paragraph" w:customStyle="1" w:styleId="FFE35F2EDD3342A88D2DC1D3AEADC906">
    <w:name w:val="FFE35F2EDD3342A88D2DC1D3AEADC906"/>
    <w:rsid w:val="00866D39"/>
  </w:style>
  <w:style w:type="paragraph" w:customStyle="1" w:styleId="22E8EDD9FC9745628A4CCCD7DA87AFBC">
    <w:name w:val="22E8EDD9FC9745628A4CCCD7DA87AFBC"/>
    <w:rsid w:val="00866D39"/>
  </w:style>
  <w:style w:type="paragraph" w:customStyle="1" w:styleId="BB0E4967708E4816A7806914C0448134">
    <w:name w:val="BB0E4967708E4816A7806914C0448134"/>
    <w:rsid w:val="00866D39"/>
  </w:style>
  <w:style w:type="paragraph" w:customStyle="1" w:styleId="7D93A14A1AE0460C96AEE8FBC45009B4">
    <w:name w:val="7D93A14A1AE0460C96AEE8FBC45009B4"/>
    <w:rsid w:val="00A81A6F"/>
  </w:style>
  <w:style w:type="paragraph" w:customStyle="1" w:styleId="C9BCA8DA5C0D4DE596EA1B5B25E6478F">
    <w:name w:val="C9BCA8DA5C0D4DE596EA1B5B25E6478F"/>
    <w:rsid w:val="00A81A6F"/>
  </w:style>
  <w:style w:type="paragraph" w:customStyle="1" w:styleId="25B1987723374B848FBC79C849800832">
    <w:name w:val="25B1987723374B848FBC79C849800832"/>
    <w:rsid w:val="00A81A6F"/>
  </w:style>
  <w:style w:type="paragraph" w:customStyle="1" w:styleId="6D2DAE37CD6841D59CFDF19BADA7023F">
    <w:name w:val="6D2DAE37CD6841D59CFDF19BADA7023F"/>
    <w:rsid w:val="00A81A6F"/>
  </w:style>
  <w:style w:type="paragraph" w:customStyle="1" w:styleId="F9ED54E31FE94F458C0F8088BE2A58C7">
    <w:name w:val="F9ED54E31FE94F458C0F8088BE2A58C7"/>
    <w:rsid w:val="00A81A6F"/>
  </w:style>
  <w:style w:type="paragraph" w:customStyle="1" w:styleId="72136C134B65443A8038CABD448A3A46">
    <w:name w:val="72136C134B65443A8038CABD448A3A46"/>
    <w:rsid w:val="00A81A6F"/>
  </w:style>
  <w:style w:type="paragraph" w:customStyle="1" w:styleId="7C81931000A54F0293F55A258820B6DF">
    <w:name w:val="7C81931000A54F0293F55A258820B6DF"/>
    <w:rsid w:val="00A81A6F"/>
  </w:style>
  <w:style w:type="paragraph" w:customStyle="1" w:styleId="6FA480E16E234DCB86934505181DCAD7">
    <w:name w:val="6FA480E16E234DCB86934505181DCAD7"/>
    <w:rsid w:val="00A81A6F"/>
  </w:style>
  <w:style w:type="paragraph" w:customStyle="1" w:styleId="0EF3DCB9F1FF4FB49C877E1FFAB012C5">
    <w:name w:val="0EF3DCB9F1FF4FB49C877E1FFAB012C5"/>
    <w:rsid w:val="00A81A6F"/>
  </w:style>
  <w:style w:type="paragraph" w:customStyle="1" w:styleId="55672DE9566D4129B08959549FD3843F">
    <w:name w:val="55672DE9566D4129B08959549FD3843F"/>
    <w:rsid w:val="00A81A6F"/>
  </w:style>
  <w:style w:type="paragraph" w:customStyle="1" w:styleId="ED2153AB19884A40A1E8A7BBC1E3965F">
    <w:name w:val="ED2153AB19884A40A1E8A7BBC1E3965F"/>
    <w:rsid w:val="00A81A6F"/>
  </w:style>
  <w:style w:type="paragraph" w:customStyle="1" w:styleId="7A37CD40D80D4834A747815D0C16EDE5">
    <w:name w:val="7A37CD40D80D4834A747815D0C16EDE5"/>
    <w:rsid w:val="00A81A6F"/>
  </w:style>
  <w:style w:type="paragraph" w:customStyle="1" w:styleId="ECFF378BDB5E4FF79F6DAA7F1839A5CF">
    <w:name w:val="ECFF378BDB5E4FF79F6DAA7F1839A5CF"/>
    <w:rsid w:val="00A81A6F"/>
  </w:style>
  <w:style w:type="paragraph" w:customStyle="1" w:styleId="AB65F2552A1D4DA4844F4B73FA2B7473">
    <w:name w:val="AB65F2552A1D4DA4844F4B73FA2B7473"/>
    <w:rsid w:val="00A81A6F"/>
  </w:style>
  <w:style w:type="paragraph" w:customStyle="1" w:styleId="4014FABFE5954E90B691A3B06FA4A529">
    <w:name w:val="4014FABFE5954E90B691A3B06FA4A529"/>
    <w:rsid w:val="001B5B7D"/>
  </w:style>
  <w:style w:type="paragraph" w:customStyle="1" w:styleId="F1BA5BD3024040938EA3DF6A69BC9B5B">
    <w:name w:val="F1BA5BD3024040938EA3DF6A69BC9B5B"/>
  </w:style>
  <w:style w:type="paragraph" w:customStyle="1" w:styleId="BAD1F0FE3EEB4DD5841FBF516D8361E6">
    <w:name w:val="BAD1F0FE3EEB4DD5841FBF516D8361E6"/>
  </w:style>
  <w:style w:type="paragraph" w:customStyle="1" w:styleId="540A0EA9590B4C53A5959A5AAEBF0B78">
    <w:name w:val="540A0EA9590B4C53A5959A5AAEBF0B78"/>
    <w:rsid w:val="00950E58"/>
  </w:style>
  <w:style w:type="paragraph" w:customStyle="1" w:styleId="8CF0374A6C4A403DA6E85F68A9C03342">
    <w:name w:val="8CF0374A6C4A403DA6E85F68A9C03342"/>
    <w:rsid w:val="00950E58"/>
  </w:style>
  <w:style w:type="paragraph" w:customStyle="1" w:styleId="7E238B9B7CA34AC1B54EEFF16B122E8F">
    <w:name w:val="7E238B9B7CA34AC1B54EEFF16B122E8F"/>
    <w:rsid w:val="00950E58"/>
  </w:style>
  <w:style w:type="paragraph" w:customStyle="1" w:styleId="AD7BBC694369450F974A8CEFD989BA55">
    <w:name w:val="AD7BBC694369450F974A8CEFD989BA55"/>
    <w:rsid w:val="00950E58"/>
  </w:style>
  <w:style w:type="paragraph" w:customStyle="1" w:styleId="9CD8B9DA65084382B5552BF88F44A18F">
    <w:name w:val="9CD8B9DA65084382B5552BF88F44A18F"/>
    <w:rsid w:val="00950E58"/>
  </w:style>
  <w:style w:type="paragraph" w:customStyle="1" w:styleId="4A251B952C4744B6A32542542EBDBD24">
    <w:name w:val="4A251B952C4744B6A32542542EBDBD24"/>
    <w:rsid w:val="005545E4"/>
  </w:style>
  <w:style w:type="paragraph" w:customStyle="1" w:styleId="61E4D0741DFE4ABCAEEAA1DB069B2214">
    <w:name w:val="61E4D0741DFE4ABCAEEAA1DB069B2214"/>
    <w:rsid w:val="005545E4"/>
  </w:style>
  <w:style w:type="paragraph" w:customStyle="1" w:styleId="9CB2EA4E3B21418DB9FCE3D5733A0534">
    <w:name w:val="9CB2EA4E3B21418DB9FCE3D5733A0534"/>
    <w:rsid w:val="005545E4"/>
  </w:style>
  <w:style w:type="paragraph" w:customStyle="1" w:styleId="83BA4B88A69E443BBF40FF8E34BEDFE5">
    <w:name w:val="83BA4B88A69E443BBF40FF8E34BEDFE5"/>
    <w:rsid w:val="005545E4"/>
  </w:style>
  <w:style w:type="paragraph" w:customStyle="1" w:styleId="EB9B4A1E284A4B22BCF2D00689088989">
    <w:name w:val="EB9B4A1E284A4B22BCF2D00689088989"/>
    <w:rsid w:val="005545E4"/>
  </w:style>
  <w:style w:type="paragraph" w:customStyle="1" w:styleId="0F7BC87F8ACA443A9A092834809568C4">
    <w:name w:val="0F7BC87F8ACA443A9A092834809568C4"/>
    <w:rsid w:val="005545E4"/>
  </w:style>
  <w:style w:type="paragraph" w:customStyle="1" w:styleId="DACBC31CE2F44333AC9C1BF01CD8D9CD">
    <w:name w:val="DACBC31CE2F44333AC9C1BF01CD8D9CD"/>
    <w:rsid w:val="00863AD7"/>
    <w:pPr>
      <w:spacing w:line="278" w:lineRule="auto"/>
    </w:pPr>
    <w:rPr>
      <w:kern w:val="2"/>
      <w:sz w:val="24"/>
      <w:szCs w:val="24"/>
      <w14:ligatures w14:val="standardContextual"/>
    </w:rPr>
  </w:style>
  <w:style w:type="paragraph" w:customStyle="1" w:styleId="3BCDE35040AD499AAC9D08012F3ADD17">
    <w:name w:val="3BCDE35040AD499AAC9D08012F3ADD17"/>
    <w:rsid w:val="00863AD7"/>
    <w:pPr>
      <w:spacing w:line="278" w:lineRule="auto"/>
    </w:pPr>
    <w:rPr>
      <w:kern w:val="2"/>
      <w:sz w:val="24"/>
      <w:szCs w:val="24"/>
      <w14:ligatures w14:val="standardContextual"/>
    </w:rPr>
  </w:style>
  <w:style w:type="paragraph" w:customStyle="1" w:styleId="67B5737AB2854395A3FCE38D8175D55F">
    <w:name w:val="67B5737AB2854395A3FCE38D8175D55F"/>
    <w:rsid w:val="00863AD7"/>
    <w:pPr>
      <w:spacing w:line="278" w:lineRule="auto"/>
    </w:pPr>
    <w:rPr>
      <w:kern w:val="2"/>
      <w:sz w:val="24"/>
      <w:szCs w:val="24"/>
      <w14:ligatures w14:val="standardContextual"/>
    </w:rPr>
  </w:style>
  <w:style w:type="paragraph" w:customStyle="1" w:styleId="395997C723DE49BE8BAF175E280C2570">
    <w:name w:val="395997C723DE49BE8BAF175E280C2570"/>
    <w:rsid w:val="00863AD7"/>
    <w:pPr>
      <w:spacing w:line="278" w:lineRule="auto"/>
    </w:pPr>
    <w:rPr>
      <w:kern w:val="2"/>
      <w:sz w:val="24"/>
      <w:szCs w:val="24"/>
      <w14:ligatures w14:val="standardContextual"/>
    </w:rPr>
  </w:style>
  <w:style w:type="paragraph" w:customStyle="1" w:styleId="84B1CE616C744941BD1093B5CD822099">
    <w:name w:val="84B1CE616C744941BD1093B5CD822099"/>
    <w:rsid w:val="00863AD7"/>
    <w:pPr>
      <w:spacing w:line="278" w:lineRule="auto"/>
    </w:pPr>
    <w:rPr>
      <w:kern w:val="2"/>
      <w:sz w:val="24"/>
      <w:szCs w:val="24"/>
      <w14:ligatures w14:val="standardContextual"/>
    </w:rPr>
  </w:style>
  <w:style w:type="paragraph" w:customStyle="1" w:styleId="41B36977FE0F4B2DBD47E7C40C61A74A">
    <w:name w:val="41B36977FE0F4B2DBD47E7C40C61A74A"/>
    <w:rsid w:val="00863AD7"/>
    <w:pPr>
      <w:spacing w:line="278" w:lineRule="auto"/>
    </w:pPr>
    <w:rPr>
      <w:kern w:val="2"/>
      <w:sz w:val="24"/>
      <w:szCs w:val="24"/>
      <w14:ligatures w14:val="standardContextual"/>
    </w:rPr>
  </w:style>
  <w:style w:type="paragraph" w:customStyle="1" w:styleId="98847F2D89624BDE8DB32E92AF49CF09">
    <w:name w:val="98847F2D89624BDE8DB32E92AF49CF09"/>
    <w:rsid w:val="00863AD7"/>
    <w:pPr>
      <w:spacing w:line="278" w:lineRule="auto"/>
    </w:pPr>
    <w:rPr>
      <w:kern w:val="2"/>
      <w:sz w:val="24"/>
      <w:szCs w:val="24"/>
      <w14:ligatures w14:val="standardContextual"/>
    </w:rPr>
  </w:style>
  <w:style w:type="paragraph" w:customStyle="1" w:styleId="5E4F98CD1BD5421AA9EF306B7BE1D77B">
    <w:name w:val="5E4F98CD1BD5421AA9EF306B7BE1D77B"/>
    <w:rsid w:val="005668CE"/>
    <w:pPr>
      <w:spacing w:line="278" w:lineRule="auto"/>
    </w:pPr>
    <w:rPr>
      <w:kern w:val="2"/>
      <w:sz w:val="24"/>
      <w:szCs w:val="24"/>
      <w14:ligatures w14:val="standardContextual"/>
    </w:rPr>
  </w:style>
  <w:style w:type="paragraph" w:customStyle="1" w:styleId="74B3593327A546E99AE19E17C6A98443">
    <w:name w:val="74B3593327A546E99AE19E17C6A98443"/>
    <w:rsid w:val="005668CE"/>
    <w:pPr>
      <w:spacing w:line="278" w:lineRule="auto"/>
    </w:pPr>
    <w:rPr>
      <w:kern w:val="2"/>
      <w:sz w:val="24"/>
      <w:szCs w:val="24"/>
      <w14:ligatures w14:val="standardContextual"/>
    </w:rPr>
  </w:style>
  <w:style w:type="paragraph" w:customStyle="1" w:styleId="C5F75018CF7B4B9D947B2A6F0BFD6ACE">
    <w:name w:val="C5F75018CF7B4B9D947B2A6F0BFD6ACE"/>
    <w:rsid w:val="005668CE"/>
    <w:pPr>
      <w:spacing w:line="278" w:lineRule="auto"/>
    </w:pPr>
    <w:rPr>
      <w:kern w:val="2"/>
      <w:sz w:val="24"/>
      <w:szCs w:val="24"/>
      <w14:ligatures w14:val="standardContextual"/>
    </w:rPr>
  </w:style>
  <w:style w:type="paragraph" w:customStyle="1" w:styleId="167579E5EDFC46678C1BAA977CB8A402">
    <w:name w:val="167579E5EDFC46678C1BAA977CB8A402"/>
    <w:rsid w:val="005668CE"/>
    <w:pPr>
      <w:spacing w:line="278" w:lineRule="auto"/>
    </w:pPr>
    <w:rPr>
      <w:kern w:val="2"/>
      <w:sz w:val="24"/>
      <w:szCs w:val="24"/>
      <w14:ligatures w14:val="standardContextual"/>
    </w:rPr>
  </w:style>
  <w:style w:type="paragraph" w:customStyle="1" w:styleId="099B10219FC24EB79F86F1C5940C1AEB">
    <w:name w:val="099B10219FC24EB79F86F1C5940C1AEB"/>
    <w:rsid w:val="005668CE"/>
    <w:pPr>
      <w:spacing w:line="278" w:lineRule="auto"/>
    </w:pPr>
    <w:rPr>
      <w:kern w:val="2"/>
      <w:sz w:val="24"/>
      <w:szCs w:val="24"/>
      <w14:ligatures w14:val="standardContextual"/>
    </w:rPr>
  </w:style>
  <w:style w:type="paragraph" w:customStyle="1" w:styleId="795F8F2CDA86496BA6FD4A058BCDB53F">
    <w:name w:val="795F8F2CDA86496BA6FD4A058BCDB53F"/>
    <w:rsid w:val="005668CE"/>
    <w:pPr>
      <w:spacing w:line="278" w:lineRule="auto"/>
    </w:pPr>
    <w:rPr>
      <w:kern w:val="2"/>
      <w:sz w:val="24"/>
      <w:szCs w:val="24"/>
      <w14:ligatures w14:val="standardContextual"/>
    </w:rPr>
  </w:style>
  <w:style w:type="paragraph" w:customStyle="1" w:styleId="43BEBE9D2BEB4CDCB21AE865945135DF">
    <w:name w:val="43BEBE9D2BEB4CDCB21AE865945135DF"/>
    <w:rsid w:val="005668CE"/>
    <w:pPr>
      <w:spacing w:line="278" w:lineRule="auto"/>
    </w:pPr>
    <w:rPr>
      <w:kern w:val="2"/>
      <w:sz w:val="24"/>
      <w:szCs w:val="24"/>
      <w14:ligatures w14:val="standardContextual"/>
    </w:rPr>
  </w:style>
  <w:style w:type="paragraph" w:customStyle="1" w:styleId="A06AAADB2EB042EC8D6A2989E8CB1C82">
    <w:name w:val="A06AAADB2EB042EC8D6A2989E8CB1C82"/>
    <w:rsid w:val="005668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7EF497C-9326-417E-8C61-2C66D6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23267</Words>
  <Characters>132622</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155578</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JPS Contracts/Legal</dc:creator>
  <cp:keywords>
  </cp:keywords>
  <dc:description>
  </dc:description>
  <cp:lastModifiedBy>Jackman, Tami</cp:lastModifiedBy>
  <cp:revision>2</cp:revision>
  <dcterms:created xsi:type="dcterms:W3CDTF">2025-05-22T19:35:00Z</dcterms:created>
  <dcterms:modified xsi:type="dcterms:W3CDTF">2025-05-22T19:35:00Z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ies>
</file>